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FC7" w:rsidRDefault="006E3FC7">
      <w:pPr>
        <w:pStyle w:val="ConsPlusNormal"/>
        <w:jc w:val="both"/>
        <w:outlineLvl w:val="0"/>
      </w:pPr>
    </w:p>
    <w:p w:rsidR="006E3FC7" w:rsidRDefault="006E3FC7">
      <w:pPr>
        <w:pStyle w:val="ConsPlusTitle"/>
        <w:jc w:val="center"/>
        <w:outlineLvl w:val="0"/>
      </w:pPr>
      <w:r>
        <w:t>ТУЛЬСКАЯ ОБЛАСТЬ</w:t>
      </w:r>
    </w:p>
    <w:p w:rsidR="006E3FC7" w:rsidRDefault="006E3FC7">
      <w:pPr>
        <w:pStyle w:val="ConsPlusTitle"/>
        <w:jc w:val="center"/>
      </w:pPr>
      <w:r>
        <w:t>МУНИЦИПАЛЬНОЕ ОБРАЗОВАНИЕ</w:t>
      </w:r>
    </w:p>
    <w:p w:rsidR="006E3FC7" w:rsidRDefault="006E3FC7">
      <w:pPr>
        <w:pStyle w:val="ConsPlusTitle"/>
        <w:jc w:val="center"/>
      </w:pPr>
      <w:r>
        <w:t>ГОРОД АЛЕКСИН</w:t>
      </w:r>
    </w:p>
    <w:p w:rsidR="006E3FC7" w:rsidRDefault="006E3FC7">
      <w:pPr>
        <w:pStyle w:val="ConsPlusTitle"/>
        <w:jc w:val="center"/>
      </w:pPr>
      <w:r>
        <w:t>СОБРАНИЕ ДЕПУТАТОВ</w:t>
      </w:r>
    </w:p>
    <w:p w:rsidR="006E3FC7" w:rsidRDefault="006E3FC7">
      <w:pPr>
        <w:pStyle w:val="ConsPlusTitle"/>
        <w:jc w:val="center"/>
      </w:pPr>
    </w:p>
    <w:p w:rsidR="006E3FC7" w:rsidRDefault="006E3FC7">
      <w:pPr>
        <w:pStyle w:val="ConsPlusTitle"/>
        <w:jc w:val="center"/>
      </w:pPr>
      <w:r>
        <w:t>РЕШЕНИЕ</w:t>
      </w:r>
    </w:p>
    <w:p w:rsidR="006E3FC7" w:rsidRDefault="006E3FC7">
      <w:pPr>
        <w:pStyle w:val="ConsPlusTitle"/>
        <w:jc w:val="center"/>
      </w:pPr>
      <w:r>
        <w:t>от 27 октября 2014 г. N 3(3).12</w:t>
      </w:r>
    </w:p>
    <w:p w:rsidR="006E3FC7" w:rsidRDefault="006E3FC7">
      <w:pPr>
        <w:pStyle w:val="ConsPlusTitle"/>
        <w:jc w:val="center"/>
      </w:pPr>
    </w:p>
    <w:p w:rsidR="006E3FC7" w:rsidRDefault="006E3FC7">
      <w:pPr>
        <w:pStyle w:val="ConsPlusTitle"/>
        <w:jc w:val="center"/>
      </w:pPr>
      <w:r>
        <w:t>ОБ УТВЕРЖДЕНИИ ПЕРЕЧНЯ УСЛУГ, КОТОРЫЕ ЯВЛЯЮТСЯ НЕОБХОДИМЫМИ</w:t>
      </w:r>
    </w:p>
    <w:p w:rsidR="006E3FC7" w:rsidRDefault="006E3FC7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МУНИЦИПАЛЬНЫХ УСЛУГ</w:t>
      </w:r>
    </w:p>
    <w:p w:rsidR="006E3FC7" w:rsidRDefault="006E3FC7">
      <w:pPr>
        <w:pStyle w:val="ConsPlusTitle"/>
        <w:jc w:val="center"/>
      </w:pPr>
      <w:r>
        <w:t>АДМИНИСТРАЦИЕЙ МУНИЦИПАЛЬНОГО ОБРАЗОВАНИЯ АЛЕКСИНСКИЙ РАЙОН</w:t>
      </w:r>
    </w:p>
    <w:p w:rsidR="006E3FC7" w:rsidRDefault="006E3FC7">
      <w:pPr>
        <w:pStyle w:val="ConsPlusNormal"/>
        <w:jc w:val="both"/>
      </w:pPr>
    </w:p>
    <w:p w:rsidR="006E3FC7" w:rsidRDefault="006E3FC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на основании </w:t>
      </w:r>
      <w:hyperlink r:id="rId6">
        <w:r>
          <w:rPr>
            <w:color w:val="0000FF"/>
          </w:rPr>
          <w:t>Устава</w:t>
        </w:r>
      </w:hyperlink>
      <w:r>
        <w:t xml:space="preserve"> муниципального образования Алексинский район Собрание депутатов муниципального образования город Алексин решило: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муниципальных услуг администрацией муниципального образования Алексинский район (приложение).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>2. Решение Собрания представителей муниципального образования Алексинский район от 13 сентября 2011 года N 5(29).6 "Об утверждении перечня услуг, которые являются необходимыми и обязательными для предоставления муниципальных услуг администрацией муниципального образования Алексинский район, муниципальными учреждениями и предоставляются организациями, участвующими в их предоставлении" признать утратившим силу.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решения возложить на постоянную комиссию по социальным, правовым и организационным вопросам Собрания депутатов муниципального образования город Алексин (Евтеева Г.А.).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>4. Решение опубликовать в средствах массовой информации и разместить на официальном сайте органов местного самоуправления Алексинского района в сети "Интернет".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>5. Решение вступает в силу со дня официального опубликования.</w:t>
      </w:r>
    </w:p>
    <w:p w:rsidR="006E3FC7" w:rsidRDefault="006E3FC7">
      <w:pPr>
        <w:pStyle w:val="ConsPlusNormal"/>
        <w:jc w:val="both"/>
      </w:pPr>
    </w:p>
    <w:p w:rsidR="006E3FC7" w:rsidRDefault="006E3FC7">
      <w:pPr>
        <w:pStyle w:val="ConsPlusNormal"/>
        <w:jc w:val="right"/>
      </w:pPr>
      <w:r>
        <w:t>Глава муниципального образования</w:t>
      </w:r>
    </w:p>
    <w:p w:rsidR="006E3FC7" w:rsidRDefault="006E3FC7">
      <w:pPr>
        <w:pStyle w:val="ConsPlusNormal"/>
        <w:jc w:val="right"/>
      </w:pPr>
      <w:r>
        <w:t>город Алексин</w:t>
      </w:r>
    </w:p>
    <w:p w:rsidR="006E3FC7" w:rsidRDefault="006E3FC7">
      <w:pPr>
        <w:pStyle w:val="ConsPlusNormal"/>
        <w:jc w:val="right"/>
      </w:pPr>
      <w:r>
        <w:t>Э.И.ЭКСАРЕНКО</w:t>
      </w:r>
    </w:p>
    <w:p w:rsidR="006E3FC7" w:rsidRDefault="006E3FC7">
      <w:pPr>
        <w:pStyle w:val="ConsPlusNormal"/>
        <w:jc w:val="both"/>
      </w:pPr>
    </w:p>
    <w:p w:rsidR="006E3FC7" w:rsidRDefault="006E3FC7">
      <w:pPr>
        <w:pStyle w:val="ConsPlusNormal"/>
        <w:jc w:val="both"/>
      </w:pPr>
    </w:p>
    <w:p w:rsidR="006E3FC7" w:rsidRDefault="006E3FC7">
      <w:pPr>
        <w:pStyle w:val="ConsPlusNormal"/>
        <w:jc w:val="both"/>
      </w:pPr>
    </w:p>
    <w:p w:rsidR="006E3FC7" w:rsidRDefault="006E3FC7">
      <w:pPr>
        <w:pStyle w:val="ConsPlusNormal"/>
        <w:jc w:val="both"/>
      </w:pPr>
    </w:p>
    <w:p w:rsidR="006E3FC7" w:rsidRDefault="006E3FC7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6E3FC7" w:rsidRDefault="006E3FC7">
      <w:pPr>
        <w:pStyle w:val="ConsPlusNormal"/>
        <w:jc w:val="both"/>
      </w:pPr>
    </w:p>
    <w:p w:rsidR="006E3FC7" w:rsidRDefault="006E3FC7">
      <w:pPr>
        <w:pStyle w:val="ConsPlusNormal"/>
        <w:jc w:val="right"/>
        <w:outlineLvl w:val="0"/>
      </w:pPr>
      <w:r>
        <w:t>Приложение</w:t>
      </w:r>
    </w:p>
    <w:p w:rsidR="006E3FC7" w:rsidRDefault="006E3FC7">
      <w:pPr>
        <w:pStyle w:val="ConsPlusNormal"/>
        <w:jc w:val="right"/>
      </w:pPr>
      <w:r>
        <w:t>к решению Собрания депутатов</w:t>
      </w:r>
    </w:p>
    <w:p w:rsidR="006E3FC7" w:rsidRDefault="006E3FC7">
      <w:pPr>
        <w:pStyle w:val="ConsPlusNormal"/>
        <w:jc w:val="right"/>
      </w:pPr>
      <w:r>
        <w:t>муниципального образования</w:t>
      </w:r>
    </w:p>
    <w:p w:rsidR="006E3FC7" w:rsidRDefault="006E3FC7">
      <w:pPr>
        <w:pStyle w:val="ConsPlusNormal"/>
        <w:jc w:val="right"/>
      </w:pPr>
      <w:r>
        <w:t>город Алексин</w:t>
      </w:r>
    </w:p>
    <w:p w:rsidR="006E3FC7" w:rsidRDefault="006E3FC7">
      <w:pPr>
        <w:pStyle w:val="ConsPlusNormal"/>
        <w:jc w:val="right"/>
      </w:pPr>
      <w:r>
        <w:t>от 27.10.2014 N 3(3).12</w:t>
      </w:r>
    </w:p>
    <w:p w:rsidR="006E3FC7" w:rsidRDefault="006E3FC7">
      <w:pPr>
        <w:pStyle w:val="ConsPlusNormal"/>
        <w:jc w:val="both"/>
      </w:pPr>
    </w:p>
    <w:p w:rsidR="006E3FC7" w:rsidRDefault="006E3FC7">
      <w:pPr>
        <w:pStyle w:val="ConsPlusTitle"/>
        <w:jc w:val="center"/>
      </w:pPr>
      <w:bookmarkStart w:id="0" w:name="P34"/>
      <w:bookmarkEnd w:id="0"/>
      <w:r>
        <w:t>ПЕРЕЧЕНЬ</w:t>
      </w:r>
    </w:p>
    <w:p w:rsidR="006E3FC7" w:rsidRDefault="006E3FC7">
      <w:pPr>
        <w:pStyle w:val="ConsPlusTitle"/>
        <w:jc w:val="center"/>
      </w:pPr>
      <w:r>
        <w:t>УСЛУГ, КОТОРЫЕ ЯВЛЯЮТСЯ НЕОБХОДИМЫМИ И ОБЯЗАТЕЛЬНЫМИ</w:t>
      </w:r>
    </w:p>
    <w:p w:rsidR="006E3FC7" w:rsidRDefault="006E3FC7">
      <w:pPr>
        <w:pStyle w:val="ConsPlusTitle"/>
        <w:jc w:val="center"/>
      </w:pPr>
      <w:r>
        <w:t>ДЛЯ ПРЕДОСТАВЛЕНИЯ МУНИЦИПАЛЬНЫХ УСЛУГ АДМИНИСТРАЦИЕЙ</w:t>
      </w:r>
    </w:p>
    <w:p w:rsidR="006E3FC7" w:rsidRDefault="006E3FC7">
      <w:pPr>
        <w:pStyle w:val="ConsPlusTitle"/>
        <w:jc w:val="center"/>
      </w:pPr>
      <w:r>
        <w:t>МУНИЦИПАЛЬНОГО ОБРАЗОВАНИЯ АЛЕКСИНСКИЙ РАЙОН</w:t>
      </w:r>
    </w:p>
    <w:p w:rsidR="006E3FC7" w:rsidRDefault="006E3FC7">
      <w:pPr>
        <w:pStyle w:val="ConsPlusNormal"/>
        <w:jc w:val="both"/>
      </w:pPr>
    </w:p>
    <w:p w:rsidR="006E3FC7" w:rsidRDefault="006E3FC7">
      <w:pPr>
        <w:pStyle w:val="ConsPlusNormal"/>
        <w:ind w:firstLine="540"/>
        <w:jc w:val="both"/>
      </w:pPr>
      <w:r>
        <w:t>1. Предоставление справки о составе семьи.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>2. Предоставление справки о ежемесячном размере дохода с основного места работы всех трудоспособных членов семьи за три месяца, предшествующих месяцу обращения.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>3. Предоставление справки об алиментах, выплачиваемых или получаемых за три последних календарных месяца.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>4. Предоставление копии путевки в детский оздоровительный лагерь, самостоятельно приобретенной родителем.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>5. Предоставление документа, подтверждающего оплату путевки родителем.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>6. Предоставление отрывного талона к путевке.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>7. Открытие номера лицевого счета получателя компенсации, открытого в кредитных учреждениях.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>8. Изготовление схемы расположения земельного участка на кадастровом плане территории (дело по составлению схемы расположения земельного участка на кадастровом плане территории).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>9. Изготовление межевого плана.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>10. Оформление нотариально заверенной доверенности на лицо, имеющее право действовать от имени заявителя (если заявление подается представителем заявителя).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>11. Оформление выписки из решения уполномоченного органа юридического лица о совершении сделки.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>12. Внесение задатка за участие в торгах.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>13. Выдача членской книжки.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>14. Подготовка документа (копия), удостоверяющего полномочия лица на обращение с заявлением о предоставлении услуги.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>15. Подготовка эскизного проекта рекламной конструкции.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>16. Оплата госпошлины за выдачу разрешений на установку рекламных конструкций.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>17. Оформление нотариально заверенных копий учредительных документов.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>18. Предоставление доверенности на лицо, имеющее право действовать от имени заявителя (если заявка подается представителем заявителя).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lastRenderedPageBreak/>
        <w:t>19. Предоставление заверенного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полученных не ранее чем за шесть месяцев до даты размещения на официальном сайте торгов извещения.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>20. Предоставление документа, подтверждающего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руководитель)). В случае если от имени заявителя действует иное лицо, заявка на участие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>21. Предоставление решения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 xml:space="preserve">22. Предоставление заявления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7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>Предоставление предложений об условиях выполнения работ, которые необходимо выполнить в отношении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имущества.</w:t>
      </w:r>
      <w:proofErr w:type="gramEnd"/>
      <w:r>
        <w:t xml:space="preserve"> В случаях, предусмотренных документацией об аукционе,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>24. Предоставление перечня видов деятельности, осуществляемых и (или) осуществлявшихся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>25. Предоставление копий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>26. Предоставление наименований видов товаров, объем товаров, произведенных и (или) реализованных хозяйствующим субъектом, в отношении которого имеется намерение предоставить государственную или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lastRenderedPageBreak/>
        <w:t>27. Предоставление бухгалтерского баланса хозяйствующего субъекта, в отношении которого имеется намерение предоставить государственную или муниципальную преференцию, по состоянию на последнюю отчетную дату, предшествующую дате подачи заявления,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>28. Предоставление выписки из лицевого счета.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>29. Предоставление заявления о регистрации по месту жительства.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>30. Предоставление документов, подтверждающих право на получение жилого помещения специализированного жилищного фонда.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>31. Предоставление справки из Тульского филиала ФГУП "</w:t>
      </w:r>
      <w:proofErr w:type="spellStart"/>
      <w:r>
        <w:t>Ростехинвентаризация</w:t>
      </w:r>
      <w:proofErr w:type="spellEnd"/>
      <w:r>
        <w:t xml:space="preserve"> - Федеральное БТИ" о наличии (отсутствии) собственности.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>32. Предоставление копии технического паспорта жилого помещения для граждан, проживающих в индивидуальных жилых домах.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>33. Представление согласия органов опеки на обмен жилыми помещениями для граждан, у которых в обмениваемых жилых помещениях проживают несовершеннолетние, недееспособные или ограниченно дееспособные граждане.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>34. Предоставление копии поквартирной карточки.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>35. Предоставление выписки из домовой книги.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>36. Предоставление справки, подтверждающей, что в период с 01.07.1991 до момента подачи заявления право на приватизацию жилья не использовано.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>37. Документ органов опеки и попечительства (в случае необходимости).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>38. Предоставление согласия нанимателя муниципальных жилых помещений или собственников жилых помещений в квартире на выкуп.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>39. Предоставление материалов, содержащихся в проектной документации.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>40. Предоставление положительного заключения экспертизы проектной документации.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>41. Предоставление схемы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>42. Предоставление документа, подтверждающего соответствие параметров построенного, реконструированного объекта капитального строительства проектной документации и подписанного лицом, осуществляющим строительство (лицом, осуществляющим строительство, и застройщиком в случае осуществления строительства, на основании договора).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>43. Предоставление акта приемки объекта капитального строительства (в случае осуществления строительства, реконструкции на основании договора).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 xml:space="preserve">44. </w:t>
      </w:r>
      <w:proofErr w:type="gramStart"/>
      <w:r>
        <w:t xml:space="preserve">Предоставление документа,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подписанного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</w:t>
      </w:r>
      <w:r>
        <w:lastRenderedPageBreak/>
        <w:t>строительного</w:t>
      </w:r>
      <w:proofErr w:type="gramEnd"/>
      <w:r>
        <w:t xml:space="preserve"> контроля на основании договора), за исключением случаев осуществления строительства, реконструкции объектов индивидуального жилищного строительства.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>45. Предоставление документов, подтверждающих соответствие построенного, реконструированного объекта капитального строительства техническим условиям и подписанных представителями организаций, осуществляющих эксплуатацию сетей инженерно-технического обеспечения (при их наличии).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>46. Предоставление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подписанной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>47. Предоставление технического плана здания, сооружения.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>48. Предоставление технического паспорта БТИ.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>49. Предоставление материалов действующей (актуализированной) топографической съемки.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>50. Предоставление технических условий подключения объектов капитального строительства к сетям инженерно-технического обеспечения.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>51. Предоставление информации о назначении, параметрах и размещении объектов капитального строительства на земельном участке (эскизный проект генплана).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>52. Предоставление схемы расположения земельного участка на кадастровом плане соответствующей территории.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 xml:space="preserve">53. Предоставление </w:t>
      </w:r>
      <w:proofErr w:type="gramStart"/>
      <w:r>
        <w:t>акта согласования местоположения границ земельного участка</w:t>
      </w:r>
      <w:proofErr w:type="gramEnd"/>
      <w:r>
        <w:t xml:space="preserve"> с лицами, обладающими смежными земельными участками.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>54. Предоставление подготовленного и оформленного в установленном порядке проекта переустройства и (или) перепланировки жилого помещения.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>55. Предоставление поэтажного плана дома.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>56. Предоставление плана жилого помещения с его техническим паспортом, для нежилого помещения - проекта реконструкции нежилого помещения для признания его в дальнейшем жилым помещением.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 xml:space="preserve">57. Предоставление заключения специализированной организации, проводящей обследование дома (для признания многоквартирного дома </w:t>
      </w:r>
      <w:proofErr w:type="gramStart"/>
      <w:r>
        <w:t>аварийным</w:t>
      </w:r>
      <w:proofErr w:type="gramEnd"/>
      <w:r>
        <w:t>).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 xml:space="preserve">58. </w:t>
      </w:r>
      <w:proofErr w:type="gramStart"/>
      <w:r>
        <w:t>Предоставление топографического плана земельного участка в М 1:500 или в М 1:2000, позволяющего принять обоснованное решение согласованный со смежными землепользователями и заинтересованными организациями, если в кадастровом паспорте земельного участка (выписке из государственного кадастра недвижимости) в графе 16 "Особые отметки" указано, что граница земельного участка не установлена в соответствии с требованиями земельного законодательства.</w:t>
      </w:r>
      <w:proofErr w:type="gramEnd"/>
    </w:p>
    <w:p w:rsidR="006E3FC7" w:rsidRDefault="006E3FC7">
      <w:pPr>
        <w:pStyle w:val="ConsPlusNormal"/>
        <w:spacing w:before="220"/>
        <w:ind w:firstLine="540"/>
        <w:jc w:val="both"/>
      </w:pPr>
      <w:r>
        <w:t>59. Предоставление дела по составлению схемы расположения земельного участка.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>60. Предоставление обоснования того, что отклонения: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lastRenderedPageBreak/>
        <w:t>- соответствуют архитектурным требованиям, требованиям безопасности, экологическим, санитарно-гигиеническим, противопожарным, гражданской обороны и предупреждения чрезвычайных ситуаций, иным требованиям безопасности, определяемым техническими регламентами (а до их принятия - строительными нормами и правилами, иными нормативно-техническими документами), требованиям охраны объектов культурного наследия;</w:t>
      </w:r>
    </w:p>
    <w:p w:rsidR="006E3FC7" w:rsidRDefault="006E3FC7">
      <w:pPr>
        <w:pStyle w:val="ConsPlusNormal"/>
        <w:spacing w:before="220"/>
        <w:ind w:firstLine="540"/>
        <w:jc w:val="both"/>
      </w:pPr>
      <w:proofErr w:type="gramStart"/>
      <w:r>
        <w:t>- необходимы для эффективного использования земельного участка;</w:t>
      </w:r>
      <w:proofErr w:type="gramEnd"/>
    </w:p>
    <w:p w:rsidR="006E3FC7" w:rsidRDefault="006E3FC7">
      <w:pPr>
        <w:pStyle w:val="ConsPlusNormal"/>
        <w:spacing w:before="220"/>
        <w:ind w:firstLine="540"/>
        <w:jc w:val="both"/>
      </w:pPr>
      <w:r>
        <w:t>- не ущемляют права владельцев смежных земельных участков, других объектов недвижимости и не противоречат интересам города.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>61. Предоставление демонстрационных материалов.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 xml:space="preserve">62. </w:t>
      </w:r>
      <w:proofErr w:type="gramStart"/>
      <w:r>
        <w:t xml:space="preserve">Предоставление информации о планируемых объемах ресурсов, необходимых для функционирования объекта (численность работающих, грузооборот, потребность в подъездных железнодорожных путях, энергообеспечение, водоснабжение и т.д.), предлагаемом уровне воздействия на окружающую среду (объем и характер выбросов в атмосферу, количество отходов производства, степень их опасности и места размещения, источники водоснабжения, объемы водопотребления, качество сточных вод и условия их сброса, наличие </w:t>
      </w:r>
      <w:proofErr w:type="spellStart"/>
      <w:r>
        <w:t>оползнеопасных</w:t>
      </w:r>
      <w:proofErr w:type="spellEnd"/>
      <w:r>
        <w:t xml:space="preserve"> участков, зеленых насаждений</w:t>
      </w:r>
      <w:proofErr w:type="gramEnd"/>
      <w:r>
        <w:t xml:space="preserve">, </w:t>
      </w:r>
      <w:proofErr w:type="spellStart"/>
      <w:proofErr w:type="gramStart"/>
      <w:r>
        <w:t>водоохранных</w:t>
      </w:r>
      <w:proofErr w:type="spellEnd"/>
      <w:r>
        <w:t xml:space="preserve"> зон, водных объектов), планируемом количестве посетителей и потребности в местах парковки автомобилей;</w:t>
      </w:r>
      <w:proofErr w:type="gramEnd"/>
    </w:p>
    <w:p w:rsidR="006E3FC7" w:rsidRDefault="006E3FC7">
      <w:pPr>
        <w:pStyle w:val="ConsPlusNormal"/>
        <w:spacing w:before="220"/>
        <w:ind w:firstLine="540"/>
        <w:jc w:val="both"/>
      </w:pPr>
      <w:r>
        <w:t>- схема планируемой застройки земельного участка с указанием мест расположения существующих и намечаемых построек с описанием их характеристик (общая площадь, этажность, количество мест парковки и т.д.).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>63. Предоставление документов, подтверждающих, что часть работ по строительству объекта капитального строительства на момент подачи заявления о продлении срока действия разрешения на строительство уже произведены (акты выполненных работ, подписанные подрядной организацией).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>64. Предоставление копии проекта организации строительства с внесенными изменениями в части продолжительности строительства.</w:t>
      </w:r>
    </w:p>
    <w:p w:rsidR="006E3FC7" w:rsidRDefault="006E3FC7">
      <w:pPr>
        <w:pStyle w:val="ConsPlusNormal"/>
        <w:spacing w:before="220"/>
        <w:ind w:firstLine="540"/>
        <w:jc w:val="both"/>
      </w:pPr>
      <w:r>
        <w:t>65. Предоставление согласованного и утвержденного графика производства работ по завершению строительства объекта капитального строительства в заявленный срок.</w:t>
      </w:r>
    </w:p>
    <w:p w:rsidR="006E3FC7" w:rsidRDefault="006E3FC7">
      <w:pPr>
        <w:pStyle w:val="ConsPlusNormal"/>
        <w:jc w:val="both"/>
      </w:pPr>
    </w:p>
    <w:p w:rsidR="006E3FC7" w:rsidRDefault="006E3FC7">
      <w:pPr>
        <w:pStyle w:val="ConsPlusNormal"/>
        <w:jc w:val="right"/>
      </w:pPr>
      <w:r>
        <w:t>Глава муниципального образования</w:t>
      </w:r>
    </w:p>
    <w:p w:rsidR="006E3FC7" w:rsidRDefault="006E3FC7">
      <w:pPr>
        <w:pStyle w:val="ConsPlusNormal"/>
        <w:jc w:val="right"/>
      </w:pPr>
      <w:r>
        <w:t>город Алексин</w:t>
      </w:r>
    </w:p>
    <w:p w:rsidR="006E3FC7" w:rsidRDefault="006E3FC7">
      <w:pPr>
        <w:pStyle w:val="ConsPlusNormal"/>
        <w:jc w:val="right"/>
      </w:pPr>
      <w:r>
        <w:t>Э.И.ЭКСАРЕНКО</w:t>
      </w:r>
    </w:p>
    <w:p w:rsidR="006E3FC7" w:rsidRDefault="006E3FC7">
      <w:pPr>
        <w:pStyle w:val="ConsPlusNormal"/>
        <w:jc w:val="both"/>
      </w:pPr>
    </w:p>
    <w:p w:rsidR="006E3FC7" w:rsidRDefault="006E3FC7">
      <w:pPr>
        <w:pStyle w:val="ConsPlusNormal"/>
        <w:jc w:val="both"/>
      </w:pPr>
    </w:p>
    <w:p w:rsidR="006E3FC7" w:rsidRDefault="006E3FC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0446" w:rsidRDefault="00D10446"/>
    <w:sectPr w:rsidR="00D10446" w:rsidSect="00863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FC7"/>
    <w:rsid w:val="006E3FC7"/>
    <w:rsid w:val="00D10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3F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E3F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E3F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836D3CE8F6598F44A380C4BCE7BD27A22C79BC8206DA7F1C7154E75B97982813E6DC7D2E0698B30CF03246BF4WDv4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36D3CE8F6598F44A381246D8178C7121CFC1CD226DAFAF934A1528EE7088D66B22C68EA5399831C9032668E8D54246W3v7H" TargetMode="External"/><Relationship Id="rId5" Type="http://schemas.openxmlformats.org/officeDocument/2006/relationships/hyperlink" Target="consultantplus://offline/ref=B836D3CE8F6598F44A380C4BCE7BD27A22C796C12F6CA7F1C7154E75B97982813E6DC7D2E0698B30CF03246BF4WDv4H" TargetMode="External"/><Relationship Id="rId4" Type="http://schemas.openxmlformats.org/officeDocument/2006/relationships/hyperlink" Target="consultantplus://offline/ref=B836D3CE8F6598F44A380C4BCE7BD27A22C79FC6256DA7F1C7154E75B97982812C6D9FDEE16C9535C516723AB2824F453115666807436E4DWFvB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2355</Words>
  <Characters>13424</Characters>
  <Application>Microsoft Office Word</Application>
  <DocSecurity>0</DocSecurity>
  <Lines>111</Lines>
  <Paragraphs>31</Paragraphs>
  <ScaleCrop>false</ScaleCrop>
  <Company/>
  <LinksUpToDate>false</LinksUpToDate>
  <CharactersWithSpaces>15748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ТрушковаВВ</dc:creator>
  <cp:lastModifiedBy>ТрушковаВВ</cp:lastModifiedBy>
  <cp:revision>1</cp:revision>
  <dcterms:created xsi:type="dcterms:W3CDTF">2023-03-15T07:47:00Z</dcterms:created>
  <dcterms:modified xsi:type="dcterms:W3CDTF">2023-03-15T07:49:00Z</dcterms:modified>
</cp:coreProperties>
</file>