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9BC" w:rsidRPr="004669BC" w:rsidRDefault="004669BC" w:rsidP="004669BC">
      <w:pPr>
        <w:widowControl w:val="0"/>
        <w:autoSpaceDE w:val="0"/>
        <w:autoSpaceDN w:val="0"/>
        <w:adjustRightInd w:val="0"/>
        <w:ind w:firstLine="720"/>
        <w:jc w:val="right"/>
        <w:rPr>
          <w:bCs/>
          <w:color w:val="26282F"/>
          <w:sz w:val="24"/>
          <w:szCs w:val="24"/>
        </w:rPr>
      </w:pPr>
    </w:p>
    <w:tbl>
      <w:tblPr>
        <w:tblpPr w:leftFromText="122" w:rightFromText="122" w:bottomFromText="136" w:vertAnchor="text" w:horzAnchor="margin" w:tblpY="-13"/>
        <w:tblW w:w="9750" w:type="dxa"/>
        <w:tblLayout w:type="fixed"/>
        <w:tblCellMar>
          <w:left w:w="73" w:type="dxa"/>
          <w:right w:w="73" w:type="dxa"/>
        </w:tblCellMar>
        <w:tblLook w:val="04A0"/>
      </w:tblPr>
      <w:tblGrid>
        <w:gridCol w:w="4786"/>
        <w:gridCol w:w="4964"/>
      </w:tblGrid>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Тульская область</w:t>
            </w: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муниципальное образование город Алексин</w:t>
            </w:r>
          </w:p>
        </w:tc>
      </w:tr>
      <w:tr w:rsidR="004669BC" w:rsidRPr="004669BC" w:rsidTr="00F21658">
        <w:tc>
          <w:tcPr>
            <w:tcW w:w="6627" w:type="dxa"/>
            <w:gridSpan w:val="2"/>
          </w:tcPr>
          <w:p w:rsidR="004669BC" w:rsidRPr="004669BC" w:rsidRDefault="004669BC" w:rsidP="004669BC">
            <w:pPr>
              <w:ind w:firstLine="709"/>
              <w:jc w:val="center"/>
              <w:rPr>
                <w:b/>
                <w:kern w:val="2"/>
                <w:sz w:val="24"/>
                <w:szCs w:val="24"/>
                <w:lang w:eastAsia="zh-CN" w:bidi="hi-IN"/>
              </w:rPr>
            </w:pPr>
            <w:r w:rsidRPr="004669BC">
              <w:rPr>
                <w:b/>
                <w:sz w:val="24"/>
                <w:szCs w:val="24"/>
              </w:rPr>
              <w:t>Администрация</w:t>
            </w:r>
          </w:p>
          <w:p w:rsidR="004669BC" w:rsidRPr="004669BC" w:rsidRDefault="004669BC" w:rsidP="004669BC">
            <w:pPr>
              <w:ind w:firstLine="709"/>
              <w:jc w:val="center"/>
              <w:rPr>
                <w:b/>
                <w:sz w:val="24"/>
                <w:szCs w:val="24"/>
                <w:lang w:eastAsia="en-US"/>
              </w:rPr>
            </w:pPr>
          </w:p>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6627" w:type="dxa"/>
            <w:gridSpan w:val="2"/>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ПОСТАНОВЛЕНИЕ</w:t>
            </w:r>
          </w:p>
        </w:tc>
      </w:tr>
      <w:tr w:rsidR="004669BC" w:rsidRPr="004669BC" w:rsidTr="00F21658">
        <w:trPr>
          <w:trHeight w:val="82"/>
        </w:trPr>
        <w:tc>
          <w:tcPr>
            <w:tcW w:w="6627" w:type="dxa"/>
            <w:gridSpan w:val="2"/>
          </w:tcPr>
          <w:p w:rsidR="004669BC" w:rsidRPr="004669BC" w:rsidRDefault="004669BC" w:rsidP="004669BC">
            <w:pPr>
              <w:widowControl w:val="0"/>
              <w:ind w:firstLine="709"/>
              <w:jc w:val="both"/>
              <w:rPr>
                <w:b/>
                <w:color w:val="00000A"/>
                <w:kern w:val="2"/>
                <w:sz w:val="24"/>
                <w:szCs w:val="24"/>
                <w:lang w:eastAsia="zh-CN" w:bidi="hi-IN"/>
              </w:rPr>
            </w:pPr>
          </w:p>
        </w:tc>
      </w:tr>
      <w:tr w:rsidR="004669BC" w:rsidRPr="004669BC" w:rsidTr="00F21658">
        <w:tc>
          <w:tcPr>
            <w:tcW w:w="3253" w:type="dxa"/>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 xml:space="preserve">от </w:t>
            </w:r>
            <w:r w:rsidR="00254AC0">
              <w:rPr>
                <w:b/>
                <w:sz w:val="24"/>
                <w:szCs w:val="24"/>
              </w:rPr>
              <w:t>31.10.2025 г.</w:t>
            </w:r>
          </w:p>
        </w:tc>
        <w:tc>
          <w:tcPr>
            <w:tcW w:w="3374" w:type="dxa"/>
            <w:hideMark/>
          </w:tcPr>
          <w:p w:rsidR="004669BC" w:rsidRPr="004669BC" w:rsidRDefault="004669BC" w:rsidP="004669BC">
            <w:pPr>
              <w:widowControl w:val="0"/>
              <w:ind w:firstLine="709"/>
              <w:jc w:val="center"/>
              <w:rPr>
                <w:b/>
                <w:color w:val="00000A"/>
                <w:kern w:val="2"/>
                <w:sz w:val="24"/>
                <w:szCs w:val="24"/>
                <w:lang w:eastAsia="zh-CN" w:bidi="hi-IN"/>
              </w:rPr>
            </w:pPr>
            <w:r w:rsidRPr="004669BC">
              <w:rPr>
                <w:b/>
                <w:sz w:val="24"/>
                <w:szCs w:val="24"/>
              </w:rPr>
              <w:t xml:space="preserve">№ </w:t>
            </w:r>
            <w:r w:rsidR="00254AC0">
              <w:rPr>
                <w:b/>
                <w:sz w:val="24"/>
                <w:szCs w:val="24"/>
              </w:rPr>
              <w:t>1582</w:t>
            </w:r>
          </w:p>
        </w:tc>
      </w:tr>
    </w:tbl>
    <w:p w:rsidR="00B325FF" w:rsidRPr="00F30FA4" w:rsidRDefault="00631930" w:rsidP="00B325FF">
      <w:r>
        <w:rPr>
          <w:b/>
          <w:sz w:val="27"/>
          <w:szCs w:val="27"/>
        </w:rPr>
        <w:tab/>
      </w:r>
    </w:p>
    <w:p w:rsidR="00B325FF" w:rsidRDefault="00B325FF" w:rsidP="00B325FF">
      <w:pPr>
        <w:pStyle w:val="3"/>
        <w:rPr>
          <w:b/>
          <w:sz w:val="28"/>
          <w:szCs w:val="28"/>
        </w:rPr>
      </w:pPr>
    </w:p>
    <w:p w:rsidR="00B325FF" w:rsidRDefault="00B325FF" w:rsidP="00B325FF">
      <w:pPr>
        <w:pStyle w:val="3"/>
        <w:rPr>
          <w:b/>
          <w:sz w:val="28"/>
          <w:szCs w:val="28"/>
        </w:rPr>
      </w:pPr>
    </w:p>
    <w:p w:rsidR="00B325FF" w:rsidRDefault="00B325FF" w:rsidP="00B325FF"/>
    <w:p w:rsidR="00B325FF" w:rsidRDefault="00B325FF" w:rsidP="00B325FF">
      <w:pPr>
        <w:pStyle w:val="3"/>
        <w:rPr>
          <w:b/>
          <w:sz w:val="27"/>
          <w:szCs w:val="27"/>
        </w:rPr>
      </w:pPr>
    </w:p>
    <w:p w:rsidR="00B325FF" w:rsidRDefault="00B325FF" w:rsidP="00B325FF"/>
    <w:p w:rsidR="00B325FF" w:rsidRDefault="00B325FF" w:rsidP="00B325FF"/>
    <w:p w:rsidR="00B325FF" w:rsidRDefault="00B325FF" w:rsidP="00B325FF"/>
    <w:p w:rsidR="00B325FF" w:rsidRDefault="00B325FF" w:rsidP="00B325FF"/>
    <w:p w:rsidR="00B325FF" w:rsidRDefault="00B325FF" w:rsidP="00B325FF"/>
    <w:p w:rsidR="00B325FF" w:rsidRDefault="00B325FF" w:rsidP="00B325FF"/>
    <w:p w:rsidR="00B325FF" w:rsidRDefault="00B325FF" w:rsidP="00B325FF"/>
    <w:p w:rsidR="00B325FF" w:rsidRPr="00B325FF" w:rsidRDefault="00B325FF" w:rsidP="00B325FF"/>
    <w:p w:rsidR="00B325FF" w:rsidRPr="00CE60F1" w:rsidRDefault="00B325FF" w:rsidP="00B325FF">
      <w:pPr>
        <w:pStyle w:val="3"/>
        <w:tabs>
          <w:tab w:val="left" w:pos="1762"/>
        </w:tabs>
        <w:rPr>
          <w:b/>
          <w:sz w:val="28"/>
          <w:szCs w:val="28"/>
        </w:rPr>
      </w:pPr>
      <w:r>
        <w:rPr>
          <w:b/>
          <w:sz w:val="27"/>
          <w:szCs w:val="27"/>
        </w:rPr>
        <w:t>«</w:t>
      </w:r>
      <w:r w:rsidRPr="00CE60F1">
        <w:rPr>
          <w:b/>
          <w:sz w:val="28"/>
          <w:szCs w:val="28"/>
        </w:rPr>
        <w:t>Об</w:t>
      </w:r>
      <w:r>
        <w:rPr>
          <w:b/>
          <w:sz w:val="28"/>
          <w:szCs w:val="28"/>
        </w:rPr>
        <w:t xml:space="preserve"> утверждении Положения об условиях</w:t>
      </w:r>
      <w:r w:rsidRPr="00CE60F1">
        <w:rPr>
          <w:b/>
          <w:sz w:val="28"/>
          <w:szCs w:val="28"/>
        </w:rPr>
        <w:t xml:space="preserve"> оплат</w:t>
      </w:r>
      <w:r>
        <w:rPr>
          <w:b/>
          <w:sz w:val="28"/>
          <w:szCs w:val="28"/>
        </w:rPr>
        <w:t>ы</w:t>
      </w:r>
      <w:r w:rsidRPr="00CE60F1">
        <w:rPr>
          <w:b/>
          <w:sz w:val="28"/>
          <w:szCs w:val="28"/>
        </w:rPr>
        <w:t xml:space="preserve"> труда работников</w:t>
      </w:r>
    </w:p>
    <w:p w:rsidR="00B325FF" w:rsidRPr="00CE60F1" w:rsidRDefault="00B325FF" w:rsidP="00B325FF">
      <w:pPr>
        <w:pStyle w:val="3"/>
        <w:rPr>
          <w:b/>
          <w:sz w:val="28"/>
          <w:szCs w:val="28"/>
        </w:rPr>
      </w:pPr>
      <w:r w:rsidRPr="00CE60F1">
        <w:rPr>
          <w:b/>
          <w:bCs/>
          <w:spacing w:val="-5"/>
          <w:sz w:val="28"/>
          <w:szCs w:val="28"/>
        </w:rPr>
        <w:t xml:space="preserve">муниципального казенного учреждения </w:t>
      </w:r>
      <w:r w:rsidRPr="00CE60F1">
        <w:rPr>
          <w:b/>
          <w:sz w:val="28"/>
          <w:szCs w:val="28"/>
        </w:rPr>
        <w:t>«Центр бухгалтерского и технического обслуживания учреждений культуры и молодежной политики».</w:t>
      </w:r>
    </w:p>
    <w:p w:rsidR="00B325FF" w:rsidRPr="00CE60F1" w:rsidRDefault="00B325FF" w:rsidP="00B325FF">
      <w:pPr>
        <w:jc w:val="center"/>
        <w:rPr>
          <w:sz w:val="27"/>
          <w:szCs w:val="27"/>
        </w:rPr>
      </w:pPr>
    </w:p>
    <w:p w:rsidR="00B325FF" w:rsidRPr="00CE60F1" w:rsidRDefault="00B325FF" w:rsidP="00B325FF">
      <w:pPr>
        <w:ind w:firstLine="709"/>
        <w:jc w:val="both"/>
        <w:rPr>
          <w:sz w:val="27"/>
          <w:szCs w:val="27"/>
        </w:rPr>
      </w:pPr>
      <w:r w:rsidRPr="00465B93">
        <w:rPr>
          <w:sz w:val="28"/>
          <w:szCs w:val="28"/>
        </w:rPr>
        <w:t xml:space="preserve">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Федерации»,на основании </w:t>
      </w:r>
      <w:r w:rsidR="00EB24BE" w:rsidRPr="00465B93">
        <w:rPr>
          <w:sz w:val="28"/>
          <w:szCs w:val="28"/>
        </w:rPr>
        <w:t xml:space="preserve">Устава </w:t>
      </w:r>
      <w:r w:rsidR="00EB24BE">
        <w:rPr>
          <w:sz w:val="28"/>
          <w:szCs w:val="28"/>
        </w:rPr>
        <w:t xml:space="preserve">городского округа город Алексин Тульской области </w:t>
      </w:r>
      <w:bookmarkStart w:id="0" w:name="_GoBack"/>
      <w:bookmarkEnd w:id="0"/>
      <w:r w:rsidRPr="00465B93">
        <w:rPr>
          <w:sz w:val="28"/>
          <w:szCs w:val="28"/>
        </w:rPr>
        <w:t>администрация муниципального образования город Алексин ПОСТАНОВЛЯЕТ</w:t>
      </w:r>
      <w:r w:rsidRPr="00CE60F1">
        <w:rPr>
          <w:sz w:val="27"/>
          <w:szCs w:val="27"/>
        </w:rPr>
        <w:t>:</w:t>
      </w:r>
    </w:p>
    <w:p w:rsidR="00B325FF" w:rsidRDefault="00B325FF" w:rsidP="00B325FF">
      <w:pPr>
        <w:ind w:firstLine="709"/>
        <w:jc w:val="both"/>
        <w:rPr>
          <w:sz w:val="27"/>
          <w:szCs w:val="27"/>
        </w:rPr>
      </w:pPr>
      <w:r w:rsidRPr="00CE60F1">
        <w:rPr>
          <w:sz w:val="27"/>
          <w:szCs w:val="27"/>
        </w:rPr>
        <w:t>1.</w:t>
      </w:r>
      <w:r>
        <w:rPr>
          <w:sz w:val="27"/>
          <w:szCs w:val="27"/>
        </w:rPr>
        <w:t xml:space="preserve"> Утвердить</w:t>
      </w:r>
      <w:r w:rsidRPr="00CE60F1">
        <w:rPr>
          <w:sz w:val="27"/>
          <w:szCs w:val="27"/>
        </w:rPr>
        <w:t xml:space="preserve"> Положени</w:t>
      </w:r>
      <w:r>
        <w:rPr>
          <w:sz w:val="27"/>
          <w:szCs w:val="27"/>
        </w:rPr>
        <w:t>е</w:t>
      </w:r>
      <w:r w:rsidRPr="00CE60F1">
        <w:rPr>
          <w:sz w:val="27"/>
          <w:szCs w:val="27"/>
        </w:rPr>
        <w:t xml:space="preserve"> об</w:t>
      </w:r>
      <w:r>
        <w:rPr>
          <w:sz w:val="27"/>
          <w:szCs w:val="27"/>
        </w:rPr>
        <w:t xml:space="preserve"> условиях</w:t>
      </w:r>
      <w:r w:rsidRPr="00CE60F1">
        <w:rPr>
          <w:sz w:val="27"/>
          <w:szCs w:val="27"/>
        </w:rPr>
        <w:t xml:space="preserve"> оплат</w:t>
      </w:r>
      <w:r>
        <w:rPr>
          <w:sz w:val="27"/>
          <w:szCs w:val="27"/>
        </w:rPr>
        <w:t>ы</w:t>
      </w:r>
      <w:r w:rsidRPr="00CE60F1">
        <w:rPr>
          <w:sz w:val="27"/>
          <w:szCs w:val="27"/>
        </w:rPr>
        <w:t xml:space="preserve"> труда работников муниципального казенного учреждения «Центр бухгалтерского и технического обслуживания учреждений культуры и молодежной политики»(</w:t>
      </w:r>
      <w:r>
        <w:rPr>
          <w:sz w:val="27"/>
          <w:szCs w:val="27"/>
        </w:rPr>
        <w:t>пр</w:t>
      </w:r>
      <w:r w:rsidRPr="00CE60F1">
        <w:rPr>
          <w:sz w:val="27"/>
          <w:szCs w:val="27"/>
        </w:rPr>
        <w:t>иложение).</w:t>
      </w:r>
    </w:p>
    <w:p w:rsidR="00B325FF" w:rsidRDefault="00B325FF" w:rsidP="00B325FF">
      <w:pPr>
        <w:ind w:firstLine="709"/>
        <w:jc w:val="both"/>
        <w:rPr>
          <w:sz w:val="27"/>
          <w:szCs w:val="27"/>
        </w:rPr>
      </w:pPr>
      <w:r>
        <w:rPr>
          <w:sz w:val="27"/>
          <w:szCs w:val="27"/>
        </w:rPr>
        <w:t>2</w:t>
      </w:r>
      <w:r w:rsidRPr="004669BC">
        <w:rPr>
          <w:sz w:val="27"/>
          <w:szCs w:val="27"/>
        </w:rPr>
        <w:t>.</w:t>
      </w:r>
      <w:r>
        <w:rPr>
          <w:sz w:val="27"/>
          <w:szCs w:val="27"/>
        </w:rPr>
        <w:t xml:space="preserve"> Признать утратившим силу: </w:t>
      </w:r>
    </w:p>
    <w:p w:rsidR="00B325FF" w:rsidRPr="004669BC" w:rsidRDefault="00B325FF" w:rsidP="00B325FF">
      <w:pPr>
        <w:ind w:firstLine="709"/>
        <w:jc w:val="both"/>
        <w:rPr>
          <w:sz w:val="27"/>
          <w:szCs w:val="27"/>
        </w:rPr>
      </w:pPr>
      <w:r>
        <w:rPr>
          <w:sz w:val="27"/>
          <w:szCs w:val="27"/>
        </w:rPr>
        <w:t>- п</w:t>
      </w:r>
      <w:r w:rsidRPr="004669BC">
        <w:rPr>
          <w:sz w:val="27"/>
          <w:szCs w:val="27"/>
        </w:rPr>
        <w:t xml:space="preserve">остановление администрации муниципального образования город Алексинот </w:t>
      </w:r>
      <w:r w:rsidRPr="006311DA">
        <w:rPr>
          <w:sz w:val="27"/>
          <w:szCs w:val="27"/>
        </w:rPr>
        <w:t>11.02.2025 № 124</w:t>
      </w:r>
      <w:r w:rsidRPr="004669BC">
        <w:rPr>
          <w:sz w:val="27"/>
          <w:szCs w:val="27"/>
        </w:rPr>
        <w:t xml:space="preserve"> «Об утверждении Положения об оплате труда работников муниципального казенного учреждения «Центр бухгалтерского и технического обслуживания учреждений культуры и молодежной политики»</w:t>
      </w:r>
      <w:r>
        <w:rPr>
          <w:sz w:val="27"/>
          <w:szCs w:val="27"/>
        </w:rPr>
        <w:t>.</w:t>
      </w:r>
    </w:p>
    <w:p w:rsidR="00B325FF" w:rsidRDefault="00B325FF" w:rsidP="00B325FF">
      <w:pPr>
        <w:ind w:firstLine="709"/>
        <w:jc w:val="both"/>
        <w:rPr>
          <w:rFonts w:eastAsia="Arial Unicode MS" w:cs="Mangal"/>
          <w:kern w:val="2"/>
          <w:sz w:val="27"/>
          <w:szCs w:val="27"/>
          <w:lang w:eastAsia="hi-IN" w:bidi="hi-IN"/>
        </w:rPr>
      </w:pPr>
      <w:r>
        <w:rPr>
          <w:rFonts w:eastAsia="Arial Unicode MS" w:cs="Mangal"/>
          <w:kern w:val="2"/>
          <w:sz w:val="27"/>
          <w:szCs w:val="27"/>
          <w:lang w:eastAsia="hi-IN" w:bidi="hi-IN"/>
        </w:rPr>
        <w:t>3</w:t>
      </w:r>
      <w:r w:rsidRPr="00CE60F1">
        <w:rPr>
          <w:rFonts w:eastAsia="Arial Unicode MS" w:cs="Mangal"/>
          <w:kern w:val="2"/>
          <w:sz w:val="27"/>
          <w:szCs w:val="27"/>
          <w:lang w:eastAsia="hi-IN" w:bidi="hi-IN"/>
        </w:rPr>
        <w:t>.Управлению по организационной</w:t>
      </w:r>
      <w:r>
        <w:rPr>
          <w:rFonts w:eastAsia="Arial Unicode MS" w:cs="Mangal"/>
          <w:kern w:val="2"/>
          <w:sz w:val="27"/>
          <w:szCs w:val="27"/>
          <w:lang w:eastAsia="hi-IN" w:bidi="hi-IN"/>
        </w:rPr>
        <w:t xml:space="preserve"> работе </w:t>
      </w:r>
      <w:r w:rsidRPr="00CE60F1">
        <w:rPr>
          <w:rFonts w:eastAsia="Arial Unicode MS" w:cs="Mangal"/>
          <w:kern w:val="2"/>
          <w:sz w:val="27"/>
          <w:szCs w:val="27"/>
          <w:lang w:eastAsia="hi-IN" w:bidi="hi-IN"/>
        </w:rPr>
        <w:t>и информационному обеспечению (</w:t>
      </w:r>
      <w:r>
        <w:rPr>
          <w:rFonts w:eastAsia="Arial Unicode MS" w:cs="Mangal"/>
          <w:kern w:val="2"/>
          <w:sz w:val="27"/>
          <w:szCs w:val="27"/>
          <w:lang w:eastAsia="hi-IN" w:bidi="hi-IN"/>
        </w:rPr>
        <w:t>Панина</w:t>
      </w:r>
      <w:r w:rsidRPr="00CE60F1">
        <w:rPr>
          <w:rFonts w:eastAsia="Arial Unicode MS" w:cs="Mangal"/>
          <w:kern w:val="2"/>
          <w:sz w:val="27"/>
          <w:szCs w:val="27"/>
          <w:lang w:eastAsia="hi-IN" w:bidi="hi-IN"/>
        </w:rPr>
        <w:t xml:space="preserve"> Ю.</w:t>
      </w:r>
      <w:r>
        <w:rPr>
          <w:rFonts w:eastAsia="Arial Unicode MS" w:cs="Mangal"/>
          <w:kern w:val="2"/>
          <w:sz w:val="27"/>
          <w:szCs w:val="27"/>
          <w:lang w:eastAsia="hi-IN" w:bidi="hi-IN"/>
        </w:rPr>
        <w:t>А</w:t>
      </w:r>
      <w:r w:rsidRPr="00CE60F1">
        <w:rPr>
          <w:rFonts w:eastAsia="Arial Unicode MS" w:cs="Mangal"/>
          <w:kern w:val="2"/>
          <w:sz w:val="27"/>
          <w:szCs w:val="27"/>
          <w:lang w:eastAsia="hi-IN" w:bidi="hi-IN"/>
        </w:rPr>
        <w:t>.) в течение 10 дней со дня принятия наст</w:t>
      </w:r>
      <w:r>
        <w:rPr>
          <w:rFonts w:eastAsia="Arial Unicode MS" w:cs="Mangal"/>
          <w:kern w:val="2"/>
          <w:sz w:val="27"/>
          <w:szCs w:val="27"/>
          <w:lang w:eastAsia="hi-IN" w:bidi="hi-IN"/>
        </w:rPr>
        <w:t xml:space="preserve">оящего Постановления      разместить      </w:t>
      </w:r>
      <w:r w:rsidRPr="00CE60F1">
        <w:rPr>
          <w:rFonts w:eastAsia="Arial Unicode MS" w:cs="Mangal"/>
          <w:kern w:val="2"/>
          <w:sz w:val="27"/>
          <w:szCs w:val="27"/>
          <w:lang w:eastAsia="hi-IN" w:bidi="hi-IN"/>
        </w:rPr>
        <w:t xml:space="preserve">Постановлениенаофициальном сайте </w:t>
      </w:r>
    </w:p>
    <w:p w:rsidR="00B325FF" w:rsidRPr="00CE60F1" w:rsidRDefault="00B325FF" w:rsidP="00B325FF">
      <w:pPr>
        <w:jc w:val="both"/>
        <w:rPr>
          <w:rFonts w:eastAsia="Arial Unicode MS" w:cs="Mangal"/>
          <w:kern w:val="2"/>
          <w:sz w:val="27"/>
          <w:szCs w:val="27"/>
          <w:lang w:eastAsia="hi-IN" w:bidi="hi-IN"/>
        </w:rPr>
      </w:pPr>
      <w:r w:rsidRPr="00CE60F1">
        <w:rPr>
          <w:rFonts w:eastAsia="Arial Unicode MS" w:cs="Mangal"/>
          <w:kern w:val="2"/>
          <w:sz w:val="27"/>
          <w:szCs w:val="27"/>
          <w:lang w:eastAsia="hi-IN" w:bidi="hi-IN"/>
        </w:rPr>
        <w:t xml:space="preserve">муниципального образования город Алексин </w:t>
      </w:r>
      <w:r>
        <w:rPr>
          <w:rFonts w:eastAsia="Arial Unicode MS" w:cs="Mangal"/>
          <w:kern w:val="2"/>
          <w:sz w:val="27"/>
          <w:szCs w:val="27"/>
          <w:lang w:eastAsia="hi-IN" w:bidi="hi-IN"/>
        </w:rPr>
        <w:t>в</w:t>
      </w:r>
      <w:r w:rsidRPr="00CE60F1">
        <w:rPr>
          <w:rFonts w:eastAsia="Arial Unicode MS" w:cs="Mangal"/>
          <w:kern w:val="2"/>
          <w:sz w:val="27"/>
          <w:szCs w:val="27"/>
          <w:lang w:eastAsia="hi-IN" w:bidi="hi-IN"/>
        </w:rPr>
        <w:t xml:space="preserve"> информационно-телекоммуникационной сети «Интернет».</w:t>
      </w:r>
    </w:p>
    <w:p w:rsidR="00B325FF" w:rsidRPr="00CE60F1" w:rsidRDefault="00B325FF" w:rsidP="00B325FF">
      <w:pPr>
        <w:widowControl w:val="0"/>
        <w:tabs>
          <w:tab w:val="left" w:pos="9356"/>
        </w:tabs>
        <w:suppressAutoHyphens/>
        <w:spacing w:line="276" w:lineRule="auto"/>
        <w:ind w:firstLine="720"/>
        <w:jc w:val="both"/>
        <w:rPr>
          <w:sz w:val="27"/>
          <w:szCs w:val="27"/>
        </w:rPr>
      </w:pPr>
      <w:r>
        <w:rPr>
          <w:rFonts w:eastAsia="Arial Unicode MS" w:cs="Mangal"/>
          <w:kern w:val="2"/>
          <w:sz w:val="27"/>
          <w:szCs w:val="27"/>
          <w:lang w:eastAsia="hi-IN" w:bidi="hi-IN"/>
        </w:rPr>
        <w:t>4</w:t>
      </w:r>
      <w:r w:rsidRPr="00CE60F1">
        <w:rPr>
          <w:rFonts w:eastAsia="Arial Unicode MS" w:cs="Mangal"/>
          <w:kern w:val="2"/>
          <w:sz w:val="27"/>
          <w:szCs w:val="27"/>
          <w:lang w:eastAsia="hi-IN" w:bidi="hi-IN"/>
        </w:rPr>
        <w:t>.</w:t>
      </w:r>
      <w:r w:rsidRPr="00CE60F1">
        <w:rPr>
          <w:sz w:val="27"/>
          <w:szCs w:val="27"/>
        </w:rPr>
        <w:t>Управлению делопроизводства (</w:t>
      </w:r>
      <w:proofErr w:type="spellStart"/>
      <w:r>
        <w:rPr>
          <w:sz w:val="27"/>
          <w:szCs w:val="27"/>
        </w:rPr>
        <w:t>Ворогущи</w:t>
      </w:r>
      <w:r w:rsidRPr="00CE60F1">
        <w:rPr>
          <w:sz w:val="27"/>
          <w:szCs w:val="27"/>
        </w:rPr>
        <w:t>на</w:t>
      </w:r>
      <w:r>
        <w:rPr>
          <w:sz w:val="27"/>
          <w:szCs w:val="27"/>
        </w:rPr>
        <w:t>О</w:t>
      </w:r>
      <w:r w:rsidRPr="00CE60F1">
        <w:rPr>
          <w:sz w:val="27"/>
          <w:szCs w:val="27"/>
        </w:rPr>
        <w:t>.</w:t>
      </w:r>
      <w:r>
        <w:rPr>
          <w:sz w:val="27"/>
          <w:szCs w:val="27"/>
        </w:rPr>
        <w:t>Е</w:t>
      </w:r>
      <w:proofErr w:type="spellEnd"/>
      <w:r w:rsidRPr="00CE60F1">
        <w:rPr>
          <w:sz w:val="27"/>
          <w:szCs w:val="27"/>
        </w:rPr>
        <w:t>.), комитету по культуре, молодежной политике и спорту (</w:t>
      </w:r>
      <w:r>
        <w:rPr>
          <w:sz w:val="27"/>
          <w:szCs w:val="27"/>
        </w:rPr>
        <w:t>Зайцев</w:t>
      </w:r>
      <w:r w:rsidRPr="00CE60F1">
        <w:rPr>
          <w:sz w:val="27"/>
          <w:szCs w:val="27"/>
        </w:rPr>
        <w:t xml:space="preserve">а </w:t>
      </w:r>
      <w:r>
        <w:rPr>
          <w:sz w:val="27"/>
          <w:szCs w:val="27"/>
        </w:rPr>
        <w:t>В</w:t>
      </w:r>
      <w:r w:rsidRPr="00CE60F1">
        <w:rPr>
          <w:sz w:val="27"/>
          <w:szCs w:val="27"/>
        </w:rPr>
        <w:t>.</w:t>
      </w:r>
      <w:r>
        <w:rPr>
          <w:sz w:val="27"/>
          <w:szCs w:val="27"/>
        </w:rPr>
        <w:t>В</w:t>
      </w:r>
      <w:r w:rsidRPr="00CE60F1">
        <w:rPr>
          <w:sz w:val="27"/>
          <w:szCs w:val="27"/>
        </w:rPr>
        <w:t xml:space="preserve">.), </w:t>
      </w:r>
      <w:r>
        <w:rPr>
          <w:sz w:val="27"/>
          <w:szCs w:val="27"/>
        </w:rPr>
        <w:t xml:space="preserve">управлению по работе с сельскими территориями (Селезнева А.М.) </w:t>
      </w:r>
      <w:r w:rsidRPr="00CE60F1">
        <w:rPr>
          <w:sz w:val="27"/>
          <w:szCs w:val="27"/>
        </w:rPr>
        <w:t xml:space="preserve">в течение 10 дней со дня принятия </w:t>
      </w:r>
      <w:r w:rsidRPr="00CE60F1">
        <w:rPr>
          <w:sz w:val="27"/>
          <w:szCs w:val="27"/>
        </w:rPr>
        <w:lastRenderedPageBreak/>
        <w:t xml:space="preserve">настоящегоПостановленияразместитьПостановление вместахдляофициального обнародования муниципальных правовых актов муниципального образования город Алексин.  </w:t>
      </w:r>
    </w:p>
    <w:p w:rsidR="00B325FF" w:rsidRPr="00CE60F1" w:rsidRDefault="00B325FF" w:rsidP="00B325FF">
      <w:pPr>
        <w:widowControl w:val="0"/>
        <w:suppressAutoHyphens/>
        <w:jc w:val="both"/>
        <w:rPr>
          <w:rFonts w:eastAsia="Arial Unicode MS" w:cs="Mangal"/>
          <w:kern w:val="2"/>
          <w:sz w:val="27"/>
          <w:szCs w:val="27"/>
          <w:lang w:eastAsia="hi-IN" w:bidi="hi-IN"/>
        </w:rPr>
      </w:pPr>
      <w:r>
        <w:rPr>
          <w:rFonts w:eastAsia="Arial Unicode MS" w:cs="Mangal"/>
          <w:kern w:val="2"/>
          <w:sz w:val="27"/>
          <w:szCs w:val="27"/>
          <w:lang w:eastAsia="hi-IN" w:bidi="hi-IN"/>
        </w:rPr>
        <w:t>5</w:t>
      </w:r>
      <w:r w:rsidRPr="00CE60F1">
        <w:rPr>
          <w:rFonts w:eastAsia="Arial Unicode MS" w:cs="Mangal"/>
          <w:kern w:val="2"/>
          <w:sz w:val="27"/>
          <w:szCs w:val="27"/>
          <w:lang w:eastAsia="hi-IN" w:bidi="hi-IN"/>
        </w:rPr>
        <w:t>.Постановление вступает в силу с</w:t>
      </w:r>
      <w:r>
        <w:rPr>
          <w:rFonts w:eastAsia="Arial Unicode MS" w:cs="Mangal"/>
          <w:kern w:val="2"/>
          <w:sz w:val="27"/>
          <w:szCs w:val="27"/>
          <w:lang w:eastAsia="hi-IN" w:bidi="hi-IN"/>
        </w:rPr>
        <w:t>о дня официального обнародования, но не ранее 01.01.2026 года.</w:t>
      </w:r>
    </w:p>
    <w:p w:rsidR="00B325FF" w:rsidRDefault="00B325FF" w:rsidP="00B325FF">
      <w:pPr>
        <w:jc w:val="both"/>
        <w:rPr>
          <w:b/>
          <w:sz w:val="26"/>
          <w:szCs w:val="26"/>
        </w:rPr>
      </w:pPr>
    </w:p>
    <w:p w:rsidR="00B325FF" w:rsidRDefault="00B325FF" w:rsidP="00B325FF">
      <w:pPr>
        <w:jc w:val="both"/>
        <w:rPr>
          <w:b/>
          <w:sz w:val="26"/>
          <w:szCs w:val="26"/>
        </w:rPr>
      </w:pPr>
    </w:p>
    <w:p w:rsidR="00B325FF" w:rsidRDefault="00B325FF" w:rsidP="00B325FF">
      <w:pPr>
        <w:jc w:val="both"/>
        <w:rPr>
          <w:b/>
          <w:sz w:val="26"/>
          <w:szCs w:val="26"/>
        </w:rPr>
      </w:pPr>
    </w:p>
    <w:p w:rsidR="00B325FF" w:rsidRPr="009D352D" w:rsidRDefault="00B325FF" w:rsidP="00B325FF">
      <w:pPr>
        <w:jc w:val="both"/>
        <w:rPr>
          <w:b/>
          <w:sz w:val="26"/>
          <w:szCs w:val="26"/>
        </w:rPr>
      </w:pPr>
      <w:r w:rsidRPr="009D352D">
        <w:rPr>
          <w:b/>
          <w:sz w:val="26"/>
          <w:szCs w:val="26"/>
        </w:rPr>
        <w:t xml:space="preserve">Глава администрации </w:t>
      </w:r>
    </w:p>
    <w:p w:rsidR="00B325FF" w:rsidRPr="009D352D" w:rsidRDefault="00B325FF" w:rsidP="00B325FF">
      <w:pPr>
        <w:jc w:val="both"/>
        <w:rPr>
          <w:b/>
          <w:sz w:val="26"/>
          <w:szCs w:val="26"/>
        </w:rPr>
      </w:pPr>
      <w:r w:rsidRPr="009D352D">
        <w:rPr>
          <w:b/>
          <w:sz w:val="26"/>
          <w:szCs w:val="26"/>
        </w:rPr>
        <w:t xml:space="preserve">муниципального образования </w:t>
      </w:r>
    </w:p>
    <w:p w:rsidR="00B325FF" w:rsidRPr="009D352D" w:rsidRDefault="00B325FF" w:rsidP="00B325FF">
      <w:pPr>
        <w:jc w:val="both"/>
        <w:rPr>
          <w:b/>
          <w:sz w:val="26"/>
          <w:szCs w:val="26"/>
        </w:rPr>
      </w:pPr>
      <w:r w:rsidRPr="009D352D">
        <w:rPr>
          <w:b/>
          <w:sz w:val="26"/>
          <w:szCs w:val="26"/>
        </w:rPr>
        <w:t>город Алексин</w:t>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r>
      <w:r w:rsidRPr="009D352D">
        <w:rPr>
          <w:b/>
          <w:sz w:val="26"/>
          <w:szCs w:val="26"/>
        </w:rPr>
        <w:tab/>
        <w:t>П.Е. Федоров</w:t>
      </w:r>
    </w:p>
    <w:p w:rsidR="00B325FF" w:rsidRDefault="00B325FF" w:rsidP="00B325FF">
      <w:pPr>
        <w:rPr>
          <w:sz w:val="28"/>
        </w:rPr>
      </w:pPr>
      <w:r>
        <w:rPr>
          <w:sz w:val="28"/>
        </w:rPr>
        <w:tab/>
      </w:r>
      <w:r>
        <w:rPr>
          <w:sz w:val="28"/>
        </w:rPr>
        <w:tab/>
      </w: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Pr="00B70605" w:rsidRDefault="00B325FF" w:rsidP="00B325FF">
      <w:pPr>
        <w:rPr>
          <w:sz w:val="28"/>
        </w:rPr>
      </w:pPr>
    </w:p>
    <w:p w:rsidR="00B325FF" w:rsidRDefault="00B325FF" w:rsidP="00B325FF">
      <w:pPr>
        <w:tabs>
          <w:tab w:val="left" w:pos="2075"/>
        </w:tabs>
        <w:rPr>
          <w:sz w:val="28"/>
        </w:rPr>
      </w:pPr>
      <w:r>
        <w:rPr>
          <w:sz w:val="28"/>
        </w:rPr>
        <w:lastRenderedPageBreak/>
        <w:tab/>
      </w:r>
    </w:p>
    <w:p w:rsidR="00B325FF" w:rsidRPr="006C3D07" w:rsidRDefault="00B325FF" w:rsidP="00B325FF">
      <w:pPr>
        <w:widowControl w:val="0"/>
        <w:suppressAutoHyphens/>
        <w:outlineLvl w:val="0"/>
        <w:rPr>
          <w:rFonts w:eastAsia="Arial Unicode MS" w:cs="Mangal"/>
          <w:kern w:val="2"/>
          <w:lang w:eastAsia="hi-IN" w:bidi="hi-IN"/>
        </w:rPr>
      </w:pPr>
    </w:p>
    <w:p w:rsidR="00B325FF" w:rsidRPr="006C3D07"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widowControl w:val="0"/>
        <w:suppressAutoHyphens/>
        <w:outlineLvl w:val="0"/>
        <w:rPr>
          <w:rFonts w:eastAsia="Arial Unicode MS" w:cs="Mangal"/>
          <w:kern w:val="2"/>
          <w:lang w:eastAsia="hi-IN" w:bidi="hi-IN"/>
        </w:rPr>
      </w:pPr>
    </w:p>
    <w:p w:rsidR="00B325FF" w:rsidRDefault="00B325FF" w:rsidP="00B325FF">
      <w:pPr>
        <w:pStyle w:val="3"/>
        <w:rPr>
          <w:b/>
          <w:sz w:val="27"/>
          <w:szCs w:val="27"/>
        </w:rPr>
      </w:pPr>
    </w:p>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Default="00254AC0" w:rsidP="00254AC0"/>
    <w:p w:rsidR="00254AC0" w:rsidRPr="00254AC0" w:rsidRDefault="00254AC0" w:rsidP="00254AC0"/>
    <w:p w:rsidR="00EB24BE" w:rsidRDefault="00EB24BE" w:rsidP="00EB24BE"/>
    <w:tbl>
      <w:tblPr>
        <w:tblW w:w="9360" w:type="dxa"/>
        <w:tblInd w:w="108" w:type="dxa"/>
        <w:tblLayout w:type="fixed"/>
        <w:tblLook w:val="04A0"/>
      </w:tblPr>
      <w:tblGrid>
        <w:gridCol w:w="4112"/>
        <w:gridCol w:w="3688"/>
        <w:gridCol w:w="1560"/>
      </w:tblGrid>
      <w:tr w:rsidR="00EB24BE" w:rsidRPr="00EB24BE" w:rsidTr="00EB24BE">
        <w:trPr>
          <w:trHeight w:val="1084"/>
        </w:trPr>
        <w:tc>
          <w:tcPr>
            <w:tcW w:w="4111" w:type="dxa"/>
          </w:tcPr>
          <w:p w:rsidR="00EB24BE" w:rsidRPr="00EB24BE" w:rsidRDefault="00EB24BE" w:rsidP="00EB24BE">
            <w:pPr>
              <w:suppressAutoHyphens/>
              <w:spacing w:line="240" w:lineRule="exact"/>
              <w:rPr>
                <w:color w:val="000000"/>
                <w:sz w:val="24"/>
                <w:szCs w:val="24"/>
                <w:lang w:eastAsia="zh-CN"/>
              </w:rPr>
            </w:pPr>
            <w:r w:rsidRPr="00EB24BE">
              <w:rPr>
                <w:sz w:val="24"/>
                <w:szCs w:val="24"/>
                <w:lang w:eastAsia="zh-CN"/>
              </w:rPr>
              <w:lastRenderedPageBreak/>
              <w:br w:type="page"/>
            </w:r>
          </w:p>
        </w:tc>
        <w:tc>
          <w:tcPr>
            <w:tcW w:w="5245" w:type="dxa"/>
            <w:gridSpan w:val="2"/>
            <w:hideMark/>
          </w:tcPr>
          <w:p w:rsidR="00EB24BE" w:rsidRPr="00EB24BE" w:rsidRDefault="00EB24BE" w:rsidP="00EB24BE">
            <w:pPr>
              <w:suppressAutoHyphens/>
              <w:spacing w:line="240" w:lineRule="exact"/>
              <w:jc w:val="right"/>
              <w:rPr>
                <w:color w:val="000000"/>
                <w:sz w:val="24"/>
                <w:szCs w:val="24"/>
                <w:lang w:eastAsia="zh-CN"/>
              </w:rPr>
            </w:pPr>
            <w:r w:rsidRPr="00EB24BE">
              <w:rPr>
                <w:color w:val="000000"/>
                <w:sz w:val="24"/>
                <w:szCs w:val="24"/>
                <w:lang w:eastAsia="zh-CN"/>
              </w:rPr>
              <w:t>Приложение</w:t>
            </w:r>
            <w:r w:rsidRPr="00EB24BE">
              <w:rPr>
                <w:color w:val="000000"/>
                <w:sz w:val="24"/>
                <w:szCs w:val="24"/>
                <w:lang w:eastAsia="zh-CN"/>
              </w:rPr>
              <w:br/>
              <w:t xml:space="preserve">к постановлению администрации муниципального образования город Алексин </w:t>
            </w:r>
          </w:p>
        </w:tc>
      </w:tr>
      <w:tr w:rsidR="00EB24BE" w:rsidRPr="00EB24BE" w:rsidTr="00EB24BE">
        <w:trPr>
          <w:cantSplit/>
        </w:trPr>
        <w:tc>
          <w:tcPr>
            <w:tcW w:w="4111" w:type="dxa"/>
          </w:tcPr>
          <w:p w:rsidR="00EB24BE" w:rsidRPr="00EB24BE" w:rsidRDefault="00EB24BE" w:rsidP="00EB24BE">
            <w:pPr>
              <w:suppressAutoHyphens/>
              <w:spacing w:line="240" w:lineRule="exact"/>
              <w:rPr>
                <w:color w:val="000000"/>
                <w:sz w:val="24"/>
                <w:szCs w:val="24"/>
                <w:lang w:eastAsia="zh-CN"/>
              </w:rPr>
            </w:pPr>
          </w:p>
        </w:tc>
        <w:tc>
          <w:tcPr>
            <w:tcW w:w="3686" w:type="dxa"/>
            <w:hideMark/>
          </w:tcPr>
          <w:p w:rsidR="00EB24BE" w:rsidRPr="00EB24BE" w:rsidRDefault="00EB24BE" w:rsidP="00254AC0">
            <w:pPr>
              <w:suppressAutoHyphens/>
              <w:spacing w:line="240" w:lineRule="exact"/>
              <w:rPr>
                <w:color w:val="000000"/>
                <w:sz w:val="24"/>
                <w:szCs w:val="24"/>
                <w:lang w:eastAsia="zh-CN"/>
              </w:rPr>
            </w:pPr>
            <w:r w:rsidRPr="00EB24BE">
              <w:rPr>
                <w:color w:val="000000"/>
                <w:sz w:val="24"/>
                <w:szCs w:val="24"/>
                <w:lang w:eastAsia="zh-CN"/>
              </w:rPr>
              <w:t xml:space="preserve">         от </w:t>
            </w:r>
            <w:r w:rsidR="00254AC0">
              <w:rPr>
                <w:color w:val="000000"/>
                <w:sz w:val="24"/>
                <w:szCs w:val="24"/>
                <w:lang w:eastAsia="zh-CN"/>
              </w:rPr>
              <w:t>31.10.</w:t>
            </w:r>
            <w:r w:rsidRPr="00EB24BE">
              <w:rPr>
                <w:color w:val="000000"/>
                <w:sz w:val="24"/>
                <w:szCs w:val="24"/>
                <w:lang w:eastAsia="zh-CN"/>
              </w:rPr>
              <w:t>2025_г</w:t>
            </w:r>
            <w:r w:rsidR="00731F2D" w:rsidRPr="00EB24BE">
              <w:rPr>
                <w:color w:val="000000"/>
                <w:sz w:val="24"/>
                <w:szCs w:val="24"/>
                <w:lang w:val="en-US" w:eastAsia="zh-CN"/>
              </w:rPr>
              <w:fldChar w:fldCharType="begin"/>
            </w:r>
            <w:r w:rsidRPr="00EB24BE">
              <w:rPr>
                <w:color w:val="000000"/>
                <w:sz w:val="24"/>
                <w:szCs w:val="24"/>
                <w:lang w:val="en-US" w:eastAsia="zh-CN"/>
              </w:rPr>
              <w:instrText xml:space="preserve"> DOCVARIABLE  REG_DATE_D.MM.YYYY  \* MERGEFORMAT </w:instrText>
            </w:r>
            <w:r w:rsidR="00731F2D" w:rsidRPr="00EB24BE">
              <w:rPr>
                <w:color w:val="000000"/>
                <w:sz w:val="24"/>
                <w:szCs w:val="24"/>
                <w:lang w:val="en-US" w:eastAsia="zh-CN"/>
              </w:rPr>
              <w:fldChar w:fldCharType="end"/>
            </w:r>
          </w:p>
        </w:tc>
        <w:tc>
          <w:tcPr>
            <w:tcW w:w="1559" w:type="dxa"/>
            <w:hideMark/>
          </w:tcPr>
          <w:p w:rsidR="00EB24BE" w:rsidRPr="00EB24BE" w:rsidRDefault="00EB24BE" w:rsidP="00EB24BE">
            <w:pPr>
              <w:suppressAutoHyphens/>
              <w:spacing w:line="240" w:lineRule="exact"/>
              <w:rPr>
                <w:color w:val="000000"/>
                <w:sz w:val="24"/>
                <w:szCs w:val="24"/>
                <w:lang w:val="en-US" w:eastAsia="zh-CN"/>
              </w:rPr>
            </w:pPr>
            <w:r w:rsidRPr="00EB24BE">
              <w:rPr>
                <w:color w:val="000000"/>
                <w:sz w:val="24"/>
                <w:szCs w:val="24"/>
                <w:lang w:eastAsia="zh-CN"/>
              </w:rPr>
              <w:t>№</w:t>
            </w:r>
            <w:r w:rsidR="00254AC0">
              <w:rPr>
                <w:color w:val="000000"/>
                <w:sz w:val="24"/>
                <w:szCs w:val="24"/>
                <w:lang w:eastAsia="zh-CN"/>
              </w:rPr>
              <w:t xml:space="preserve"> 1582</w:t>
            </w:r>
            <w:r w:rsidRPr="00EB24BE">
              <w:rPr>
                <w:color w:val="000000"/>
                <w:sz w:val="24"/>
                <w:szCs w:val="24"/>
                <w:lang w:eastAsia="zh-CN"/>
              </w:rPr>
              <w:t xml:space="preserve"> __</w:t>
            </w:r>
            <w:r w:rsidR="00731F2D" w:rsidRPr="00EB24BE">
              <w:rPr>
                <w:color w:val="000000"/>
                <w:sz w:val="24"/>
                <w:szCs w:val="24"/>
                <w:lang w:eastAsia="zh-CN"/>
              </w:rPr>
              <w:fldChar w:fldCharType="begin"/>
            </w:r>
            <w:r w:rsidRPr="00EB24BE">
              <w:rPr>
                <w:color w:val="000000"/>
                <w:sz w:val="24"/>
                <w:szCs w:val="24"/>
                <w:lang w:eastAsia="zh-CN"/>
              </w:rPr>
              <w:instrText xml:space="preserve"> DOCVARIABLE  REG_NUM  \* MERGEFORMAT </w:instrText>
            </w:r>
            <w:r w:rsidR="00731F2D" w:rsidRPr="00EB24BE">
              <w:rPr>
                <w:color w:val="000000"/>
                <w:sz w:val="24"/>
                <w:szCs w:val="24"/>
                <w:lang w:eastAsia="zh-CN"/>
              </w:rPr>
              <w:fldChar w:fldCharType="end"/>
            </w:r>
          </w:p>
        </w:tc>
      </w:tr>
    </w:tbl>
    <w:p w:rsidR="00EB24BE" w:rsidRPr="00EB24BE" w:rsidRDefault="00EB24BE" w:rsidP="00EB24BE">
      <w:pPr>
        <w:suppressAutoHyphens/>
        <w:jc w:val="both"/>
        <w:rPr>
          <w:sz w:val="28"/>
          <w:szCs w:val="28"/>
          <w:lang w:eastAsia="zh-CN"/>
        </w:rPr>
      </w:pPr>
    </w:p>
    <w:p w:rsidR="00EB24BE" w:rsidRPr="00EB24BE" w:rsidRDefault="00EB24BE" w:rsidP="00EB24BE">
      <w:pPr>
        <w:suppressAutoHyphens/>
        <w:jc w:val="both"/>
        <w:rPr>
          <w:sz w:val="28"/>
          <w:szCs w:val="28"/>
          <w:lang w:eastAsia="zh-CN"/>
        </w:rPr>
      </w:pPr>
    </w:p>
    <w:p w:rsidR="00EB24BE" w:rsidRPr="00EB24BE" w:rsidRDefault="00EB24BE" w:rsidP="00EB24BE">
      <w:pPr>
        <w:suppressAutoHyphens/>
        <w:jc w:val="both"/>
        <w:rPr>
          <w:sz w:val="28"/>
          <w:szCs w:val="28"/>
          <w:lang w:eastAsia="zh-CN"/>
        </w:rPr>
      </w:pPr>
    </w:p>
    <w:p w:rsidR="00EB24BE" w:rsidRPr="00EB24BE" w:rsidRDefault="00EB24BE" w:rsidP="00EB24BE">
      <w:pPr>
        <w:autoSpaceDE w:val="0"/>
        <w:autoSpaceDN w:val="0"/>
        <w:adjustRightInd w:val="0"/>
        <w:jc w:val="center"/>
        <w:rPr>
          <w:rFonts w:eastAsia="Calibri"/>
          <w:b/>
          <w:sz w:val="28"/>
          <w:szCs w:val="28"/>
          <w:lang w:eastAsia="en-US"/>
        </w:rPr>
      </w:pPr>
      <w:r w:rsidRPr="00EB24BE">
        <w:rPr>
          <w:rFonts w:eastAsia="Calibri"/>
          <w:b/>
          <w:sz w:val="28"/>
          <w:szCs w:val="28"/>
          <w:lang w:eastAsia="en-US"/>
        </w:rPr>
        <w:t xml:space="preserve">Положение об условиях оплаты труда работников </w:t>
      </w:r>
    </w:p>
    <w:p w:rsidR="00EB24BE" w:rsidRPr="00EB24BE" w:rsidRDefault="00EB24BE" w:rsidP="00EB24BE">
      <w:pPr>
        <w:autoSpaceDE w:val="0"/>
        <w:autoSpaceDN w:val="0"/>
        <w:adjustRightInd w:val="0"/>
        <w:jc w:val="center"/>
        <w:rPr>
          <w:rFonts w:eastAsia="Calibri"/>
          <w:sz w:val="28"/>
          <w:szCs w:val="28"/>
          <w:lang w:eastAsia="en-US"/>
        </w:rPr>
      </w:pPr>
      <w:r w:rsidRPr="00EB24BE">
        <w:rPr>
          <w:rFonts w:eastAsia="Calibri"/>
          <w:b/>
          <w:bCs/>
          <w:sz w:val="28"/>
          <w:szCs w:val="28"/>
          <w:lang w:eastAsia="en-US"/>
        </w:rPr>
        <w:t>муниципального казенного учреждения «Центр бухгалтерского и технического обслуживания учреждений культуры и молодежной политики»</w:t>
      </w:r>
    </w:p>
    <w:p w:rsidR="00EB24BE" w:rsidRPr="00EB24BE" w:rsidRDefault="00EB24BE" w:rsidP="00EB24BE">
      <w:pPr>
        <w:suppressAutoHyphens/>
        <w:autoSpaceDE w:val="0"/>
        <w:autoSpaceDN w:val="0"/>
        <w:adjustRightInd w:val="0"/>
        <w:jc w:val="center"/>
        <w:outlineLvl w:val="0"/>
        <w:rPr>
          <w:rFonts w:eastAsia="Calibri"/>
          <w:b/>
          <w:sz w:val="28"/>
          <w:szCs w:val="28"/>
          <w:lang w:eastAsia="en-US"/>
        </w:rPr>
      </w:pPr>
    </w:p>
    <w:p w:rsidR="00EB24BE" w:rsidRPr="00EB24BE" w:rsidRDefault="00EB24BE" w:rsidP="00EB24BE">
      <w:pPr>
        <w:autoSpaceDE w:val="0"/>
        <w:autoSpaceDN w:val="0"/>
        <w:adjustRightInd w:val="0"/>
        <w:spacing w:line="360" w:lineRule="exact"/>
        <w:jc w:val="center"/>
        <w:rPr>
          <w:rFonts w:eastAsia="Calibri"/>
          <w:b/>
          <w:bCs/>
          <w:sz w:val="28"/>
          <w:szCs w:val="28"/>
          <w:lang w:eastAsia="en-US"/>
        </w:rPr>
      </w:pPr>
      <w:r w:rsidRPr="00EB24BE">
        <w:rPr>
          <w:rFonts w:eastAsia="Calibri"/>
          <w:b/>
          <w:bCs/>
          <w:sz w:val="28"/>
          <w:szCs w:val="28"/>
          <w:lang w:eastAsia="en-US"/>
        </w:rPr>
        <w:t>1. Общие положения</w:t>
      </w:r>
    </w:p>
    <w:p w:rsidR="00EB24BE" w:rsidRPr="00EB24BE" w:rsidRDefault="00EB24BE" w:rsidP="00EB24BE">
      <w:pPr>
        <w:autoSpaceDE w:val="0"/>
        <w:autoSpaceDN w:val="0"/>
        <w:adjustRightInd w:val="0"/>
        <w:spacing w:line="360" w:lineRule="exact"/>
        <w:ind w:firstLine="709"/>
        <w:jc w:val="both"/>
        <w:rPr>
          <w:rFonts w:eastAsia="Calibri"/>
          <w:sz w:val="28"/>
          <w:szCs w:val="28"/>
          <w:lang w:eastAsia="en-US"/>
        </w:rPr>
      </w:pPr>
    </w:p>
    <w:p w:rsidR="00EB24BE" w:rsidRPr="00EB24BE" w:rsidRDefault="00EB24BE" w:rsidP="00EB24BE">
      <w:pPr>
        <w:ind w:firstLine="709"/>
        <w:jc w:val="both"/>
        <w:rPr>
          <w:color w:val="000000"/>
          <w:sz w:val="24"/>
        </w:rPr>
      </w:pPr>
      <w:r w:rsidRPr="00EB24BE">
        <w:rPr>
          <w:rFonts w:ascii="PT Astra Serif" w:hAnsi="PT Astra Serif"/>
          <w:color w:val="000000"/>
          <w:sz w:val="28"/>
        </w:rPr>
        <w:t>1.1. Настоящее положение разработано в целях определения условий и порядка оплаты труда работников муниципального казенного учреждения «Центр бухгалтерского и технического обслуживания учреждений культуры и молодежной политики» муниципального образования город Алексин (далее - Учреждение) и включает в себя:</w:t>
      </w:r>
    </w:p>
    <w:p w:rsidR="00EB24BE" w:rsidRPr="00EB24BE" w:rsidRDefault="00EB24BE" w:rsidP="00EB24BE">
      <w:pPr>
        <w:ind w:firstLine="709"/>
        <w:jc w:val="both"/>
        <w:rPr>
          <w:color w:val="000000"/>
          <w:sz w:val="24"/>
        </w:rPr>
      </w:pPr>
      <w:r w:rsidRPr="00EB24BE">
        <w:rPr>
          <w:rFonts w:ascii="PT Astra Serif" w:hAnsi="PT Astra Serif"/>
          <w:color w:val="000000"/>
          <w:sz w:val="28"/>
        </w:rPr>
        <w:t>условия и порядок оплаты труда работников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условия и порядок оплаты труда руководителя Учреждения и его заместителей;</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условия и порядок установления  компенсационных выплат;</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условия и порядок установления стимулирующих выплат;</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другие вопросы оплаты труда.</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highlight w:val="white"/>
        </w:rPr>
        <w:t xml:space="preserve">1.4. Фонд оплаты труда работников муниципального казенного </w:t>
      </w:r>
      <w:r w:rsidRPr="00EB24BE">
        <w:rPr>
          <w:rFonts w:ascii="PT Astra Serif" w:hAnsi="PT Astra Serif"/>
          <w:color w:val="000000"/>
          <w:sz w:val="28"/>
        </w:rPr>
        <w:t xml:space="preserve">учреждения формируется исходя из лимита бюджетных обязательств, предусмотренных на оплату труда работников данного Учреждения. </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lastRenderedPageBreak/>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гражданских служащих муниципального образования город Алексин, работников, замещающих должности, не отнесенные к должностям муниципальной гражданской службы муниципального образования город Алексин (далее – сотрудники Учредителя).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EB24BE" w:rsidRPr="00EB24BE" w:rsidRDefault="00EB24BE" w:rsidP="00EB24BE">
      <w:pPr>
        <w:ind w:firstLine="709"/>
        <w:jc w:val="both"/>
        <w:rPr>
          <w:rFonts w:ascii="PT Astra Serif" w:hAnsi="PT Astra Serif"/>
          <w:color w:val="000000"/>
          <w:sz w:val="28"/>
        </w:rPr>
      </w:pPr>
      <w:proofErr w:type="gramStart"/>
      <w:r w:rsidRPr="00EB24BE">
        <w:rPr>
          <w:rFonts w:ascii="PT Astra Serif" w:hAnsi="PT Astra Serif"/>
          <w:color w:val="000000"/>
          <w:sz w:val="28"/>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всоответствии</w:t>
      </w:r>
      <w:proofErr w:type="gramEnd"/>
      <w:r w:rsidRPr="00EB24BE">
        <w:rPr>
          <w:rFonts w:ascii="PT Astra Serif" w:hAnsi="PT Astra Serif"/>
          <w:color w:val="000000"/>
          <w:sz w:val="28"/>
        </w:rPr>
        <w:t xml:space="preserve">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EB24BE" w:rsidRPr="00EB24BE" w:rsidRDefault="00EB24BE" w:rsidP="00EB24BE">
      <w:pPr>
        <w:autoSpaceDE w:val="0"/>
        <w:autoSpaceDN w:val="0"/>
        <w:adjustRightInd w:val="0"/>
        <w:spacing w:line="360" w:lineRule="exact"/>
        <w:ind w:firstLine="709"/>
        <w:jc w:val="both"/>
        <w:rPr>
          <w:rFonts w:eastAsia="Calibri"/>
          <w:sz w:val="28"/>
          <w:szCs w:val="28"/>
          <w:lang w:eastAsia="en-US"/>
        </w:rPr>
      </w:pPr>
    </w:p>
    <w:p w:rsidR="00EB24BE" w:rsidRPr="00EB24BE" w:rsidRDefault="00EB24BE" w:rsidP="00EB24BE">
      <w:pPr>
        <w:autoSpaceDE w:val="0"/>
        <w:autoSpaceDN w:val="0"/>
        <w:adjustRightInd w:val="0"/>
        <w:ind w:firstLine="709"/>
        <w:jc w:val="center"/>
        <w:rPr>
          <w:b/>
          <w:bCs/>
          <w:sz w:val="28"/>
          <w:szCs w:val="28"/>
        </w:rPr>
      </w:pPr>
      <w:r w:rsidRPr="00EB24BE">
        <w:rPr>
          <w:rFonts w:eastAsia="Calibri"/>
          <w:b/>
          <w:bCs/>
          <w:sz w:val="28"/>
          <w:szCs w:val="28"/>
          <w:lang w:eastAsia="en-US"/>
        </w:rPr>
        <w:t>2. Порядок и условия оплаты труда работников Учреждения</w:t>
      </w:r>
    </w:p>
    <w:p w:rsidR="00EB24BE" w:rsidRPr="00EB24BE" w:rsidRDefault="00EB24BE" w:rsidP="00EB24BE">
      <w:pPr>
        <w:autoSpaceDE w:val="0"/>
        <w:autoSpaceDN w:val="0"/>
        <w:adjustRightInd w:val="0"/>
        <w:ind w:firstLine="709"/>
        <w:jc w:val="both"/>
        <w:rPr>
          <w:bCs/>
          <w:sz w:val="28"/>
          <w:szCs w:val="28"/>
        </w:rPr>
      </w:pPr>
    </w:p>
    <w:p w:rsidR="00EB24BE" w:rsidRPr="00EB24BE" w:rsidRDefault="00EB24BE" w:rsidP="00EB24BE">
      <w:pPr>
        <w:ind w:firstLine="539"/>
        <w:jc w:val="both"/>
        <w:rPr>
          <w:rFonts w:ascii="PT Astra Serif" w:hAnsi="PT Astra Serif"/>
          <w:color w:val="000000"/>
          <w:sz w:val="28"/>
        </w:rPr>
      </w:pPr>
      <w:r w:rsidRPr="00EB24BE">
        <w:rPr>
          <w:rFonts w:ascii="PT Astra Serif" w:hAnsi="PT Astra Serif"/>
          <w:color w:val="000000"/>
          <w:sz w:val="28"/>
        </w:rPr>
        <w:t xml:space="preserve">2.1 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 </w:t>
      </w:r>
      <w:hyperlink r:id="rId8" w:history="1">
        <w:r w:rsidRPr="00EB24BE">
          <w:rPr>
            <w:rFonts w:ascii="PT Astra Serif" w:hAnsi="PT Astra Serif"/>
            <w:color w:val="000000"/>
            <w:sz w:val="28"/>
          </w:rPr>
          <w:t>групп</w:t>
        </w:r>
      </w:hyperlink>
      <w:r w:rsidRPr="00EB24BE">
        <w:rPr>
          <w:rFonts w:ascii="PT Astra Serif" w:hAnsi="PT Astra Serif"/>
          <w:color w:val="000000"/>
          <w:sz w:val="28"/>
        </w:rPr>
        <w:t xml:space="preserve"> (далее – ПКГ).</w:t>
      </w:r>
    </w:p>
    <w:p w:rsidR="00EB24BE" w:rsidRPr="00EB24BE" w:rsidRDefault="00EB24BE" w:rsidP="00EB24BE">
      <w:pPr>
        <w:suppressAutoHyphens/>
        <w:autoSpaceDE w:val="0"/>
        <w:autoSpaceDN w:val="0"/>
        <w:adjustRightInd w:val="0"/>
        <w:spacing w:after="160" w:line="360" w:lineRule="exact"/>
        <w:ind w:firstLine="709"/>
        <w:contextualSpacing/>
        <w:jc w:val="both"/>
        <w:rPr>
          <w:rFonts w:eastAsia="Calibri"/>
          <w:sz w:val="28"/>
          <w:szCs w:val="28"/>
          <w:lang w:eastAsia="en-US"/>
        </w:rPr>
      </w:pPr>
      <w:r w:rsidRPr="00EB24BE">
        <w:rPr>
          <w:rFonts w:eastAsia="Calibri"/>
          <w:sz w:val="28"/>
          <w:szCs w:val="28"/>
          <w:lang w:eastAsia="en-US"/>
        </w:rPr>
        <w:t xml:space="preserve">2.1.1.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(далее - ПКГ), утвержденным Приказом Министерства здравоохранения и социального развития Российской Федерации от 29 мая 2008 года № 247н </w:t>
      </w:r>
      <w:r w:rsidRPr="00EB24BE">
        <w:rPr>
          <w:rFonts w:eastAsia="Calibri"/>
          <w:sz w:val="28"/>
          <w:szCs w:val="28"/>
          <w:lang w:eastAsia="en-US"/>
        </w:rPr>
        <w:br/>
        <w:t>«Об утверждении профессиональных квалификационных групп общеотраслевых должностей руководителей, специалистов и служащих»:</w:t>
      </w:r>
    </w:p>
    <w:p w:rsidR="00EB24BE" w:rsidRPr="00EB24BE" w:rsidRDefault="00EB24BE" w:rsidP="00EB24BE">
      <w:pPr>
        <w:suppressAutoHyphens/>
        <w:autoSpaceDE w:val="0"/>
        <w:autoSpaceDN w:val="0"/>
        <w:adjustRightInd w:val="0"/>
        <w:spacing w:after="160" w:line="360" w:lineRule="exact"/>
        <w:ind w:firstLine="709"/>
        <w:contextualSpacing/>
        <w:jc w:val="both"/>
        <w:rPr>
          <w:rFonts w:eastAsia="Calibri"/>
          <w:sz w:val="28"/>
          <w:szCs w:val="28"/>
          <w:lang w:eastAsia="en-US"/>
        </w:rPr>
      </w:pPr>
    </w:p>
    <w:tbl>
      <w:tblPr>
        <w:tblW w:w="0" w:type="auto"/>
        <w:tblInd w:w="-40" w:type="dxa"/>
        <w:tblLayout w:type="fixed"/>
        <w:tblCellMar>
          <w:left w:w="75" w:type="dxa"/>
          <w:right w:w="75" w:type="dxa"/>
        </w:tblCellMar>
        <w:tblLook w:val="04A0"/>
      </w:tblPr>
      <w:tblGrid>
        <w:gridCol w:w="6566"/>
        <w:gridCol w:w="2827"/>
      </w:tblGrid>
      <w:tr w:rsidR="00EB24BE" w:rsidRPr="00EB24BE" w:rsidTr="00EB24BE">
        <w:trPr>
          <w:trHeight w:val="416"/>
        </w:trPr>
        <w:tc>
          <w:tcPr>
            <w:tcW w:w="6566" w:type="dxa"/>
            <w:tcBorders>
              <w:top w:val="single" w:sz="4" w:space="0" w:color="000000"/>
              <w:left w:val="single" w:sz="4" w:space="0" w:color="000000"/>
              <w:bottom w:val="single" w:sz="4" w:space="0" w:color="000000"/>
              <w:right w:val="nil"/>
            </w:tcBorders>
            <w:vAlign w:val="center"/>
            <w:hideMark/>
          </w:tcPr>
          <w:p w:rsidR="00EB24BE" w:rsidRPr="00EB24BE" w:rsidRDefault="00EB24BE" w:rsidP="00EB24BE">
            <w:pPr>
              <w:widowControl w:val="0"/>
              <w:jc w:val="center"/>
              <w:rPr>
                <w:strike/>
                <w:color w:val="000000"/>
                <w:sz w:val="28"/>
              </w:rPr>
            </w:pPr>
            <w:r w:rsidRPr="00EB24BE">
              <w:rPr>
                <w:rFonts w:ascii="PT Astra Serif" w:hAnsi="PT Astra Serif"/>
                <w:color w:val="000000"/>
                <w:sz w:val="28"/>
              </w:rPr>
              <w:t xml:space="preserve">Профессиональная квалификационная группа (ПКГ), </w:t>
            </w:r>
            <w:r w:rsidRPr="00EB24BE">
              <w:rPr>
                <w:rFonts w:ascii="PT Astra Serif" w:hAnsi="PT Astra Serif"/>
                <w:color w:val="000000"/>
                <w:sz w:val="28"/>
              </w:rPr>
              <w:lastRenderedPageBreak/>
              <w:t>квалификационный уровень</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B24BE" w:rsidRPr="00EB24BE" w:rsidRDefault="00EB24BE" w:rsidP="00EB24BE">
            <w:pPr>
              <w:widowControl w:val="0"/>
              <w:jc w:val="center"/>
              <w:rPr>
                <w:color w:val="000000"/>
                <w:sz w:val="28"/>
              </w:rPr>
            </w:pPr>
            <w:r w:rsidRPr="00EB24BE">
              <w:rPr>
                <w:rFonts w:ascii="PT Astra Serif" w:hAnsi="PT Astra Serif"/>
                <w:color w:val="000000"/>
                <w:sz w:val="28"/>
              </w:rPr>
              <w:lastRenderedPageBreak/>
              <w:t xml:space="preserve">Размер должностного </w:t>
            </w:r>
            <w:r w:rsidRPr="00EB24BE">
              <w:rPr>
                <w:rFonts w:ascii="PT Astra Serif" w:hAnsi="PT Astra Serif"/>
                <w:color w:val="000000"/>
                <w:sz w:val="28"/>
              </w:rPr>
              <w:lastRenderedPageBreak/>
              <w:t>оклада, руб.</w:t>
            </w:r>
          </w:p>
        </w:tc>
      </w:tr>
      <w:tr w:rsidR="00EB24BE" w:rsidRPr="00EB24BE" w:rsidTr="00EB24BE">
        <w:trPr>
          <w:trHeight w:val="679"/>
        </w:trPr>
        <w:tc>
          <w:tcPr>
            <w:tcW w:w="9393" w:type="dxa"/>
            <w:gridSpan w:val="2"/>
            <w:tcBorders>
              <w:top w:val="single" w:sz="4" w:space="0" w:color="000000"/>
              <w:left w:val="single" w:sz="4" w:space="0" w:color="000000"/>
              <w:bottom w:val="single" w:sz="4" w:space="0" w:color="000000"/>
              <w:right w:val="single" w:sz="4" w:space="0" w:color="000000"/>
            </w:tcBorders>
            <w:vAlign w:val="center"/>
            <w:hideMark/>
          </w:tcPr>
          <w:p w:rsidR="00EB24BE" w:rsidRPr="00EB24BE" w:rsidRDefault="00731F2D" w:rsidP="00EB24BE">
            <w:pPr>
              <w:widowControl w:val="0"/>
              <w:jc w:val="center"/>
              <w:rPr>
                <w:b/>
                <w:color w:val="000000"/>
                <w:sz w:val="28"/>
              </w:rPr>
            </w:pPr>
            <w:hyperlink r:id="rId9" w:history="1">
              <w:r w:rsidR="00EB24BE" w:rsidRPr="00EB24BE">
                <w:rPr>
                  <w:rFonts w:ascii="PT Astra Serif" w:hAnsi="PT Astra Serif"/>
                  <w:b/>
                  <w:color w:val="000000"/>
                  <w:sz w:val="28"/>
                </w:rPr>
                <w:t>ПКГ</w:t>
              </w:r>
            </w:hyperlink>
            <w:r w:rsidR="00EB24BE" w:rsidRPr="00EB24BE">
              <w:rPr>
                <w:rFonts w:ascii="PT Astra Serif" w:hAnsi="PT Astra Serif"/>
                <w:b/>
                <w:color w:val="000000"/>
                <w:sz w:val="28"/>
              </w:rPr>
              <w:t xml:space="preserve"> «Общеотраслевые должности служащих третьего уровня»</w:t>
            </w:r>
          </w:p>
        </w:tc>
      </w:tr>
      <w:tr w:rsidR="00EB24BE" w:rsidRPr="00EB24BE" w:rsidTr="00EB24BE">
        <w:trPr>
          <w:trHeight w:val="277"/>
        </w:trPr>
        <w:tc>
          <w:tcPr>
            <w:tcW w:w="6566" w:type="dxa"/>
            <w:tcBorders>
              <w:top w:val="single" w:sz="4" w:space="0" w:color="000000"/>
              <w:left w:val="single" w:sz="4" w:space="0" w:color="000000"/>
              <w:bottom w:val="single" w:sz="4" w:space="0" w:color="000000"/>
              <w:right w:val="nil"/>
            </w:tcBorders>
            <w:hideMark/>
          </w:tcPr>
          <w:p w:rsidR="00EB24BE" w:rsidRPr="00EB24BE" w:rsidRDefault="00EB24BE" w:rsidP="00EB24BE">
            <w:pPr>
              <w:widowControl w:val="0"/>
              <w:jc w:val="center"/>
              <w:rPr>
                <w:color w:val="000000"/>
                <w:sz w:val="28"/>
              </w:rPr>
            </w:pPr>
            <w:r w:rsidRPr="00EB24BE">
              <w:rPr>
                <w:rFonts w:ascii="PT Astra Serif" w:hAnsi="PT Astra Serif"/>
                <w:color w:val="000000"/>
                <w:sz w:val="28"/>
              </w:rPr>
              <w:t>1 квалификационный уровень (специалист по кадрам, бухгалтер, экономист)</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B24BE" w:rsidRPr="00EB24BE" w:rsidRDefault="00EB24BE" w:rsidP="00EB24BE">
            <w:pPr>
              <w:widowControl w:val="0"/>
              <w:jc w:val="center"/>
              <w:rPr>
                <w:color w:val="000000"/>
                <w:sz w:val="28"/>
              </w:rPr>
            </w:pPr>
            <w:r w:rsidRPr="00EB24BE">
              <w:rPr>
                <w:rFonts w:ascii="PT Astra Serif" w:hAnsi="PT Astra Serif"/>
                <w:color w:val="000000"/>
                <w:sz w:val="28"/>
              </w:rPr>
              <w:t xml:space="preserve">18 </w:t>
            </w:r>
            <w:r w:rsidRPr="00EB24BE">
              <w:rPr>
                <w:color w:val="000000"/>
                <w:sz w:val="28"/>
              </w:rPr>
              <w:t>499</w:t>
            </w:r>
          </w:p>
        </w:tc>
      </w:tr>
      <w:tr w:rsidR="00EB24BE" w:rsidRPr="00EB24BE" w:rsidTr="00EB24BE">
        <w:trPr>
          <w:trHeight w:val="277"/>
        </w:trPr>
        <w:tc>
          <w:tcPr>
            <w:tcW w:w="6566" w:type="dxa"/>
            <w:tcBorders>
              <w:top w:val="single" w:sz="4" w:space="0" w:color="000000"/>
              <w:left w:val="single" w:sz="4" w:space="0" w:color="000000"/>
              <w:bottom w:val="single" w:sz="4" w:space="0" w:color="000000"/>
              <w:right w:val="nil"/>
            </w:tcBorders>
            <w:hideMark/>
          </w:tcPr>
          <w:p w:rsidR="00EB24BE" w:rsidRPr="00EB24BE" w:rsidRDefault="00EB24BE" w:rsidP="00EB24BE">
            <w:pPr>
              <w:widowControl w:val="0"/>
              <w:jc w:val="center"/>
              <w:rPr>
                <w:color w:val="000000"/>
                <w:sz w:val="28"/>
              </w:rPr>
            </w:pPr>
            <w:r w:rsidRPr="00EB24BE">
              <w:rPr>
                <w:rFonts w:ascii="PT Astra Serif" w:hAnsi="PT Astra Serif"/>
                <w:color w:val="000000"/>
                <w:sz w:val="28"/>
              </w:rPr>
              <w:t>5 квалификационный уровень (заместитель главного бухгалтера)</w:t>
            </w:r>
          </w:p>
        </w:tc>
        <w:tc>
          <w:tcPr>
            <w:tcW w:w="2827" w:type="dxa"/>
            <w:tcBorders>
              <w:top w:val="single" w:sz="4" w:space="0" w:color="000000"/>
              <w:left w:val="single" w:sz="4" w:space="0" w:color="000000"/>
              <w:bottom w:val="single" w:sz="4" w:space="0" w:color="000000"/>
              <w:right w:val="single" w:sz="4" w:space="0" w:color="000000"/>
            </w:tcBorders>
            <w:vAlign w:val="center"/>
            <w:hideMark/>
          </w:tcPr>
          <w:p w:rsidR="00EB24BE" w:rsidRPr="00EB24BE" w:rsidRDefault="00EB24BE" w:rsidP="00EB24BE">
            <w:pPr>
              <w:widowControl w:val="0"/>
              <w:jc w:val="center"/>
              <w:rPr>
                <w:color w:val="000000"/>
                <w:sz w:val="28"/>
              </w:rPr>
            </w:pPr>
            <w:r w:rsidRPr="00EB24BE">
              <w:rPr>
                <w:rFonts w:ascii="PT Astra Serif" w:hAnsi="PT Astra Serif"/>
                <w:color w:val="000000"/>
                <w:sz w:val="28"/>
              </w:rPr>
              <w:t xml:space="preserve">21 </w:t>
            </w:r>
            <w:r w:rsidRPr="00EB24BE">
              <w:rPr>
                <w:color w:val="000000"/>
                <w:sz w:val="28"/>
              </w:rPr>
              <w:t>228</w:t>
            </w:r>
          </w:p>
        </w:tc>
      </w:tr>
    </w:tbl>
    <w:p w:rsidR="00EB24BE" w:rsidRPr="00EB24BE" w:rsidRDefault="00EB24BE" w:rsidP="00EB24BE">
      <w:pPr>
        <w:suppressAutoHyphens/>
        <w:autoSpaceDE w:val="0"/>
        <w:autoSpaceDN w:val="0"/>
        <w:adjustRightInd w:val="0"/>
        <w:spacing w:after="160"/>
        <w:ind w:firstLine="567"/>
        <w:contextualSpacing/>
        <w:jc w:val="both"/>
        <w:rPr>
          <w:rFonts w:eastAsia="Calibri"/>
          <w:sz w:val="28"/>
          <w:szCs w:val="28"/>
          <w:lang w:eastAsia="en-US"/>
        </w:rPr>
      </w:pPr>
    </w:p>
    <w:p w:rsidR="00EB24BE" w:rsidRPr="00EB24BE" w:rsidRDefault="00EB24BE" w:rsidP="00EB24BE">
      <w:pPr>
        <w:suppressAutoHyphens/>
        <w:ind w:firstLine="567"/>
        <w:jc w:val="both"/>
        <w:rPr>
          <w:rFonts w:eastAsia="Calibri"/>
          <w:sz w:val="28"/>
          <w:szCs w:val="28"/>
          <w:lang w:eastAsia="zh-CN"/>
        </w:rPr>
      </w:pPr>
      <w:r w:rsidRPr="00EB24BE">
        <w:rPr>
          <w:rFonts w:eastAsia="Calibri"/>
          <w:sz w:val="28"/>
          <w:szCs w:val="28"/>
          <w:lang w:eastAsia="zh-CN"/>
        </w:rPr>
        <w:t>2.1.2. 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(далее - ПКГ), утвержденным Приказ Министерства здравоохранения и социального развития РФ от 29 мая 2008 г. N 248н «Об утверждении профессиональных квалификационных групп общеотраслевых профессий рабочих» (с изменениями и дополнениями):</w:t>
      </w:r>
    </w:p>
    <w:p w:rsidR="00EB24BE" w:rsidRPr="00EB24BE" w:rsidRDefault="00EB24BE" w:rsidP="00EB24BE">
      <w:pPr>
        <w:widowControl w:val="0"/>
        <w:spacing w:line="340" w:lineRule="exact"/>
        <w:jc w:val="both"/>
        <w:rPr>
          <w:rFonts w:ascii="PT Astra Serif" w:hAnsi="PT Astra Serif"/>
          <w:color w:val="000000"/>
          <w:sz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6110"/>
        <w:gridCol w:w="3365"/>
      </w:tblGrid>
      <w:tr w:rsidR="00EB24BE" w:rsidRPr="00EB24BE" w:rsidTr="00EB24BE">
        <w:tc>
          <w:tcPr>
            <w:tcW w:w="6110"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sz w:val="28"/>
                <w:szCs w:val="28"/>
              </w:rPr>
              <w:t>Квалификационные уровни</w:t>
            </w:r>
          </w:p>
        </w:tc>
        <w:tc>
          <w:tcPr>
            <w:tcW w:w="336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sz w:val="28"/>
                <w:szCs w:val="28"/>
              </w:rPr>
              <w:t>Размер должностного оклада (оклада), руб.</w:t>
            </w:r>
          </w:p>
        </w:tc>
      </w:tr>
      <w:tr w:rsidR="00EB24BE" w:rsidRPr="00EB24BE" w:rsidTr="00EB24BE">
        <w:tc>
          <w:tcPr>
            <w:tcW w:w="9475" w:type="dxa"/>
            <w:gridSpan w:val="2"/>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b/>
                <w:sz w:val="28"/>
                <w:szCs w:val="28"/>
              </w:rPr>
              <w:t>ПКГ</w:t>
            </w:r>
            <w:r w:rsidRPr="00EB24BE">
              <w:rPr>
                <w:sz w:val="28"/>
                <w:szCs w:val="28"/>
              </w:rPr>
              <w:t xml:space="preserve"> «</w:t>
            </w:r>
            <w:r w:rsidRPr="00EB24BE">
              <w:rPr>
                <w:b/>
                <w:sz w:val="28"/>
                <w:szCs w:val="28"/>
              </w:rPr>
              <w:t>Общеотраслевые профессии рабочих первого уровня</w:t>
            </w:r>
            <w:r w:rsidRPr="00EB24BE">
              <w:rPr>
                <w:sz w:val="28"/>
                <w:szCs w:val="28"/>
              </w:rPr>
              <w:t>»</w:t>
            </w:r>
          </w:p>
        </w:tc>
      </w:tr>
      <w:tr w:rsidR="00EB24BE" w:rsidRPr="00EB24BE" w:rsidTr="00EB24BE">
        <w:tc>
          <w:tcPr>
            <w:tcW w:w="6110"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both"/>
              <w:rPr>
                <w:sz w:val="28"/>
                <w:szCs w:val="28"/>
              </w:rPr>
            </w:pPr>
            <w:r w:rsidRPr="00EB24BE">
              <w:rPr>
                <w:sz w:val="28"/>
                <w:szCs w:val="28"/>
              </w:rPr>
              <w:t>1 квалификационный уровень:</w:t>
            </w:r>
          </w:p>
          <w:p w:rsidR="00EB24BE" w:rsidRPr="00EB24BE" w:rsidRDefault="00EB24BE" w:rsidP="00EB24BE">
            <w:pPr>
              <w:widowControl w:val="0"/>
              <w:autoSpaceDE w:val="0"/>
              <w:autoSpaceDN w:val="0"/>
              <w:adjustRightInd w:val="0"/>
              <w:jc w:val="both"/>
              <w:rPr>
                <w:rFonts w:ascii="Arial" w:hAnsi="Arial" w:cs="Arial"/>
                <w:sz w:val="24"/>
                <w:szCs w:val="24"/>
              </w:rPr>
            </w:pPr>
            <w:r w:rsidRPr="00EB24BE">
              <w:rPr>
                <w:sz w:val="28"/>
                <w:szCs w:val="28"/>
              </w:rPr>
              <w:t>Уборщик служебных помещений, сторож-вахтер, гардеробщик, дворник.</w:t>
            </w:r>
          </w:p>
        </w:tc>
        <w:tc>
          <w:tcPr>
            <w:tcW w:w="336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sz w:val="28"/>
                <w:szCs w:val="28"/>
              </w:rPr>
              <w:t>11257</w:t>
            </w:r>
          </w:p>
        </w:tc>
      </w:tr>
      <w:tr w:rsidR="00EB24BE" w:rsidRPr="00EB24BE" w:rsidTr="00EB24BE">
        <w:tc>
          <w:tcPr>
            <w:tcW w:w="9475" w:type="dxa"/>
            <w:gridSpan w:val="2"/>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b/>
                <w:sz w:val="28"/>
                <w:szCs w:val="28"/>
              </w:rPr>
              <w:t xml:space="preserve">ПКГ </w:t>
            </w:r>
            <w:r w:rsidRPr="00EB24BE">
              <w:rPr>
                <w:sz w:val="28"/>
                <w:szCs w:val="28"/>
              </w:rPr>
              <w:t>«</w:t>
            </w:r>
            <w:r w:rsidRPr="00EB24BE">
              <w:rPr>
                <w:b/>
                <w:sz w:val="28"/>
                <w:szCs w:val="28"/>
              </w:rPr>
              <w:t>Общеотраслевые профессии рабочих второго уровня</w:t>
            </w:r>
            <w:r w:rsidRPr="00EB24BE">
              <w:rPr>
                <w:sz w:val="28"/>
                <w:szCs w:val="28"/>
              </w:rPr>
              <w:t>»</w:t>
            </w:r>
          </w:p>
        </w:tc>
      </w:tr>
      <w:tr w:rsidR="00EB24BE" w:rsidRPr="00EB24BE" w:rsidTr="00EB24BE">
        <w:tc>
          <w:tcPr>
            <w:tcW w:w="6110"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both"/>
              <w:rPr>
                <w:sz w:val="28"/>
                <w:szCs w:val="28"/>
              </w:rPr>
            </w:pPr>
            <w:r w:rsidRPr="00EB24BE">
              <w:rPr>
                <w:sz w:val="28"/>
                <w:szCs w:val="28"/>
              </w:rPr>
              <w:t>1 квалификационный уровень:</w:t>
            </w:r>
          </w:p>
          <w:p w:rsidR="00EB24BE" w:rsidRPr="00EB24BE" w:rsidRDefault="00EB24BE" w:rsidP="00EB24BE">
            <w:pPr>
              <w:widowControl w:val="0"/>
              <w:autoSpaceDE w:val="0"/>
              <w:autoSpaceDN w:val="0"/>
              <w:adjustRightInd w:val="0"/>
              <w:jc w:val="both"/>
              <w:rPr>
                <w:rFonts w:ascii="Arial" w:hAnsi="Arial" w:cs="Arial"/>
                <w:sz w:val="24"/>
                <w:szCs w:val="24"/>
              </w:rPr>
            </w:pPr>
            <w:r w:rsidRPr="00EB24BE">
              <w:rPr>
                <w:sz w:val="28"/>
                <w:szCs w:val="28"/>
              </w:rPr>
              <w:t>Слесарь-сантехник, электромонтер по ремонту и обслуживанию электрооборудования.</w:t>
            </w:r>
          </w:p>
        </w:tc>
        <w:tc>
          <w:tcPr>
            <w:tcW w:w="336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adjustRightInd w:val="0"/>
              <w:jc w:val="center"/>
              <w:rPr>
                <w:sz w:val="28"/>
                <w:szCs w:val="28"/>
              </w:rPr>
            </w:pPr>
            <w:r w:rsidRPr="00EB24BE">
              <w:rPr>
                <w:sz w:val="28"/>
                <w:szCs w:val="28"/>
              </w:rPr>
              <w:t>12060</w:t>
            </w:r>
          </w:p>
        </w:tc>
      </w:tr>
    </w:tbl>
    <w:p w:rsidR="00EB24BE" w:rsidRPr="00EB24BE" w:rsidRDefault="00EB24BE" w:rsidP="00EB24BE">
      <w:pPr>
        <w:suppressAutoHyphens/>
        <w:autoSpaceDE w:val="0"/>
        <w:autoSpaceDN w:val="0"/>
        <w:adjustRightInd w:val="0"/>
        <w:spacing w:after="160" w:line="360" w:lineRule="exact"/>
        <w:ind w:firstLine="567"/>
        <w:contextualSpacing/>
        <w:jc w:val="both"/>
        <w:rPr>
          <w:rFonts w:eastAsia="Calibri"/>
          <w:sz w:val="28"/>
          <w:szCs w:val="28"/>
          <w:lang w:eastAsia="en-US"/>
        </w:rPr>
      </w:pPr>
      <w:r w:rsidRPr="00EB24BE">
        <w:rPr>
          <w:rFonts w:eastAsia="Calibri"/>
          <w:sz w:val="28"/>
          <w:szCs w:val="28"/>
          <w:lang w:eastAsia="en-US"/>
        </w:rPr>
        <w:t>2.1.3. Размеры должностных окладов работников Учреждения, должности которых не включены в ПКГ:</w:t>
      </w:r>
    </w:p>
    <w:p w:rsidR="00EB24BE" w:rsidRPr="00EB24BE" w:rsidRDefault="00EB24BE" w:rsidP="00EB24BE">
      <w:pPr>
        <w:suppressAutoHyphens/>
        <w:autoSpaceDE w:val="0"/>
        <w:autoSpaceDN w:val="0"/>
        <w:adjustRightInd w:val="0"/>
        <w:spacing w:after="160" w:line="360" w:lineRule="exact"/>
        <w:ind w:firstLine="567"/>
        <w:contextualSpacing/>
        <w:jc w:val="both"/>
        <w:rPr>
          <w:rFonts w:eastAsia="Calibri"/>
          <w:sz w:val="28"/>
          <w:szCs w:val="28"/>
          <w:lang w:eastAsia="en-US"/>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84"/>
        <w:gridCol w:w="2836"/>
      </w:tblGrid>
      <w:tr w:rsidR="00EB24BE" w:rsidRPr="00EB24BE" w:rsidTr="00EB24BE">
        <w:trPr>
          <w:trHeight w:val="557"/>
        </w:trPr>
        <w:tc>
          <w:tcPr>
            <w:tcW w:w="6583" w:type="dxa"/>
            <w:tcBorders>
              <w:top w:val="single" w:sz="4" w:space="0" w:color="auto"/>
              <w:left w:val="single" w:sz="4" w:space="0" w:color="auto"/>
              <w:bottom w:val="single" w:sz="4" w:space="0" w:color="auto"/>
              <w:right w:val="single" w:sz="4" w:space="0" w:color="auto"/>
            </w:tcBorders>
            <w:vAlign w:val="center"/>
            <w:hideMark/>
          </w:tcPr>
          <w:p w:rsidR="00EB24BE" w:rsidRPr="00EB24BE" w:rsidRDefault="00EB24BE" w:rsidP="00EB24BE">
            <w:pPr>
              <w:widowControl w:val="0"/>
              <w:autoSpaceDE w:val="0"/>
              <w:autoSpaceDN w:val="0"/>
              <w:jc w:val="center"/>
              <w:rPr>
                <w:sz w:val="28"/>
                <w:szCs w:val="28"/>
                <w:lang w:eastAsia="zh-TW"/>
              </w:rPr>
            </w:pPr>
            <w:r w:rsidRPr="00EB24BE">
              <w:rPr>
                <w:sz w:val="28"/>
                <w:szCs w:val="28"/>
                <w:lang w:eastAsia="zh-TW"/>
              </w:rPr>
              <w:t>Наименование должностей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EB24BE" w:rsidRPr="00EB24BE" w:rsidRDefault="00EB24BE" w:rsidP="00EB24BE">
            <w:pPr>
              <w:widowControl w:val="0"/>
              <w:autoSpaceDE w:val="0"/>
              <w:autoSpaceDN w:val="0"/>
              <w:jc w:val="center"/>
              <w:rPr>
                <w:sz w:val="28"/>
                <w:szCs w:val="28"/>
                <w:lang w:eastAsia="zh-TW"/>
              </w:rPr>
            </w:pPr>
            <w:r w:rsidRPr="00EB24BE">
              <w:rPr>
                <w:sz w:val="28"/>
                <w:szCs w:val="28"/>
                <w:lang w:eastAsia="zh-TW"/>
              </w:rPr>
              <w:t>Размер должностного оклада, руб.</w:t>
            </w:r>
          </w:p>
        </w:tc>
      </w:tr>
      <w:tr w:rsidR="00EB24BE" w:rsidRPr="00EB24BE" w:rsidTr="00EB24BE">
        <w:tc>
          <w:tcPr>
            <w:tcW w:w="6583"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rPr>
                <w:sz w:val="28"/>
                <w:szCs w:val="28"/>
                <w:lang w:eastAsia="zh-TW"/>
              </w:rPr>
            </w:pPr>
            <w:r w:rsidRPr="00EB24BE">
              <w:rPr>
                <w:sz w:val="28"/>
                <w:szCs w:val="28"/>
                <w:lang w:eastAsia="zh-TW"/>
              </w:rPr>
              <w:t>начальник отдела</w:t>
            </w:r>
          </w:p>
        </w:tc>
        <w:tc>
          <w:tcPr>
            <w:tcW w:w="283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jc w:val="center"/>
              <w:rPr>
                <w:sz w:val="28"/>
                <w:szCs w:val="28"/>
                <w:lang w:eastAsia="zh-CN"/>
              </w:rPr>
            </w:pPr>
            <w:r w:rsidRPr="00EB24BE">
              <w:rPr>
                <w:sz w:val="28"/>
                <w:szCs w:val="28"/>
                <w:lang w:eastAsia="zh-CN"/>
              </w:rPr>
              <w:t>21971</w:t>
            </w:r>
          </w:p>
        </w:tc>
      </w:tr>
      <w:tr w:rsidR="00EB24BE" w:rsidRPr="00EB24BE" w:rsidTr="00EB24BE">
        <w:tc>
          <w:tcPr>
            <w:tcW w:w="6583"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widowControl w:val="0"/>
              <w:autoSpaceDE w:val="0"/>
              <w:autoSpaceDN w:val="0"/>
              <w:rPr>
                <w:sz w:val="28"/>
                <w:szCs w:val="28"/>
                <w:lang w:eastAsia="zh-TW"/>
              </w:rPr>
            </w:pPr>
            <w:r w:rsidRPr="00EB24BE">
              <w:rPr>
                <w:sz w:val="28"/>
                <w:szCs w:val="28"/>
                <w:lang w:eastAsia="zh-TW"/>
              </w:rPr>
              <w:t xml:space="preserve">специалист по закупкам, </w:t>
            </w:r>
          </w:p>
          <w:p w:rsidR="00EB24BE" w:rsidRPr="00EB24BE" w:rsidRDefault="00EB24BE" w:rsidP="00EB24BE">
            <w:pPr>
              <w:widowControl w:val="0"/>
              <w:autoSpaceDE w:val="0"/>
              <w:autoSpaceDN w:val="0"/>
              <w:rPr>
                <w:sz w:val="28"/>
                <w:szCs w:val="28"/>
                <w:lang w:eastAsia="zh-TW"/>
              </w:rPr>
            </w:pPr>
            <w:r w:rsidRPr="00EB24BE">
              <w:rPr>
                <w:sz w:val="28"/>
                <w:szCs w:val="28"/>
                <w:lang w:eastAsia="zh-TW"/>
              </w:rPr>
              <w:t>специалист по компьютерным сетям.</w:t>
            </w:r>
          </w:p>
        </w:tc>
        <w:tc>
          <w:tcPr>
            <w:tcW w:w="283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jc w:val="center"/>
              <w:rPr>
                <w:sz w:val="28"/>
                <w:szCs w:val="28"/>
                <w:lang w:eastAsia="zh-CN"/>
              </w:rPr>
            </w:pPr>
            <w:r w:rsidRPr="00EB24BE">
              <w:rPr>
                <w:sz w:val="28"/>
                <w:szCs w:val="28"/>
                <w:lang w:eastAsia="zh-CN"/>
              </w:rPr>
              <w:t>18499</w:t>
            </w:r>
          </w:p>
        </w:tc>
      </w:tr>
      <w:tr w:rsidR="00EB24BE" w:rsidRPr="00EB24BE" w:rsidTr="00EB24BE">
        <w:tc>
          <w:tcPr>
            <w:tcW w:w="6583"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autoSpaceDE w:val="0"/>
              <w:autoSpaceDN w:val="0"/>
              <w:adjustRightInd w:val="0"/>
              <w:jc w:val="both"/>
              <w:rPr>
                <w:rFonts w:eastAsia="Calibri"/>
                <w:sz w:val="28"/>
                <w:szCs w:val="28"/>
                <w:lang w:eastAsia="zh-CN"/>
              </w:rPr>
            </w:pPr>
            <w:r w:rsidRPr="00EB24BE">
              <w:rPr>
                <w:rFonts w:eastAsia="Calibri"/>
                <w:sz w:val="28"/>
                <w:szCs w:val="28"/>
                <w:lang w:eastAsia="zh-CN"/>
              </w:rPr>
              <w:t>специалист по охране труда</w:t>
            </w:r>
          </w:p>
        </w:tc>
        <w:tc>
          <w:tcPr>
            <w:tcW w:w="283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jc w:val="center"/>
              <w:rPr>
                <w:sz w:val="28"/>
                <w:szCs w:val="28"/>
                <w:lang w:eastAsia="zh-CN"/>
              </w:rPr>
            </w:pPr>
            <w:r w:rsidRPr="00EB24BE">
              <w:rPr>
                <w:sz w:val="28"/>
                <w:szCs w:val="28"/>
                <w:lang w:eastAsia="zh-CN"/>
              </w:rPr>
              <w:t>18499</w:t>
            </w:r>
          </w:p>
        </w:tc>
      </w:tr>
      <w:tr w:rsidR="00EB24BE" w:rsidRPr="00EB24BE" w:rsidTr="00EB24BE">
        <w:tc>
          <w:tcPr>
            <w:tcW w:w="6583"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autoSpaceDE w:val="0"/>
              <w:autoSpaceDN w:val="0"/>
              <w:adjustRightInd w:val="0"/>
              <w:jc w:val="both"/>
              <w:rPr>
                <w:rFonts w:eastAsia="Calibri"/>
                <w:sz w:val="28"/>
                <w:szCs w:val="28"/>
                <w:lang w:eastAsia="zh-CN"/>
              </w:rPr>
            </w:pPr>
            <w:r w:rsidRPr="00EB24BE">
              <w:rPr>
                <w:rFonts w:eastAsia="Calibri"/>
                <w:sz w:val="28"/>
                <w:szCs w:val="28"/>
                <w:lang w:eastAsia="zh-CN"/>
              </w:rPr>
              <w:t>слесарь-сантехник, электромонтер по ремонту и обслуживанию электрооборудования.</w:t>
            </w:r>
          </w:p>
        </w:tc>
        <w:tc>
          <w:tcPr>
            <w:tcW w:w="283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jc w:val="center"/>
              <w:rPr>
                <w:sz w:val="28"/>
                <w:szCs w:val="28"/>
                <w:lang w:eastAsia="zh-CN"/>
              </w:rPr>
            </w:pPr>
            <w:r w:rsidRPr="00EB24BE">
              <w:rPr>
                <w:sz w:val="28"/>
                <w:szCs w:val="28"/>
                <w:lang w:eastAsia="zh-CN"/>
              </w:rPr>
              <w:t>12060</w:t>
            </w:r>
          </w:p>
        </w:tc>
      </w:tr>
      <w:tr w:rsidR="00EB24BE" w:rsidRPr="00EB24BE" w:rsidTr="00EB24BE">
        <w:tc>
          <w:tcPr>
            <w:tcW w:w="6583"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autoSpaceDE w:val="0"/>
              <w:autoSpaceDN w:val="0"/>
              <w:adjustRightInd w:val="0"/>
              <w:jc w:val="both"/>
              <w:rPr>
                <w:rFonts w:eastAsia="Calibri"/>
                <w:sz w:val="28"/>
                <w:szCs w:val="28"/>
                <w:lang w:eastAsia="zh-CN"/>
              </w:rPr>
            </w:pPr>
            <w:r w:rsidRPr="00EB24BE">
              <w:rPr>
                <w:rFonts w:eastAsia="Calibri"/>
                <w:sz w:val="28"/>
                <w:szCs w:val="28"/>
                <w:lang w:eastAsia="zh-CN"/>
              </w:rPr>
              <w:t>рабочий по комплексному обслуживанию и ремонту зданий</w:t>
            </w:r>
          </w:p>
        </w:tc>
        <w:tc>
          <w:tcPr>
            <w:tcW w:w="2835" w:type="dxa"/>
            <w:tcBorders>
              <w:top w:val="single" w:sz="4" w:space="0" w:color="auto"/>
              <w:left w:val="single" w:sz="4" w:space="0" w:color="auto"/>
              <w:bottom w:val="single" w:sz="4" w:space="0" w:color="auto"/>
              <w:right w:val="single" w:sz="4" w:space="0" w:color="auto"/>
            </w:tcBorders>
            <w:hideMark/>
          </w:tcPr>
          <w:p w:rsidR="00EB24BE" w:rsidRPr="00EB24BE" w:rsidRDefault="00EB24BE" w:rsidP="00EB24BE">
            <w:pPr>
              <w:suppressAutoHyphens/>
              <w:jc w:val="center"/>
              <w:rPr>
                <w:sz w:val="28"/>
                <w:szCs w:val="28"/>
                <w:lang w:eastAsia="zh-CN"/>
              </w:rPr>
            </w:pPr>
            <w:r w:rsidRPr="00EB24BE">
              <w:rPr>
                <w:sz w:val="28"/>
                <w:szCs w:val="28"/>
                <w:lang w:eastAsia="zh-CN"/>
              </w:rPr>
              <w:t>11257</w:t>
            </w:r>
          </w:p>
        </w:tc>
      </w:tr>
    </w:tbl>
    <w:p w:rsidR="00EB24BE" w:rsidRPr="00EB24BE" w:rsidRDefault="00EB24BE" w:rsidP="00EB24BE">
      <w:pPr>
        <w:widowControl w:val="0"/>
        <w:numPr>
          <w:ilvl w:val="1"/>
          <w:numId w:val="3"/>
        </w:numPr>
        <w:tabs>
          <w:tab w:val="left" w:pos="1705"/>
        </w:tabs>
        <w:suppressAutoHyphens/>
        <w:autoSpaceDE w:val="0"/>
        <w:autoSpaceDN w:val="0"/>
        <w:ind w:right="140" w:firstLine="709"/>
        <w:jc w:val="both"/>
        <w:rPr>
          <w:sz w:val="28"/>
          <w:szCs w:val="22"/>
          <w:lang w:eastAsia="en-US"/>
        </w:rPr>
      </w:pPr>
      <w:r w:rsidRPr="00EB24BE">
        <w:rPr>
          <w:sz w:val="28"/>
          <w:szCs w:val="22"/>
          <w:lang w:eastAsia="en-US"/>
        </w:rPr>
        <w:t xml:space="preserve">Работникам устанавливаются следующие повышающие </w:t>
      </w:r>
      <w:r w:rsidRPr="00EB24BE">
        <w:rPr>
          <w:sz w:val="28"/>
          <w:szCs w:val="22"/>
          <w:lang w:eastAsia="en-US"/>
        </w:rPr>
        <w:lastRenderedPageBreak/>
        <w:t>коэффициенты к окладам (должностным окладам):</w:t>
      </w:r>
    </w:p>
    <w:p w:rsidR="00EB24BE" w:rsidRPr="00EB24BE" w:rsidRDefault="00EB24BE" w:rsidP="00EB24BE">
      <w:pPr>
        <w:widowControl w:val="0"/>
        <w:autoSpaceDE w:val="0"/>
        <w:autoSpaceDN w:val="0"/>
        <w:ind w:left="142" w:right="141" w:firstLine="709"/>
        <w:jc w:val="both"/>
        <w:rPr>
          <w:sz w:val="28"/>
          <w:szCs w:val="28"/>
          <w:lang w:eastAsia="en-US"/>
        </w:rPr>
      </w:pPr>
      <w:r w:rsidRPr="00EB24BE">
        <w:rPr>
          <w:sz w:val="28"/>
          <w:szCs w:val="28"/>
          <w:lang w:eastAsia="en-US"/>
        </w:rPr>
        <w:t>повышающий коэффициент к должностному окладу за квалификационную категорию.</w:t>
      </w:r>
    </w:p>
    <w:p w:rsidR="00EB24BE" w:rsidRPr="00EB24BE" w:rsidRDefault="00EB24BE" w:rsidP="00EB24BE">
      <w:pPr>
        <w:widowControl w:val="0"/>
        <w:autoSpaceDE w:val="0"/>
        <w:autoSpaceDN w:val="0"/>
        <w:ind w:left="142" w:right="141" w:firstLine="709"/>
        <w:jc w:val="both"/>
        <w:rPr>
          <w:sz w:val="28"/>
          <w:szCs w:val="28"/>
          <w:lang w:eastAsia="en-US"/>
        </w:rPr>
      </w:pPr>
      <w:r w:rsidRPr="00EB24BE">
        <w:rPr>
          <w:sz w:val="28"/>
          <w:szCs w:val="28"/>
          <w:lang w:eastAsia="en-US"/>
        </w:rPr>
        <w:t>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кокладу (должностному окладу).</w:t>
      </w:r>
    </w:p>
    <w:p w:rsidR="00EB24BE" w:rsidRPr="00EB24BE" w:rsidRDefault="00EB24BE" w:rsidP="00EB24BE">
      <w:pPr>
        <w:ind w:firstLine="539"/>
        <w:jc w:val="both"/>
        <w:rPr>
          <w:rFonts w:ascii="PT Astra Serif" w:hAnsi="PT Astra Serif"/>
          <w:color w:val="000000"/>
          <w:sz w:val="28"/>
          <w:shd w:val="clear" w:color="auto" w:fill="FFD821"/>
        </w:rPr>
      </w:pPr>
      <w:r w:rsidRPr="00EB24BE">
        <w:rPr>
          <w:rFonts w:ascii="PT Astra Serif" w:hAnsi="PT Astra Serif"/>
          <w:color w:val="000000"/>
          <w:sz w:val="28"/>
        </w:rPr>
        <w:t>Повышающий коэффициент к должностному окладу за квалификационную категорию устанавливается работникам, указанным в пункте 2.1.1 раздела 2 настоящего Положения, за исключением должности заместителя главного бухгалтера в следующих размерах:</w:t>
      </w:r>
    </w:p>
    <w:p w:rsidR="00EB24BE" w:rsidRPr="00EB24BE" w:rsidRDefault="00EB24BE" w:rsidP="00EB24BE">
      <w:pPr>
        <w:widowControl w:val="0"/>
        <w:autoSpaceDE w:val="0"/>
        <w:autoSpaceDN w:val="0"/>
        <w:ind w:left="851"/>
        <w:rPr>
          <w:sz w:val="28"/>
          <w:szCs w:val="28"/>
          <w:lang w:eastAsia="en-US"/>
        </w:rPr>
      </w:pPr>
      <w:r w:rsidRPr="00EB24BE">
        <w:rPr>
          <w:sz w:val="28"/>
          <w:szCs w:val="28"/>
          <w:lang w:eastAsia="en-US"/>
        </w:rPr>
        <w:t>приналичиивторойквалификационнойкатегории-</w:t>
      </w:r>
      <w:r w:rsidRPr="00EB24BE">
        <w:rPr>
          <w:spacing w:val="-2"/>
          <w:sz w:val="28"/>
          <w:szCs w:val="28"/>
          <w:lang w:eastAsia="en-US"/>
        </w:rPr>
        <w:t>0,1;</w:t>
      </w:r>
    </w:p>
    <w:p w:rsidR="00EB24BE" w:rsidRPr="00EB24BE" w:rsidRDefault="00EB24BE" w:rsidP="00EB24BE">
      <w:pPr>
        <w:widowControl w:val="0"/>
        <w:autoSpaceDE w:val="0"/>
        <w:autoSpaceDN w:val="0"/>
        <w:ind w:left="851"/>
        <w:rPr>
          <w:sz w:val="28"/>
          <w:szCs w:val="28"/>
          <w:lang w:eastAsia="en-US"/>
        </w:rPr>
      </w:pPr>
      <w:r w:rsidRPr="00EB24BE">
        <w:rPr>
          <w:sz w:val="28"/>
          <w:szCs w:val="28"/>
          <w:lang w:eastAsia="en-US"/>
        </w:rPr>
        <w:t>приналичиипервойквалификационнойкатегории–</w:t>
      </w:r>
      <w:r w:rsidRPr="00EB24BE">
        <w:rPr>
          <w:spacing w:val="-2"/>
          <w:sz w:val="28"/>
          <w:szCs w:val="28"/>
          <w:lang w:eastAsia="en-US"/>
        </w:rPr>
        <w:t>0,2;</w:t>
      </w:r>
    </w:p>
    <w:p w:rsidR="00EB24BE" w:rsidRPr="00EB24BE" w:rsidRDefault="00EB24BE" w:rsidP="00EB24BE">
      <w:pPr>
        <w:widowControl w:val="0"/>
        <w:autoSpaceDE w:val="0"/>
        <w:autoSpaceDN w:val="0"/>
        <w:ind w:left="851"/>
        <w:rPr>
          <w:sz w:val="28"/>
          <w:szCs w:val="28"/>
          <w:lang w:eastAsia="en-US"/>
        </w:rPr>
      </w:pPr>
      <w:r w:rsidRPr="00EB24BE">
        <w:rPr>
          <w:sz w:val="28"/>
          <w:szCs w:val="28"/>
          <w:lang w:eastAsia="en-US"/>
        </w:rPr>
        <w:t>приналичииведущейквалификационнойкатегории–</w:t>
      </w:r>
      <w:r w:rsidRPr="00EB24BE">
        <w:rPr>
          <w:spacing w:val="-2"/>
          <w:sz w:val="28"/>
          <w:szCs w:val="28"/>
          <w:lang w:eastAsia="en-US"/>
        </w:rPr>
        <w:t>0,3.</w:t>
      </w:r>
    </w:p>
    <w:p w:rsidR="00EB24BE" w:rsidRPr="00EB24BE" w:rsidRDefault="00EB24BE" w:rsidP="00EB24BE">
      <w:pPr>
        <w:widowControl w:val="0"/>
        <w:autoSpaceDE w:val="0"/>
        <w:autoSpaceDN w:val="0"/>
        <w:ind w:left="142" w:right="141" w:firstLine="709"/>
        <w:jc w:val="both"/>
        <w:rPr>
          <w:sz w:val="28"/>
          <w:szCs w:val="28"/>
          <w:lang w:eastAsia="en-US"/>
        </w:rPr>
      </w:pPr>
      <w:r w:rsidRPr="00EB24BE">
        <w:rPr>
          <w:sz w:val="28"/>
          <w:szCs w:val="28"/>
          <w:lang w:eastAsia="en-US"/>
        </w:rPr>
        <w:t>Повышающий коэффициент к окладу должностному окладу за квалификационную категорию устанавливается:</w:t>
      </w:r>
    </w:p>
    <w:p w:rsidR="00EB24BE" w:rsidRPr="00EB24BE" w:rsidRDefault="00EB24BE" w:rsidP="00EB24BE">
      <w:pPr>
        <w:widowControl w:val="0"/>
        <w:autoSpaceDE w:val="0"/>
        <w:autoSpaceDN w:val="0"/>
        <w:ind w:left="142" w:right="141" w:firstLine="709"/>
        <w:jc w:val="both"/>
        <w:rPr>
          <w:sz w:val="28"/>
          <w:szCs w:val="28"/>
          <w:lang w:eastAsia="en-US"/>
        </w:rPr>
      </w:pPr>
      <w:r w:rsidRPr="00EB24BE">
        <w:rPr>
          <w:sz w:val="28"/>
          <w:szCs w:val="28"/>
          <w:lang w:eastAsia="en-US"/>
        </w:rPr>
        <w:t>работникам при занятии должности по специальности, по которой им присвоена квалификационная категория;</w:t>
      </w:r>
    </w:p>
    <w:p w:rsidR="00EB24BE" w:rsidRPr="00EB24BE" w:rsidRDefault="00EB24BE" w:rsidP="00EB24BE">
      <w:pPr>
        <w:widowControl w:val="0"/>
        <w:autoSpaceDE w:val="0"/>
        <w:autoSpaceDN w:val="0"/>
        <w:ind w:left="142" w:right="140" w:firstLine="709"/>
        <w:jc w:val="both"/>
        <w:rPr>
          <w:rFonts w:ascii="PT Astra Serif" w:hAnsi="PT Astra Serif"/>
          <w:color w:val="000000"/>
          <w:sz w:val="28"/>
        </w:rPr>
      </w:pPr>
      <w:r w:rsidRPr="00EB24BE">
        <w:rPr>
          <w:rFonts w:ascii="PT Astra Serif" w:hAnsi="PT Astra Serif"/>
          <w:color w:val="000000"/>
          <w:sz w:val="28"/>
        </w:rPr>
        <w:t>Условия и порядок установления повышающего коэффициента к должностному окладу (окладу) за квалификационную категорию устанавливается локальным актом Учреждения.</w:t>
      </w:r>
    </w:p>
    <w:p w:rsidR="00EB24BE" w:rsidRPr="00EB24BE" w:rsidRDefault="00EB24BE" w:rsidP="00EB24BE">
      <w:pPr>
        <w:widowControl w:val="0"/>
        <w:numPr>
          <w:ilvl w:val="1"/>
          <w:numId w:val="3"/>
        </w:numPr>
        <w:tabs>
          <w:tab w:val="left" w:pos="1356"/>
        </w:tabs>
        <w:suppressAutoHyphens/>
        <w:autoSpaceDE w:val="0"/>
        <w:autoSpaceDN w:val="0"/>
        <w:ind w:right="139" w:firstLine="709"/>
        <w:jc w:val="both"/>
        <w:rPr>
          <w:sz w:val="28"/>
          <w:szCs w:val="22"/>
          <w:lang w:eastAsia="en-US"/>
        </w:rPr>
      </w:pPr>
      <w:r w:rsidRPr="00EB24BE">
        <w:rPr>
          <w:sz w:val="28"/>
          <w:szCs w:val="22"/>
          <w:lang w:eastAsia="en-US"/>
        </w:rPr>
        <w:t xml:space="preserve">С учетом условий труда работникам Учреждения устанавливаются компенсационные выплаты, предусмотренные разделом 4 настоящего </w:t>
      </w:r>
      <w:r w:rsidRPr="00EB24BE">
        <w:rPr>
          <w:spacing w:val="-2"/>
          <w:sz w:val="28"/>
          <w:szCs w:val="22"/>
          <w:lang w:eastAsia="en-US"/>
        </w:rPr>
        <w:t>Положения.</w:t>
      </w:r>
    </w:p>
    <w:p w:rsidR="00EB24BE" w:rsidRPr="00EB24BE" w:rsidRDefault="00EB24BE" w:rsidP="00EB24BE">
      <w:pPr>
        <w:widowControl w:val="0"/>
        <w:numPr>
          <w:ilvl w:val="1"/>
          <w:numId w:val="3"/>
        </w:numPr>
        <w:tabs>
          <w:tab w:val="left" w:pos="1591"/>
        </w:tabs>
        <w:suppressAutoHyphens/>
        <w:autoSpaceDE w:val="0"/>
        <w:autoSpaceDN w:val="0"/>
        <w:ind w:right="140" w:firstLine="709"/>
        <w:jc w:val="both"/>
        <w:rPr>
          <w:sz w:val="28"/>
          <w:szCs w:val="22"/>
          <w:lang w:eastAsia="en-US"/>
        </w:rPr>
      </w:pPr>
      <w:r w:rsidRPr="00EB24BE">
        <w:rPr>
          <w:sz w:val="28"/>
          <w:szCs w:val="22"/>
          <w:lang w:eastAsia="en-US"/>
        </w:rPr>
        <w:t>Работникам Учреждения устанавливаются стимулирующие выплаты, предусмотренныеразделом 5 настоящего Положения.</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widowControl w:val="0"/>
        <w:autoSpaceDE w:val="0"/>
        <w:autoSpaceDN w:val="0"/>
        <w:jc w:val="center"/>
        <w:outlineLvl w:val="1"/>
        <w:rPr>
          <w:b/>
          <w:sz w:val="28"/>
          <w:szCs w:val="28"/>
          <w:lang w:eastAsia="zh-TW"/>
        </w:rPr>
      </w:pPr>
      <w:r w:rsidRPr="00EB24BE">
        <w:rPr>
          <w:b/>
          <w:sz w:val="28"/>
          <w:szCs w:val="28"/>
          <w:lang w:eastAsia="zh-TW"/>
        </w:rPr>
        <w:t>3. Порядок и условия оплаты труда руководителя Учреждения,</w:t>
      </w:r>
    </w:p>
    <w:p w:rsidR="00EB24BE" w:rsidRPr="00EB24BE" w:rsidRDefault="00EB24BE" w:rsidP="00EB24BE">
      <w:pPr>
        <w:widowControl w:val="0"/>
        <w:autoSpaceDE w:val="0"/>
        <w:autoSpaceDN w:val="0"/>
        <w:ind w:firstLine="709"/>
        <w:jc w:val="center"/>
        <w:rPr>
          <w:b/>
          <w:sz w:val="28"/>
          <w:szCs w:val="28"/>
          <w:lang w:eastAsia="zh-TW"/>
        </w:rPr>
      </w:pPr>
      <w:r w:rsidRPr="00EB24BE">
        <w:rPr>
          <w:b/>
          <w:sz w:val="28"/>
          <w:szCs w:val="28"/>
          <w:lang w:eastAsia="zh-TW"/>
        </w:rPr>
        <w:t>его заместителей и главного бухгалтера</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3.1. Заработная плата руководителя Учреждения состоит из должностного оклада, компенсационных и стимулирующих выплат.</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3.2. </w:t>
      </w:r>
      <w:r w:rsidRPr="00EB24BE">
        <w:rPr>
          <w:rFonts w:ascii="PT Astra Serif" w:hAnsi="PT Astra Serif"/>
          <w:color w:val="000000"/>
          <w:sz w:val="28"/>
          <w:highlight w:val="white"/>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EB24BE">
        <w:rPr>
          <w:rFonts w:ascii="PT Astra Serif" w:hAnsi="PT Astra Serif"/>
          <w:color w:val="000000"/>
          <w:sz w:val="28"/>
        </w:rPr>
        <w:t>.</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3.3 Размер компенсационных выплат руководителю Учреждения, имеющему право на получение соответствующих  выплат, устанавливается Учредителем и указывается в трудовом договоре. </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3.4. Руководителю Учреждения стимулирующие выплаты, их размеры, порядок и критерии устанавливаются Учредителем.</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3.5. Заработная плата заместителя руководителя и главного бухгалтера состоит из должностного оклада, компенсационных и стимулирующих выплат.</w:t>
      </w:r>
    </w:p>
    <w:p w:rsidR="00EB24BE" w:rsidRPr="00EB24BE" w:rsidRDefault="00EB24BE" w:rsidP="00EB24BE">
      <w:pPr>
        <w:ind w:firstLine="709"/>
        <w:jc w:val="both"/>
        <w:rPr>
          <w:rFonts w:ascii="PT Astra Serif" w:hAnsi="PT Astra Serif"/>
          <w:color w:val="000000"/>
          <w:sz w:val="28"/>
          <w:highlight w:val="white"/>
        </w:rPr>
      </w:pPr>
      <w:r w:rsidRPr="00EB24BE">
        <w:rPr>
          <w:rFonts w:ascii="PT Astra Serif" w:hAnsi="PT Astra Serif"/>
          <w:color w:val="000000"/>
          <w:sz w:val="28"/>
          <w:highlight w:val="white"/>
        </w:rPr>
        <w:lastRenderedPageBreak/>
        <w:t>3.6. Размер должностного оклада заместителей руководителя и главного бухгалтера Учреждения устанавливается на 10–30 процентов ниже должностного оклада руководителя Учреждения локальным актом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3.7. С учетом условий труда заместителям руководителя и главного бухгалтера Учреждения устанавливаются компенсационные выплаты, предусмотренные разделом 4 настоящего Положения.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Размер компенсационных выплат заместителям руководителя и главному бухгалтеру Учреждения, имеющим право на получение соответствующих выплат, устанавливается руководителем Учреждения и указывается в трудовом договоре.</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3.8. Заместителям руководителя Учреждения и главному бухгалтеру устанавливаются стимулирующие выплаты, предусмотренные разделом 5 настоящего Положения, за исключением выплаты за выслугу лет.</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highlight w:val="white"/>
        </w:rPr>
        <w:t>3.9. Предельный уровень соотношения среднемесячной заработной платы руководителя Учреждения, его заместителей и главного бухгалтера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EB24BE" w:rsidRPr="00EB24BE" w:rsidRDefault="00EB24BE" w:rsidP="00EB24BE">
      <w:pPr>
        <w:ind w:firstLine="709"/>
        <w:jc w:val="both"/>
        <w:rPr>
          <w:sz w:val="28"/>
          <w:szCs w:val="28"/>
        </w:rPr>
      </w:pPr>
    </w:p>
    <w:p w:rsidR="00EB24BE" w:rsidRPr="00EB24BE" w:rsidRDefault="00EB24BE" w:rsidP="00EB24BE">
      <w:pPr>
        <w:widowControl w:val="0"/>
        <w:autoSpaceDE w:val="0"/>
        <w:autoSpaceDN w:val="0"/>
        <w:jc w:val="center"/>
        <w:outlineLvl w:val="1"/>
        <w:rPr>
          <w:b/>
          <w:sz w:val="28"/>
          <w:szCs w:val="28"/>
          <w:lang w:eastAsia="zh-TW"/>
        </w:rPr>
      </w:pPr>
      <w:bookmarkStart w:id="1" w:name="P106"/>
      <w:bookmarkEnd w:id="1"/>
      <w:r w:rsidRPr="00EB24BE">
        <w:rPr>
          <w:b/>
          <w:sz w:val="28"/>
          <w:szCs w:val="28"/>
          <w:lang w:eastAsia="zh-TW"/>
        </w:rPr>
        <w:t>4. Порядок и условия установления выплат</w:t>
      </w:r>
    </w:p>
    <w:p w:rsidR="00EB24BE" w:rsidRPr="00EB24BE" w:rsidRDefault="00EB24BE" w:rsidP="00EB24BE">
      <w:pPr>
        <w:widowControl w:val="0"/>
        <w:autoSpaceDE w:val="0"/>
        <w:autoSpaceDN w:val="0"/>
        <w:jc w:val="center"/>
        <w:rPr>
          <w:b/>
          <w:sz w:val="28"/>
          <w:szCs w:val="28"/>
          <w:lang w:eastAsia="zh-TW"/>
        </w:rPr>
      </w:pPr>
      <w:r w:rsidRPr="00EB24BE">
        <w:rPr>
          <w:b/>
          <w:sz w:val="28"/>
          <w:szCs w:val="28"/>
          <w:lang w:eastAsia="zh-TW"/>
        </w:rPr>
        <w:t>компенсационного характера</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4.1. Работникам Учреждения устанавливаются следующие компенсационные выплаты:</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выплаты работникам, занятым на работах с вредными и (или) опасными условиями труда;</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выплаты за работу в условиях, отклоняющихся от нормальных (при выполнении работ различной квалификации, совмещении профессий (должностей), расширение зоны обслуживания,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надбавки за работу со сведениями, составляющими государственную тайну, их засекречиванием и рассекречиванием, а также за работу с шифрами.</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4.2. Условия, размер и порядок осуществления компенсационных выплат устанавливаются локальным актом Учреждения.</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 xml:space="preserve">4.3. Размеры компенсационных выплат не могут быть ниже размеров, установленных трудовым законодательством, иными нормативными </w:t>
      </w:r>
      <w:r w:rsidRPr="00EB24BE">
        <w:rPr>
          <w:rFonts w:ascii="PT Astra Serif" w:hAnsi="PT Astra Serif"/>
          <w:color w:val="000000"/>
          <w:sz w:val="28"/>
        </w:rPr>
        <w:lastRenderedPageBreak/>
        <w:t>правовыми актами Российской Федерации, содержащими нормы трудового права, соглашениями и коллективными договорами.</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widowControl w:val="0"/>
        <w:autoSpaceDE w:val="0"/>
        <w:autoSpaceDN w:val="0"/>
        <w:jc w:val="center"/>
        <w:outlineLvl w:val="1"/>
        <w:rPr>
          <w:b/>
          <w:sz w:val="28"/>
          <w:szCs w:val="28"/>
          <w:lang w:eastAsia="zh-TW"/>
        </w:rPr>
      </w:pPr>
      <w:bookmarkStart w:id="2" w:name="P117"/>
      <w:bookmarkEnd w:id="2"/>
      <w:r w:rsidRPr="00EB24BE">
        <w:rPr>
          <w:b/>
          <w:sz w:val="28"/>
          <w:szCs w:val="28"/>
          <w:lang w:eastAsia="zh-TW"/>
        </w:rPr>
        <w:t>5. Порядок и условия установления выплат</w:t>
      </w:r>
    </w:p>
    <w:p w:rsidR="00EB24BE" w:rsidRPr="00EB24BE" w:rsidRDefault="00EB24BE" w:rsidP="00EB24BE">
      <w:pPr>
        <w:widowControl w:val="0"/>
        <w:autoSpaceDE w:val="0"/>
        <w:autoSpaceDN w:val="0"/>
        <w:ind w:firstLine="709"/>
        <w:jc w:val="center"/>
        <w:rPr>
          <w:b/>
          <w:sz w:val="28"/>
          <w:szCs w:val="28"/>
          <w:lang w:eastAsia="zh-TW"/>
        </w:rPr>
      </w:pPr>
      <w:r w:rsidRPr="00EB24BE">
        <w:rPr>
          <w:b/>
          <w:sz w:val="28"/>
          <w:szCs w:val="28"/>
          <w:lang w:eastAsia="zh-TW"/>
        </w:rPr>
        <w:t>стимулирующего характера</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5.1. В целях поощрения работников Учреждения за выполненную работу устанавливаются следующие стимулирующие выплаты:</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выплаты за интенсивность и высокие результаты работы;</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выплаты за качество выполняемых работ;</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выплаты за выслугу лет;</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премиальные выплаты по итогам работы;</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выплаты за наставничество;</w:t>
      </w:r>
    </w:p>
    <w:p w:rsidR="00EB24BE" w:rsidRPr="00EB24BE" w:rsidRDefault="00EB24BE" w:rsidP="00EB24BE">
      <w:pPr>
        <w:widowControl w:val="0"/>
        <w:ind w:firstLine="709"/>
        <w:jc w:val="both"/>
        <w:rPr>
          <w:rFonts w:ascii="PT Astra Serif" w:hAnsi="PT Astra Serif"/>
          <w:sz w:val="28"/>
        </w:rPr>
      </w:pPr>
      <w:r w:rsidRPr="00EB24BE">
        <w:rPr>
          <w:rFonts w:ascii="PT Astra Serif" w:hAnsi="PT Astra Serif"/>
          <w:sz w:val="28"/>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участия в выполнении особо важных мероприятий и срочных работ;</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обеспечения безаварийной, безотказной и бесперебойной работы всех отделов Учреждения;</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организации и проведения мероприятий, направленных на повышение авторитета и имиджа Учреждения;</w:t>
      </w:r>
    </w:p>
    <w:p w:rsidR="00EB24BE" w:rsidRPr="00EB24BE" w:rsidRDefault="00EB24BE" w:rsidP="00EB24BE">
      <w:pPr>
        <w:widowControl w:val="0"/>
        <w:ind w:firstLine="709"/>
        <w:jc w:val="both"/>
        <w:rPr>
          <w:rFonts w:ascii="PT Astra Serif" w:hAnsi="PT Astra Serif"/>
          <w:sz w:val="28"/>
        </w:rPr>
      </w:pPr>
      <w:proofErr w:type="gramStart"/>
      <w:r w:rsidRPr="00EB24BE">
        <w:rPr>
          <w:rFonts w:ascii="PT Astra Serif" w:hAnsi="PT Astra Serif"/>
          <w:sz w:val="28"/>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город Алексин, Комитета по культуре, молодежной политике и спорту администрации муниципального образования город Алексин, грамот и благодарностей учреждения);</w:t>
      </w:r>
      <w:proofErr w:type="gramEnd"/>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 xml:space="preserve">участия в реализации национальных проектов и программ; </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Условия, размер и порядок осуществления выплат за  интенсивность и высокие результаты работы устанавливаются локальным актом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w:t>
      </w:r>
      <w:proofErr w:type="gramStart"/>
      <w:r w:rsidRPr="00EB24BE">
        <w:rPr>
          <w:rFonts w:ascii="PT Astra Serif" w:hAnsi="PT Astra Serif"/>
          <w:color w:val="000000"/>
          <w:sz w:val="28"/>
        </w:rPr>
        <w:t>при</w:t>
      </w:r>
      <w:proofErr w:type="gramEnd"/>
      <w:r w:rsidRPr="00EB24BE">
        <w:rPr>
          <w:rFonts w:ascii="PT Astra Serif" w:hAnsi="PT Astra Serif"/>
          <w:color w:val="000000"/>
          <w:sz w:val="28"/>
        </w:rPr>
        <w:t>:</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своевременном и добросовестном </w:t>
      </w:r>
      <w:proofErr w:type="gramStart"/>
      <w:r w:rsidRPr="00EB24BE">
        <w:rPr>
          <w:rFonts w:ascii="PT Astra Serif" w:hAnsi="PT Astra Serif"/>
          <w:color w:val="000000"/>
          <w:sz w:val="28"/>
        </w:rPr>
        <w:t>исполнении</w:t>
      </w:r>
      <w:proofErr w:type="gramEnd"/>
      <w:r w:rsidRPr="00EB24BE">
        <w:rPr>
          <w:rFonts w:ascii="PT Astra Serif" w:hAnsi="PT Astra Serif"/>
          <w:color w:val="000000"/>
          <w:sz w:val="28"/>
        </w:rPr>
        <w:t xml:space="preserve"> своих обязанностей;</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повышении уровня ответственности за </w:t>
      </w:r>
      <w:proofErr w:type="gramStart"/>
      <w:r w:rsidRPr="00EB24BE">
        <w:rPr>
          <w:rFonts w:ascii="PT Astra Serif" w:hAnsi="PT Astra Serif"/>
          <w:color w:val="000000"/>
          <w:sz w:val="28"/>
        </w:rPr>
        <w:t>порученный</w:t>
      </w:r>
      <w:proofErr w:type="gramEnd"/>
      <w:r w:rsidRPr="00EB24BE">
        <w:rPr>
          <w:rFonts w:ascii="PT Astra Serif" w:hAnsi="PT Astra Serif"/>
          <w:color w:val="000000"/>
          <w:sz w:val="28"/>
        </w:rPr>
        <w:t xml:space="preserve"> участок работы;</w:t>
      </w:r>
    </w:p>
    <w:p w:rsidR="00EB24BE" w:rsidRPr="00EB24BE" w:rsidRDefault="00EB24BE" w:rsidP="00EB24BE">
      <w:pPr>
        <w:ind w:firstLine="709"/>
        <w:jc w:val="both"/>
        <w:rPr>
          <w:rFonts w:ascii="PT Astra Serif" w:hAnsi="PT Astra Serif"/>
          <w:color w:val="000000"/>
          <w:sz w:val="28"/>
        </w:rPr>
      </w:pPr>
      <w:proofErr w:type="gramStart"/>
      <w:r w:rsidRPr="00EB24BE">
        <w:rPr>
          <w:rFonts w:ascii="PT Astra Serif" w:hAnsi="PT Astra Serif"/>
          <w:color w:val="000000"/>
          <w:sz w:val="28"/>
        </w:rPr>
        <w:lastRenderedPageBreak/>
        <w:t>соблюдении</w:t>
      </w:r>
      <w:proofErr w:type="gramEnd"/>
      <w:r w:rsidRPr="00EB24BE">
        <w:rPr>
          <w:rFonts w:ascii="PT Astra Serif" w:hAnsi="PT Astra Serif"/>
          <w:color w:val="000000"/>
          <w:sz w:val="28"/>
        </w:rPr>
        <w:t xml:space="preserve"> регламентов, стандартов, технологий, требований к процедурам при выполнении работ, оказании услуг;</w:t>
      </w:r>
    </w:p>
    <w:p w:rsidR="00EB24BE" w:rsidRPr="00EB24BE" w:rsidRDefault="00EB24BE" w:rsidP="00EB24BE">
      <w:pPr>
        <w:ind w:firstLine="709"/>
        <w:jc w:val="both"/>
        <w:rPr>
          <w:rFonts w:ascii="PT Astra Serif" w:hAnsi="PT Astra Serif"/>
          <w:color w:val="000000"/>
          <w:sz w:val="28"/>
        </w:rPr>
      </w:pPr>
      <w:proofErr w:type="gramStart"/>
      <w:r w:rsidRPr="00EB24BE">
        <w:rPr>
          <w:rFonts w:ascii="PT Astra Serif" w:hAnsi="PT Astra Serif"/>
          <w:color w:val="000000"/>
          <w:sz w:val="28"/>
        </w:rPr>
        <w:t>соблюдении</w:t>
      </w:r>
      <w:proofErr w:type="gramEnd"/>
      <w:r w:rsidRPr="00EB24BE">
        <w:rPr>
          <w:rFonts w:ascii="PT Astra Serif" w:hAnsi="PT Astra Serif"/>
          <w:color w:val="000000"/>
          <w:sz w:val="28"/>
        </w:rPr>
        <w:t xml:space="preserve"> установленных сроков выполнения работ, оказания услуг;</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качественной подготовке и проведении мероприятий, связанных с уставной деятельностью Учреждения.</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Условия, размер  и порядок осуществления выплат за качество выполняемых работ устанавливаются локальным актом Учреждения.</w:t>
      </w:r>
    </w:p>
    <w:p w:rsidR="00EB24BE" w:rsidRPr="00EB24BE" w:rsidRDefault="00EB24BE" w:rsidP="00EB24BE">
      <w:pPr>
        <w:ind w:firstLine="709"/>
        <w:jc w:val="both"/>
        <w:rPr>
          <w:rFonts w:ascii="PT Astra Serif" w:hAnsi="PT Astra Serif"/>
          <w:strike/>
          <w:color w:val="000000"/>
          <w:sz w:val="28"/>
        </w:rPr>
      </w:pPr>
      <w:r w:rsidRPr="00EB24BE">
        <w:rPr>
          <w:rFonts w:ascii="PT Astra Serif" w:hAnsi="PT Astra Serif"/>
          <w:color w:val="000000"/>
          <w:sz w:val="28"/>
        </w:rPr>
        <w:t>5.4. Выплата за выслугу лет устанавливается работникам Учреждения в процентах от оклада (должностного оклада), в зависимости от стажа работы.</w:t>
      </w:r>
    </w:p>
    <w:p w:rsidR="00EB24BE" w:rsidRPr="00EB24BE" w:rsidRDefault="00EB24BE" w:rsidP="00EB24BE">
      <w:pPr>
        <w:spacing w:before="238"/>
        <w:ind w:firstLine="709"/>
        <w:jc w:val="both"/>
        <w:rPr>
          <w:rFonts w:ascii="PT Astra Serif" w:hAnsi="PT Astra Serif"/>
          <w:color w:val="000000"/>
          <w:sz w:val="28"/>
        </w:rPr>
      </w:pPr>
      <w:r w:rsidRPr="00EB24BE">
        <w:rPr>
          <w:rFonts w:ascii="PT Astra Serif" w:hAnsi="PT Astra Serif"/>
          <w:color w:val="000000"/>
          <w:sz w:val="28"/>
        </w:rPr>
        <w:t>от 1 года до 5 лет включительно - 10%;</w:t>
      </w:r>
    </w:p>
    <w:p w:rsidR="00EB24BE" w:rsidRPr="00EB24BE" w:rsidRDefault="00EB24BE" w:rsidP="00EB24BE">
      <w:pPr>
        <w:spacing w:before="238"/>
        <w:ind w:firstLine="709"/>
        <w:jc w:val="both"/>
        <w:rPr>
          <w:rFonts w:ascii="PT Astra Serif" w:hAnsi="PT Astra Serif"/>
          <w:color w:val="000000"/>
          <w:sz w:val="28"/>
        </w:rPr>
      </w:pPr>
      <w:r w:rsidRPr="00EB24BE">
        <w:rPr>
          <w:rFonts w:ascii="PT Astra Serif" w:hAnsi="PT Astra Serif"/>
          <w:color w:val="000000"/>
          <w:sz w:val="28"/>
        </w:rPr>
        <w:t>свыше 3 до 5 лет включительно - 15%;</w:t>
      </w:r>
    </w:p>
    <w:p w:rsidR="00EB24BE" w:rsidRPr="00EB24BE" w:rsidRDefault="00EB24BE" w:rsidP="00EB24BE">
      <w:pPr>
        <w:spacing w:before="238"/>
        <w:ind w:firstLine="709"/>
        <w:jc w:val="both"/>
        <w:rPr>
          <w:rFonts w:ascii="PT Astra Serif" w:hAnsi="PT Astra Serif"/>
          <w:color w:val="000000"/>
          <w:sz w:val="28"/>
        </w:rPr>
      </w:pPr>
      <w:r w:rsidRPr="00EB24BE">
        <w:rPr>
          <w:rFonts w:ascii="PT Astra Serif" w:hAnsi="PT Astra Serif"/>
          <w:color w:val="000000"/>
          <w:sz w:val="28"/>
        </w:rPr>
        <w:t>свыше 5 до 10 лет включительно - 20%;</w:t>
      </w:r>
    </w:p>
    <w:p w:rsidR="00EB24BE" w:rsidRPr="00EB24BE" w:rsidRDefault="00EB24BE" w:rsidP="00EB24BE">
      <w:pPr>
        <w:spacing w:before="238"/>
        <w:ind w:firstLine="709"/>
        <w:jc w:val="both"/>
        <w:rPr>
          <w:rFonts w:ascii="PT Astra Serif" w:hAnsi="PT Astra Serif"/>
          <w:color w:val="000000"/>
          <w:sz w:val="28"/>
        </w:rPr>
      </w:pPr>
      <w:r w:rsidRPr="00EB24BE">
        <w:rPr>
          <w:rFonts w:ascii="PT Astra Serif" w:hAnsi="PT Astra Serif"/>
          <w:color w:val="000000"/>
          <w:sz w:val="28"/>
        </w:rPr>
        <w:t>свыше 10 лет - 30%.</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 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 xml:space="preserve">5.6. Выплата за наставничество устанавливается наставнику с учетом результативности его деятельности за наставничество. Выплачивается единовременно по </w:t>
      </w:r>
      <w:proofErr w:type="gramStart"/>
      <w:r w:rsidRPr="00EB24BE">
        <w:rPr>
          <w:rFonts w:ascii="PT Astra Serif" w:hAnsi="PT Astra Serif"/>
          <w:color w:val="000000"/>
          <w:sz w:val="28"/>
        </w:rPr>
        <w:t>завершении</w:t>
      </w:r>
      <w:proofErr w:type="gramEnd"/>
      <w:r w:rsidRPr="00EB24BE">
        <w:rPr>
          <w:rFonts w:ascii="PT Astra Serif" w:hAnsi="PT Astra Serif"/>
          <w:color w:val="000000"/>
          <w:sz w:val="28"/>
        </w:rPr>
        <w:t xml:space="preserve">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EB24BE" w:rsidRPr="00EB24BE" w:rsidRDefault="00EB24BE" w:rsidP="00EB24BE">
      <w:pPr>
        <w:widowControl w:val="0"/>
        <w:ind w:firstLine="709"/>
        <w:jc w:val="both"/>
        <w:rPr>
          <w:rFonts w:ascii="PT Astra Serif" w:hAnsi="PT Astra Serif"/>
          <w:color w:val="000000"/>
          <w:sz w:val="28"/>
        </w:rPr>
      </w:pPr>
      <w:r w:rsidRPr="00EB24BE">
        <w:rPr>
          <w:rFonts w:ascii="PT Astra Serif" w:hAnsi="PT Astra Serif"/>
          <w:color w:val="000000"/>
          <w:sz w:val="28"/>
        </w:rPr>
        <w:t>Порядок осуществления выплаты за наставничество устанавливается локальным актом Учреждения.</w:t>
      </w:r>
    </w:p>
    <w:p w:rsidR="00EB24BE" w:rsidRPr="00EB24BE" w:rsidRDefault="00EB24BE" w:rsidP="00EB24BE">
      <w:pPr>
        <w:ind w:firstLine="709"/>
        <w:jc w:val="both"/>
        <w:rPr>
          <w:rFonts w:ascii="PT Astra Serif" w:hAnsi="PT Astra Serif"/>
          <w:sz w:val="28"/>
        </w:rPr>
      </w:pPr>
      <w:r w:rsidRPr="00EB24BE">
        <w:rPr>
          <w:rFonts w:ascii="PT Astra Serif" w:hAnsi="PT Astra Serif"/>
          <w:color w:val="000000"/>
          <w:sz w:val="28"/>
        </w:rPr>
        <w:t xml:space="preserve">5.7. </w:t>
      </w:r>
      <w:proofErr w:type="gramStart"/>
      <w:r w:rsidRPr="00EB24BE">
        <w:rPr>
          <w:rFonts w:ascii="PT Astra Serif" w:hAnsi="PT Astra Serif"/>
          <w:sz w:val="28"/>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w:t>
      </w:r>
      <w:proofErr w:type="gramEnd"/>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5.8. Стимулирующие выплаты производятся работникам Учреждения на основании приказа руководителя Учреждения.</w:t>
      </w:r>
    </w:p>
    <w:p w:rsidR="00EB24BE" w:rsidRPr="00EB24BE" w:rsidRDefault="00EB24BE" w:rsidP="00EB24BE">
      <w:pPr>
        <w:ind w:firstLine="709"/>
        <w:jc w:val="both"/>
        <w:rPr>
          <w:rFonts w:ascii="PT Astra Serif" w:hAnsi="PT Astra Serif"/>
          <w:color w:val="000000"/>
          <w:sz w:val="28"/>
        </w:rPr>
      </w:pPr>
      <w:r w:rsidRPr="00EB24BE">
        <w:rPr>
          <w:rFonts w:ascii="PT Astra Serif" w:hAnsi="PT Astra Serif"/>
          <w:color w:val="000000"/>
          <w:sz w:val="28"/>
        </w:rPr>
        <w:t>5.9. Стимулирующие выплаты осуществляются в пределах фонда оплаты труда Учреждения.</w:t>
      </w:r>
    </w:p>
    <w:p w:rsidR="00EB24BE" w:rsidRPr="00EB24BE" w:rsidRDefault="00EB24BE" w:rsidP="00EB24BE">
      <w:pPr>
        <w:widowControl w:val="0"/>
        <w:autoSpaceDE w:val="0"/>
        <w:autoSpaceDN w:val="0"/>
        <w:jc w:val="center"/>
        <w:outlineLvl w:val="1"/>
        <w:rPr>
          <w:b/>
          <w:sz w:val="28"/>
          <w:szCs w:val="28"/>
          <w:lang w:eastAsia="zh-TW"/>
        </w:rPr>
      </w:pPr>
    </w:p>
    <w:p w:rsidR="00EB24BE" w:rsidRPr="00EB24BE" w:rsidRDefault="00EB24BE" w:rsidP="00EB24BE">
      <w:pPr>
        <w:widowControl w:val="0"/>
        <w:autoSpaceDE w:val="0"/>
        <w:autoSpaceDN w:val="0"/>
        <w:jc w:val="center"/>
        <w:outlineLvl w:val="1"/>
        <w:rPr>
          <w:b/>
          <w:sz w:val="28"/>
          <w:szCs w:val="28"/>
          <w:lang w:eastAsia="zh-TW"/>
        </w:rPr>
      </w:pPr>
      <w:r w:rsidRPr="00EB24BE">
        <w:rPr>
          <w:b/>
          <w:sz w:val="28"/>
          <w:szCs w:val="28"/>
          <w:lang w:eastAsia="zh-TW"/>
        </w:rPr>
        <w:lastRenderedPageBreak/>
        <w:t>6. Другие вопросы оплаты труда</w:t>
      </w:r>
    </w:p>
    <w:p w:rsidR="00EB24BE" w:rsidRPr="00EB24BE" w:rsidRDefault="00EB24BE" w:rsidP="00EB24BE">
      <w:pPr>
        <w:widowControl w:val="0"/>
        <w:autoSpaceDE w:val="0"/>
        <w:autoSpaceDN w:val="0"/>
        <w:ind w:firstLine="709"/>
        <w:jc w:val="both"/>
        <w:rPr>
          <w:sz w:val="28"/>
          <w:szCs w:val="28"/>
          <w:lang w:eastAsia="zh-TW"/>
        </w:rPr>
      </w:pPr>
    </w:p>
    <w:p w:rsidR="00EB24BE" w:rsidRPr="00EB24BE" w:rsidRDefault="00EB24BE" w:rsidP="00EB24BE">
      <w:pPr>
        <w:widowControl w:val="0"/>
        <w:autoSpaceDE w:val="0"/>
        <w:autoSpaceDN w:val="0"/>
        <w:spacing w:line="360" w:lineRule="exact"/>
        <w:ind w:firstLine="709"/>
        <w:jc w:val="both"/>
        <w:rPr>
          <w:sz w:val="28"/>
          <w:szCs w:val="28"/>
          <w:lang w:eastAsia="zh-TW"/>
        </w:rPr>
      </w:pPr>
      <w:r w:rsidRPr="00EB24BE">
        <w:rPr>
          <w:sz w:val="28"/>
          <w:szCs w:val="28"/>
          <w:lang w:eastAsia="zh-TW"/>
        </w:rPr>
        <w:t xml:space="preserve">6.1. Работники Учреждения, за исключением руководителя Учреждения, его заместителей и главного бухгалтера, имеют право на единовременную выплату в размере двух должностных окладов при предоставлении ежегодного оплачиваемого отпуска. </w:t>
      </w:r>
    </w:p>
    <w:p w:rsidR="00EB24BE" w:rsidRPr="00EB24BE" w:rsidRDefault="00EB24BE" w:rsidP="00EB24BE">
      <w:pPr>
        <w:ind w:firstLine="720"/>
        <w:jc w:val="both"/>
        <w:rPr>
          <w:sz w:val="28"/>
          <w:szCs w:val="28"/>
        </w:rPr>
      </w:pPr>
      <w:r w:rsidRPr="00EB24BE">
        <w:rPr>
          <w:sz w:val="28"/>
          <w:szCs w:val="28"/>
        </w:rPr>
        <w:t>6.1.1. Единовременная выплата при предоставлении ежегодного оплачиваемого отпуска.</w:t>
      </w:r>
    </w:p>
    <w:p w:rsidR="00EB24BE" w:rsidRPr="00EB24BE" w:rsidRDefault="00EB24BE" w:rsidP="00EB24BE">
      <w:pPr>
        <w:jc w:val="both"/>
        <w:rPr>
          <w:sz w:val="28"/>
          <w:szCs w:val="28"/>
        </w:rPr>
      </w:pPr>
      <w:r w:rsidRPr="00EB24BE">
        <w:rPr>
          <w:sz w:val="28"/>
          <w:szCs w:val="28"/>
        </w:rPr>
        <w:tab/>
        <w:t>6.1.2. При предоставлении ежегодного оплачиваемого отпуска работникам осуществляется единовременная выплата в размере двух должностных окладов по замещаемой должности (профессии) на основании приказа (распоряжения). Приказ (распоряжение) о выплате единовременной выплаты оформляет в отношении работников – руководитель Учреждения.</w:t>
      </w:r>
      <w:r w:rsidRPr="00EB24BE">
        <w:rPr>
          <w:sz w:val="28"/>
          <w:szCs w:val="28"/>
        </w:rPr>
        <w:tab/>
        <w:t>6.1.3. Начисление единовременной выплаты осуществляется по заявлению работника.</w:t>
      </w:r>
    </w:p>
    <w:p w:rsidR="00EB24BE" w:rsidRPr="00EB24BE" w:rsidRDefault="00EB24BE" w:rsidP="00EB24BE">
      <w:pPr>
        <w:jc w:val="both"/>
        <w:rPr>
          <w:sz w:val="28"/>
          <w:szCs w:val="28"/>
        </w:rPr>
      </w:pPr>
      <w:r w:rsidRPr="00EB24BE">
        <w:rPr>
          <w:sz w:val="28"/>
          <w:szCs w:val="28"/>
        </w:rPr>
        <w:tab/>
        <w:t>6.1.4. Единовременная выплата выплачивается один раз в течение календарного года. В случае разделения в установленном порядке ежегодного оплачиваемого отпуска на части, единовременная выплата выплачиваться при предоставлении любой из частей указанного отпуска.</w:t>
      </w:r>
    </w:p>
    <w:p w:rsidR="00EB24BE" w:rsidRPr="00EB24BE" w:rsidRDefault="00EB24BE" w:rsidP="00EB24BE">
      <w:pPr>
        <w:jc w:val="both"/>
        <w:rPr>
          <w:sz w:val="28"/>
          <w:szCs w:val="28"/>
        </w:rPr>
      </w:pPr>
      <w:r w:rsidRPr="00EB24BE">
        <w:rPr>
          <w:sz w:val="28"/>
          <w:szCs w:val="28"/>
        </w:rPr>
        <w:tab/>
        <w:t>6.1.5. По решению руководителя учреждения, в исключительных случаях, возможно получение единовременной выплаты отдельно от оплаты ежегодного отпуска на основании личного заявления работника.</w:t>
      </w:r>
      <w:r w:rsidRPr="00EB24BE">
        <w:rPr>
          <w:sz w:val="28"/>
          <w:szCs w:val="28"/>
        </w:rPr>
        <w:tab/>
      </w:r>
    </w:p>
    <w:p w:rsidR="00EB24BE" w:rsidRPr="00EB24BE" w:rsidRDefault="00EB24BE" w:rsidP="00EB24BE">
      <w:pPr>
        <w:ind w:firstLine="720"/>
        <w:jc w:val="both"/>
        <w:rPr>
          <w:sz w:val="28"/>
          <w:szCs w:val="28"/>
        </w:rPr>
      </w:pPr>
      <w:r w:rsidRPr="00EB24BE">
        <w:rPr>
          <w:sz w:val="28"/>
          <w:szCs w:val="28"/>
        </w:rPr>
        <w:t>6.1.6. Единовременная выплата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EB24BE" w:rsidRPr="00EB24BE" w:rsidRDefault="00EB24BE" w:rsidP="00EB24BE">
      <w:pPr>
        <w:ind w:firstLine="720"/>
        <w:jc w:val="both"/>
        <w:rPr>
          <w:sz w:val="28"/>
          <w:szCs w:val="28"/>
        </w:rPr>
      </w:pPr>
      <w:r w:rsidRPr="00EB24BE">
        <w:rPr>
          <w:sz w:val="28"/>
          <w:szCs w:val="28"/>
        </w:rPr>
        <w:t xml:space="preserve">6.1.7. Единовременная выплата при предоставлении ежегодного оплачиваемого отпуска за неполный календарный год вновь принятым работникам осуществляется пропорционально отработанному времени </w:t>
      </w:r>
      <w:proofErr w:type="gramStart"/>
      <w:r w:rsidRPr="00EB24BE">
        <w:rPr>
          <w:sz w:val="28"/>
          <w:szCs w:val="28"/>
        </w:rPr>
        <w:t>с даты поступления</w:t>
      </w:r>
      <w:proofErr w:type="gramEnd"/>
      <w:r w:rsidRPr="00EB24BE">
        <w:rPr>
          <w:sz w:val="28"/>
          <w:szCs w:val="28"/>
        </w:rPr>
        <w:t xml:space="preserve"> на работу в Учреждение до конца календарного года.</w:t>
      </w:r>
    </w:p>
    <w:p w:rsidR="00EB24BE" w:rsidRPr="00EB24BE" w:rsidRDefault="00EB24BE" w:rsidP="00EB24BE">
      <w:pPr>
        <w:ind w:firstLine="720"/>
        <w:jc w:val="both"/>
        <w:rPr>
          <w:sz w:val="28"/>
          <w:szCs w:val="28"/>
        </w:rPr>
      </w:pPr>
      <w:r w:rsidRPr="00EB24BE">
        <w:rPr>
          <w:sz w:val="28"/>
          <w:szCs w:val="28"/>
        </w:rPr>
        <w:t>6.1.8. Работникам, увольняемым по основаниям, предусмотренным пунктами 5 – 7, 11 статьи 81 Трудового кодекса Российской Федерации и не отгулявшим ежегодный оплачиваемый отпуск, выплачивается компенсация за неиспользованные дни отпуска без единовременной выплаты к отпуску.</w:t>
      </w:r>
    </w:p>
    <w:p w:rsidR="00EB24BE" w:rsidRPr="00EB24BE" w:rsidRDefault="00EB24BE" w:rsidP="00EB24BE">
      <w:pPr>
        <w:ind w:firstLine="720"/>
        <w:jc w:val="both"/>
        <w:rPr>
          <w:sz w:val="28"/>
          <w:szCs w:val="28"/>
        </w:rPr>
      </w:pPr>
      <w:r w:rsidRPr="00EB24BE">
        <w:rPr>
          <w:sz w:val="28"/>
          <w:szCs w:val="28"/>
        </w:rPr>
        <w:t>6.1.9. 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EB24BE" w:rsidRPr="00EB24BE" w:rsidRDefault="00EB24BE" w:rsidP="00EB24BE">
      <w:pPr>
        <w:ind w:firstLine="720"/>
        <w:jc w:val="both"/>
        <w:rPr>
          <w:sz w:val="28"/>
        </w:rPr>
      </w:pPr>
      <w:r w:rsidRPr="00EB24BE">
        <w:rPr>
          <w:sz w:val="28"/>
          <w:szCs w:val="28"/>
        </w:rPr>
        <w:t xml:space="preserve">6.2. </w:t>
      </w:r>
      <w:r w:rsidRPr="00EB24BE">
        <w:rPr>
          <w:sz w:val="28"/>
        </w:rPr>
        <w:t>Материальная помощь при предоставлении ежегодного оплачиваемого отпуска.</w:t>
      </w:r>
    </w:p>
    <w:p w:rsidR="00EB24BE" w:rsidRPr="00EB24BE" w:rsidRDefault="00EB24BE" w:rsidP="00EB24BE">
      <w:pPr>
        <w:ind w:firstLine="720"/>
        <w:jc w:val="both"/>
        <w:rPr>
          <w:sz w:val="28"/>
          <w:szCs w:val="28"/>
        </w:rPr>
      </w:pPr>
      <w:r w:rsidRPr="00EB24BE">
        <w:rPr>
          <w:sz w:val="28"/>
        </w:rPr>
        <w:t>6.2.1. При предоставлении ежегодного оплачиваемого отпуска работникам, руководителю Учреждения, его заместителям и главному бухгалтеру осуществляется выплата материальной помощи в размере одного должностного оклада по замещаемой должности (профессии) на основании приказа (распоряжения).</w:t>
      </w:r>
    </w:p>
    <w:p w:rsidR="00EB24BE" w:rsidRPr="00EB24BE" w:rsidRDefault="00EB24BE" w:rsidP="00EB24BE">
      <w:pPr>
        <w:jc w:val="both"/>
        <w:rPr>
          <w:sz w:val="10"/>
          <w:szCs w:val="10"/>
        </w:rPr>
      </w:pPr>
      <w:r w:rsidRPr="00EB24BE">
        <w:rPr>
          <w:sz w:val="28"/>
        </w:rPr>
        <w:lastRenderedPageBreak/>
        <w:tab/>
        <w:t xml:space="preserve">6.2.2. Выплата материальной помощи производится по личному заявлению работника на основании распорядительного документа за счет </w:t>
      </w:r>
      <w:proofErr w:type="gramStart"/>
      <w:r w:rsidRPr="00EB24BE">
        <w:rPr>
          <w:sz w:val="28"/>
        </w:rPr>
        <w:t>средств фонда оплаты труда работников</w:t>
      </w:r>
      <w:proofErr w:type="gramEnd"/>
      <w:r w:rsidRPr="00EB24BE">
        <w:rPr>
          <w:sz w:val="28"/>
        </w:rPr>
        <w:t>.</w:t>
      </w:r>
    </w:p>
    <w:p w:rsidR="00EB24BE" w:rsidRPr="00EB24BE" w:rsidRDefault="00EB24BE" w:rsidP="00EB24BE">
      <w:pPr>
        <w:jc w:val="both"/>
        <w:rPr>
          <w:sz w:val="10"/>
          <w:szCs w:val="10"/>
        </w:rPr>
      </w:pPr>
      <w:r w:rsidRPr="00EB24BE">
        <w:rPr>
          <w:sz w:val="28"/>
        </w:rPr>
        <w:tab/>
        <w:t>6.2.3. Материальная помощь не выплачивается:</w:t>
      </w:r>
    </w:p>
    <w:p w:rsidR="00EB24BE" w:rsidRPr="00EB24BE" w:rsidRDefault="00EB24BE" w:rsidP="00EB24BE">
      <w:pPr>
        <w:jc w:val="both"/>
        <w:rPr>
          <w:sz w:val="10"/>
          <w:szCs w:val="10"/>
        </w:rPr>
      </w:pPr>
      <w:r w:rsidRPr="00EB24BE">
        <w:rPr>
          <w:sz w:val="28"/>
          <w:szCs w:val="28"/>
        </w:rPr>
        <w:t>- работникам, проработавшим менее 6 месяцев;</w:t>
      </w:r>
    </w:p>
    <w:p w:rsidR="00EB24BE" w:rsidRPr="00EB24BE" w:rsidRDefault="00EB24BE" w:rsidP="00EB24BE">
      <w:pPr>
        <w:jc w:val="both"/>
        <w:rPr>
          <w:sz w:val="10"/>
          <w:szCs w:val="10"/>
        </w:rPr>
      </w:pPr>
      <w:r w:rsidRPr="00EB24BE">
        <w:rPr>
          <w:sz w:val="28"/>
          <w:szCs w:val="28"/>
        </w:rPr>
        <w:t>- временным работникам, принятым для замещения отсутствующего работника на период отпуска, временной нетрудоспособности.</w:t>
      </w:r>
    </w:p>
    <w:p w:rsidR="00EB24BE" w:rsidRPr="00EB24BE" w:rsidRDefault="00EB24BE" w:rsidP="00EB24BE">
      <w:pPr>
        <w:jc w:val="both"/>
        <w:rPr>
          <w:sz w:val="10"/>
          <w:szCs w:val="10"/>
        </w:rPr>
      </w:pPr>
      <w:r w:rsidRPr="00EB24BE">
        <w:rPr>
          <w:sz w:val="28"/>
          <w:szCs w:val="28"/>
        </w:rPr>
        <w:tab/>
        <w:t>6.2.4. Работникам, совмещающим работу в учреждении, материальная помощь выплачивается только по основной должности.</w:t>
      </w:r>
    </w:p>
    <w:p w:rsidR="00EB24BE" w:rsidRPr="00EB24BE" w:rsidRDefault="00EB24BE" w:rsidP="00EB24BE">
      <w:pPr>
        <w:jc w:val="both"/>
        <w:rPr>
          <w:sz w:val="28"/>
          <w:szCs w:val="28"/>
        </w:rPr>
      </w:pPr>
      <w:r w:rsidRPr="00EB24BE">
        <w:rPr>
          <w:sz w:val="28"/>
          <w:szCs w:val="28"/>
        </w:rPr>
        <w:tab/>
        <w:t>6.2.5. Материальная помощь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EB24BE" w:rsidRPr="00EB24BE" w:rsidRDefault="00EB24BE" w:rsidP="00EB24BE">
      <w:pPr>
        <w:ind w:firstLine="720"/>
        <w:jc w:val="both"/>
        <w:rPr>
          <w:sz w:val="28"/>
          <w:szCs w:val="28"/>
        </w:rPr>
      </w:pPr>
      <w:r w:rsidRPr="00EB24BE">
        <w:rPr>
          <w:sz w:val="28"/>
          <w:szCs w:val="28"/>
        </w:rPr>
        <w:t>6.3. Материальная помощь.</w:t>
      </w:r>
    </w:p>
    <w:p w:rsidR="00EB24BE" w:rsidRPr="00EB24BE" w:rsidRDefault="00EB24BE" w:rsidP="00EB24BE">
      <w:pPr>
        <w:jc w:val="both"/>
        <w:rPr>
          <w:kern w:val="2"/>
          <w:sz w:val="28"/>
          <w:szCs w:val="28"/>
        </w:rPr>
      </w:pPr>
      <w:r w:rsidRPr="00EB24BE">
        <w:rPr>
          <w:sz w:val="28"/>
          <w:szCs w:val="28"/>
        </w:rPr>
        <w:tab/>
        <w:t>6.3</w:t>
      </w:r>
      <w:r w:rsidRPr="00EB24BE">
        <w:rPr>
          <w:kern w:val="2"/>
          <w:sz w:val="28"/>
          <w:szCs w:val="28"/>
        </w:rPr>
        <w:t xml:space="preserve">.1. При наличии экономии фонда оплаты труда, в целях оказания социальной поддержки, работникам и руководителю Учреждения выплачивается материальная помощь. </w:t>
      </w: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r w:rsidRPr="00EB24BE">
        <w:rPr>
          <w:kern w:val="2"/>
          <w:sz w:val="28"/>
          <w:szCs w:val="28"/>
        </w:rPr>
        <w:t xml:space="preserve">6.3.2. Решение о выплате материальной помощи и её конкретном размере принимается руководителем учреждения по заявлению работника. </w:t>
      </w: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r w:rsidRPr="00EB24BE">
        <w:rPr>
          <w:kern w:val="2"/>
          <w:sz w:val="28"/>
          <w:szCs w:val="28"/>
        </w:rPr>
        <w:t>Решение о выплате материальной помощи руководителю принимает Учредитель.</w:t>
      </w: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tabs>
          <w:tab w:val="left" w:pos="1395"/>
        </w:tabs>
        <w:suppressAutoHyphens/>
        <w:overflowPunct w:val="0"/>
        <w:autoSpaceDE w:val="0"/>
        <w:autoSpaceDN w:val="0"/>
        <w:adjustRightInd w:val="0"/>
        <w:ind w:firstLine="720"/>
        <w:jc w:val="both"/>
        <w:textAlignment w:val="baseline"/>
        <w:rPr>
          <w:kern w:val="2"/>
          <w:sz w:val="28"/>
          <w:szCs w:val="28"/>
        </w:rPr>
      </w:pP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Приложение 1</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lastRenderedPageBreak/>
        <w:t>к Положению об условиях</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оплаты труда работников</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муниципального казенного учреждения</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 xml:space="preserve"> «Центр </w:t>
      </w:r>
      <w:proofErr w:type="gramStart"/>
      <w:r w:rsidRPr="00EB24BE">
        <w:rPr>
          <w:rFonts w:ascii="PT Astra Serif" w:hAnsi="PT Astra Serif"/>
          <w:color w:val="000000"/>
          <w:sz w:val="28"/>
        </w:rPr>
        <w:t>бухгалтерского</w:t>
      </w:r>
      <w:proofErr w:type="gramEnd"/>
      <w:r w:rsidRPr="00EB24BE">
        <w:rPr>
          <w:rFonts w:ascii="PT Astra Serif" w:hAnsi="PT Astra Serif"/>
          <w:color w:val="000000"/>
          <w:sz w:val="28"/>
        </w:rPr>
        <w:t xml:space="preserve"> и технического </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обслуживания учреждений культуры и</w:t>
      </w:r>
    </w:p>
    <w:p w:rsidR="00EB24BE" w:rsidRPr="00EB24BE" w:rsidRDefault="00EB24BE" w:rsidP="00EB24BE">
      <w:pPr>
        <w:jc w:val="right"/>
        <w:rPr>
          <w:rFonts w:ascii="PT Astra Serif" w:hAnsi="PT Astra Serif"/>
          <w:color w:val="000000"/>
          <w:sz w:val="28"/>
        </w:rPr>
      </w:pPr>
      <w:r w:rsidRPr="00EB24BE">
        <w:rPr>
          <w:rFonts w:ascii="PT Astra Serif" w:hAnsi="PT Astra Serif"/>
          <w:color w:val="000000"/>
          <w:sz w:val="28"/>
        </w:rPr>
        <w:t xml:space="preserve"> молодежной политики»</w:t>
      </w:r>
    </w:p>
    <w:p w:rsidR="00EB24BE" w:rsidRPr="00EB24BE" w:rsidRDefault="00EB24BE" w:rsidP="00EB24BE">
      <w:pPr>
        <w:jc w:val="right"/>
        <w:rPr>
          <w:rFonts w:ascii="PT Astra Serif" w:hAnsi="PT Astra Serif"/>
          <w:color w:val="000000"/>
          <w:sz w:val="28"/>
        </w:rPr>
      </w:pPr>
    </w:p>
    <w:p w:rsidR="00EB24BE" w:rsidRPr="00EB24BE" w:rsidRDefault="00EB24BE" w:rsidP="00EB24BE">
      <w:pPr>
        <w:jc w:val="both"/>
        <w:rPr>
          <w:rFonts w:ascii="PT Astra Serif" w:hAnsi="PT Astra Serif"/>
          <w:color w:val="000000"/>
          <w:sz w:val="28"/>
        </w:rPr>
      </w:pPr>
      <w:r w:rsidRPr="00EB24BE">
        <w:rPr>
          <w:rFonts w:ascii="PT Astra Serif" w:hAnsi="PT Astra Serif"/>
          <w:color w:val="000000"/>
          <w:sz w:val="28"/>
        </w:rPr>
        <w:br/>
      </w:r>
    </w:p>
    <w:p w:rsidR="00EB24BE" w:rsidRPr="00EB24BE" w:rsidRDefault="00EB24BE" w:rsidP="00EB24BE">
      <w:pPr>
        <w:jc w:val="center"/>
        <w:rPr>
          <w:rFonts w:ascii="PT Astra Serif" w:hAnsi="PT Astra Serif"/>
          <w:color w:val="000000"/>
          <w:sz w:val="28"/>
        </w:rPr>
      </w:pPr>
      <w:r w:rsidRPr="00EB24BE">
        <w:rPr>
          <w:rFonts w:ascii="PT Astra Serif" w:hAnsi="PT Astra Serif"/>
          <w:b/>
          <w:color w:val="000000"/>
          <w:sz w:val="28"/>
        </w:rPr>
        <w:t>ПЕРЕЧЕНЬ</w:t>
      </w:r>
    </w:p>
    <w:p w:rsidR="00EB24BE" w:rsidRPr="00EB24BE" w:rsidRDefault="00EB24BE" w:rsidP="00EB24BE">
      <w:pPr>
        <w:jc w:val="center"/>
        <w:rPr>
          <w:rFonts w:ascii="PT Astra Serif" w:hAnsi="PT Astra Serif"/>
          <w:color w:val="000000"/>
          <w:sz w:val="28"/>
        </w:rPr>
      </w:pPr>
      <w:r w:rsidRPr="00EB24BE">
        <w:rPr>
          <w:rFonts w:ascii="PT Astra Serif" w:hAnsi="PT Astra Serif"/>
          <w:b/>
          <w:color w:val="000000"/>
          <w:sz w:val="28"/>
        </w:rPr>
        <w:t>должностей, относимых к административно-управленческому и вспомогательному персоналу</w:t>
      </w:r>
    </w:p>
    <w:p w:rsidR="00EB24BE" w:rsidRPr="00EB24BE" w:rsidRDefault="00EB24BE" w:rsidP="00EB24BE">
      <w:pPr>
        <w:spacing w:before="269"/>
        <w:jc w:val="both"/>
        <w:rPr>
          <w:rFonts w:ascii="PT Astra Serif" w:hAnsi="PT Astra Serif"/>
          <w:color w:val="000000"/>
          <w:sz w:val="28"/>
        </w:rPr>
      </w:pPr>
    </w:p>
    <w:p w:rsidR="00EB24BE" w:rsidRPr="00EB24BE" w:rsidRDefault="00EB24BE" w:rsidP="00EB24BE">
      <w:pPr>
        <w:spacing w:before="269"/>
        <w:jc w:val="both"/>
        <w:rPr>
          <w:rFonts w:ascii="PT Astra Serif" w:hAnsi="PT Astra Serif"/>
          <w:color w:val="000000"/>
          <w:sz w:val="28"/>
        </w:rPr>
      </w:pPr>
    </w:p>
    <w:p w:rsidR="00EB24BE" w:rsidRPr="00EB24BE" w:rsidRDefault="00EB24BE" w:rsidP="00EB24BE">
      <w:pPr>
        <w:spacing w:line="360" w:lineRule="exact"/>
        <w:jc w:val="both"/>
        <w:rPr>
          <w:rFonts w:ascii="PT Astra Serif" w:hAnsi="PT Astra Serif"/>
          <w:color w:val="000000"/>
          <w:sz w:val="28"/>
        </w:rPr>
      </w:pPr>
      <w:r w:rsidRPr="00EB24BE">
        <w:rPr>
          <w:rFonts w:ascii="PT Astra Serif" w:hAnsi="PT Astra Serif"/>
          <w:color w:val="000000"/>
          <w:sz w:val="28"/>
        </w:rPr>
        <w:t>1. Директор</w:t>
      </w:r>
    </w:p>
    <w:p w:rsidR="00EB24BE" w:rsidRPr="00EB24BE" w:rsidRDefault="00EB24BE" w:rsidP="00EB24BE">
      <w:pPr>
        <w:spacing w:line="360" w:lineRule="exact"/>
        <w:jc w:val="both"/>
        <w:rPr>
          <w:rFonts w:ascii="PT Astra Serif" w:hAnsi="PT Astra Serif"/>
          <w:color w:val="000000"/>
          <w:sz w:val="28"/>
        </w:rPr>
      </w:pPr>
      <w:r w:rsidRPr="00EB24BE">
        <w:rPr>
          <w:rFonts w:ascii="PT Astra Serif" w:hAnsi="PT Astra Serif"/>
          <w:color w:val="000000"/>
          <w:sz w:val="28"/>
        </w:rPr>
        <w:t>2. Заместитель директора</w:t>
      </w:r>
    </w:p>
    <w:p w:rsidR="00EB24BE" w:rsidRPr="00EB24BE" w:rsidRDefault="00EB24BE" w:rsidP="00EB24BE">
      <w:pPr>
        <w:spacing w:line="360" w:lineRule="exact"/>
        <w:jc w:val="both"/>
        <w:rPr>
          <w:rFonts w:ascii="PT Astra Serif" w:hAnsi="PT Astra Serif"/>
          <w:color w:val="000000"/>
          <w:sz w:val="28"/>
        </w:rPr>
      </w:pPr>
      <w:r w:rsidRPr="00EB24BE">
        <w:rPr>
          <w:rFonts w:ascii="PT Astra Serif" w:hAnsi="PT Astra Serif"/>
          <w:color w:val="000000"/>
          <w:sz w:val="28"/>
        </w:rPr>
        <w:t>3. Специалист по кадрам</w:t>
      </w:r>
    </w:p>
    <w:p w:rsidR="00EB24BE" w:rsidRPr="00EB24BE" w:rsidRDefault="00EB24BE" w:rsidP="00EB24BE">
      <w:pPr>
        <w:spacing w:line="360" w:lineRule="exact"/>
        <w:jc w:val="both"/>
        <w:rPr>
          <w:rFonts w:ascii="PT Astra Serif" w:hAnsi="PT Astra Serif"/>
          <w:color w:val="000000"/>
          <w:sz w:val="28"/>
        </w:rPr>
      </w:pPr>
      <w:r w:rsidRPr="00EB24BE">
        <w:rPr>
          <w:rFonts w:ascii="PT Astra Serif" w:hAnsi="PT Astra Serif"/>
          <w:color w:val="000000"/>
          <w:sz w:val="28"/>
        </w:rPr>
        <w:t>4. Начальник отдела</w:t>
      </w:r>
    </w:p>
    <w:p w:rsidR="00EB24BE" w:rsidRPr="00EB24BE" w:rsidRDefault="00EB24BE" w:rsidP="00EB24BE">
      <w:pPr>
        <w:spacing w:line="360" w:lineRule="exact"/>
        <w:jc w:val="both"/>
        <w:rPr>
          <w:rFonts w:ascii="PT Astra Serif" w:hAnsi="PT Astra Serif"/>
          <w:color w:val="000000"/>
          <w:sz w:val="28"/>
        </w:rPr>
      </w:pPr>
      <w:r w:rsidRPr="00EB24BE">
        <w:rPr>
          <w:rFonts w:ascii="PT Astra Serif" w:hAnsi="PT Astra Serif"/>
          <w:color w:val="000000"/>
          <w:sz w:val="28"/>
        </w:rPr>
        <w:t>5. Специалист по компьютерным сетям</w:t>
      </w:r>
    </w:p>
    <w:p w:rsidR="00EB24BE" w:rsidRPr="00EB24BE" w:rsidRDefault="00EB24BE" w:rsidP="00EB24BE"/>
    <w:sectPr w:rsidR="00EB24BE" w:rsidRPr="00EB24BE" w:rsidSect="00CB15E8">
      <w:headerReference w:type="even" r:id="rId10"/>
      <w:headerReference w:type="default" r:id="rId11"/>
      <w:footerReference w:type="even" r:id="rId12"/>
      <w:footerReference w:type="default" r:id="rId13"/>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EC8" w:rsidRDefault="00611EC8" w:rsidP="00CD052A">
      <w:r>
        <w:separator/>
      </w:r>
    </w:p>
  </w:endnote>
  <w:endnote w:type="continuationSeparator" w:id="1">
    <w:p w:rsidR="00611EC8" w:rsidRDefault="00611EC8" w:rsidP="00CD0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T Astra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731F2D" w:rsidP="001439AB">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end"/>
    </w:r>
  </w:p>
  <w:p w:rsidR="005F4F32" w:rsidRDefault="00254AC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731F2D" w:rsidP="002C7BAE">
    <w:pPr>
      <w:pStyle w:val="a5"/>
      <w:framePr w:wrap="around" w:vAnchor="text" w:hAnchor="margin" w:xAlign="right" w:y="1"/>
      <w:rPr>
        <w:rStyle w:val="a7"/>
      </w:rPr>
    </w:pPr>
    <w:r>
      <w:rPr>
        <w:rStyle w:val="a7"/>
      </w:rPr>
      <w:fldChar w:fldCharType="begin"/>
    </w:r>
    <w:r w:rsidR="00F46DA0">
      <w:rPr>
        <w:rStyle w:val="a7"/>
      </w:rPr>
      <w:instrText xml:space="preserve">PAGE  </w:instrText>
    </w:r>
    <w:r>
      <w:rPr>
        <w:rStyle w:val="a7"/>
      </w:rPr>
      <w:fldChar w:fldCharType="separate"/>
    </w:r>
    <w:r w:rsidR="00254AC0">
      <w:rPr>
        <w:rStyle w:val="a7"/>
        <w:noProof/>
      </w:rPr>
      <w:t>4</w:t>
    </w:r>
    <w:r>
      <w:rPr>
        <w:rStyle w:val="a7"/>
      </w:rPr>
      <w:fldChar w:fldCharType="end"/>
    </w:r>
  </w:p>
  <w:p w:rsidR="005F4F32" w:rsidRDefault="00254AC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EC8" w:rsidRDefault="00611EC8" w:rsidP="00CD052A">
      <w:r>
        <w:separator/>
      </w:r>
    </w:p>
  </w:footnote>
  <w:footnote w:type="continuationSeparator" w:id="1">
    <w:p w:rsidR="00611EC8" w:rsidRDefault="00611EC8" w:rsidP="00CD0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731F2D" w:rsidP="009E4961">
    <w:pPr>
      <w:pStyle w:val="a3"/>
      <w:framePr w:wrap="around" w:vAnchor="text" w:hAnchor="margin" w:xAlign="center" w:y="1"/>
      <w:rPr>
        <w:rStyle w:val="a7"/>
      </w:rPr>
    </w:pPr>
    <w:r>
      <w:rPr>
        <w:rStyle w:val="a7"/>
      </w:rPr>
      <w:fldChar w:fldCharType="begin"/>
    </w:r>
    <w:r w:rsidR="00F46DA0">
      <w:rPr>
        <w:rStyle w:val="a7"/>
      </w:rPr>
      <w:instrText xml:space="preserve">PAGE  </w:instrText>
    </w:r>
    <w:r>
      <w:rPr>
        <w:rStyle w:val="a7"/>
      </w:rPr>
      <w:fldChar w:fldCharType="end"/>
    </w:r>
  </w:p>
  <w:p w:rsidR="005F4F32" w:rsidRDefault="00254AC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F32" w:rsidRDefault="00254AC0">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FB13DD7"/>
    <w:multiLevelType w:val="multilevel"/>
    <w:tmpl w:val="7D4C459E"/>
    <w:lvl w:ilvl="0">
      <w:start w:val="2"/>
      <w:numFmt w:val="decimal"/>
      <w:lvlText w:val="%1"/>
      <w:lvlJc w:val="left"/>
      <w:pPr>
        <w:ind w:left="142" w:hanging="484"/>
      </w:pPr>
      <w:rPr>
        <w:rFonts w:hint="default"/>
        <w:lang w:val="ru-RU" w:eastAsia="en-US" w:bidi="ar-SA"/>
      </w:rPr>
    </w:lvl>
    <w:lvl w:ilvl="1">
      <w:start w:val="2"/>
      <w:numFmt w:val="decimal"/>
      <w:lvlText w:val="%1.%2."/>
      <w:lvlJc w:val="left"/>
      <w:pPr>
        <w:ind w:left="142" w:hanging="4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9" w:hanging="484"/>
      </w:pPr>
      <w:rPr>
        <w:rFonts w:hint="default"/>
        <w:lang w:val="ru-RU" w:eastAsia="en-US" w:bidi="ar-SA"/>
      </w:rPr>
    </w:lvl>
    <w:lvl w:ilvl="3">
      <w:numFmt w:val="bullet"/>
      <w:lvlText w:val="•"/>
      <w:lvlJc w:val="left"/>
      <w:pPr>
        <w:ind w:left="2989" w:hanging="484"/>
      </w:pPr>
      <w:rPr>
        <w:rFonts w:hint="default"/>
        <w:lang w:val="ru-RU" w:eastAsia="en-US" w:bidi="ar-SA"/>
      </w:rPr>
    </w:lvl>
    <w:lvl w:ilvl="4">
      <w:numFmt w:val="bullet"/>
      <w:lvlText w:val="•"/>
      <w:lvlJc w:val="left"/>
      <w:pPr>
        <w:ind w:left="3939" w:hanging="484"/>
      </w:pPr>
      <w:rPr>
        <w:rFonts w:hint="default"/>
        <w:lang w:val="ru-RU" w:eastAsia="en-US" w:bidi="ar-SA"/>
      </w:rPr>
    </w:lvl>
    <w:lvl w:ilvl="5">
      <w:numFmt w:val="bullet"/>
      <w:lvlText w:val="•"/>
      <w:lvlJc w:val="left"/>
      <w:pPr>
        <w:ind w:left="4889" w:hanging="484"/>
      </w:pPr>
      <w:rPr>
        <w:rFonts w:hint="default"/>
        <w:lang w:val="ru-RU" w:eastAsia="en-US" w:bidi="ar-SA"/>
      </w:rPr>
    </w:lvl>
    <w:lvl w:ilvl="6">
      <w:numFmt w:val="bullet"/>
      <w:lvlText w:val="•"/>
      <w:lvlJc w:val="left"/>
      <w:pPr>
        <w:ind w:left="5839" w:hanging="484"/>
      </w:pPr>
      <w:rPr>
        <w:rFonts w:hint="default"/>
        <w:lang w:val="ru-RU" w:eastAsia="en-US" w:bidi="ar-SA"/>
      </w:rPr>
    </w:lvl>
    <w:lvl w:ilvl="7">
      <w:numFmt w:val="bullet"/>
      <w:lvlText w:val="•"/>
      <w:lvlJc w:val="left"/>
      <w:pPr>
        <w:ind w:left="6789" w:hanging="484"/>
      </w:pPr>
      <w:rPr>
        <w:rFonts w:hint="default"/>
        <w:lang w:val="ru-RU" w:eastAsia="en-US" w:bidi="ar-SA"/>
      </w:rPr>
    </w:lvl>
    <w:lvl w:ilvl="8">
      <w:numFmt w:val="bullet"/>
      <w:lvlText w:val="•"/>
      <w:lvlJc w:val="left"/>
      <w:pPr>
        <w:ind w:left="7739" w:hanging="484"/>
      </w:pPr>
      <w:rPr>
        <w:rFonts w:hint="default"/>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2"/>
    </w:lvlOverride>
    <w:lvlOverride w:ilvl="1">
      <w:startOverride w:val="2"/>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46DA0"/>
    <w:rsid w:val="0001150E"/>
    <w:rsid w:val="00031B72"/>
    <w:rsid w:val="00043B14"/>
    <w:rsid w:val="000716BD"/>
    <w:rsid w:val="000758AA"/>
    <w:rsid w:val="000775E1"/>
    <w:rsid w:val="000846D1"/>
    <w:rsid w:val="000B1623"/>
    <w:rsid w:val="000E5203"/>
    <w:rsid w:val="000F1552"/>
    <w:rsid w:val="000F27C5"/>
    <w:rsid w:val="00106268"/>
    <w:rsid w:val="0011272C"/>
    <w:rsid w:val="00133884"/>
    <w:rsid w:val="00141E04"/>
    <w:rsid w:val="001533F7"/>
    <w:rsid w:val="00165640"/>
    <w:rsid w:val="00165F7A"/>
    <w:rsid w:val="00171973"/>
    <w:rsid w:val="00182BE4"/>
    <w:rsid w:val="00187020"/>
    <w:rsid w:val="001B4F34"/>
    <w:rsid w:val="001B7B69"/>
    <w:rsid w:val="001C4D24"/>
    <w:rsid w:val="001C5406"/>
    <w:rsid w:val="001D1150"/>
    <w:rsid w:val="001E0E59"/>
    <w:rsid w:val="00203660"/>
    <w:rsid w:val="00213ED8"/>
    <w:rsid w:val="00225D32"/>
    <w:rsid w:val="002409A4"/>
    <w:rsid w:val="00254AC0"/>
    <w:rsid w:val="00270614"/>
    <w:rsid w:val="002B46AE"/>
    <w:rsid w:val="002D7FA6"/>
    <w:rsid w:val="002E53E8"/>
    <w:rsid w:val="002F0672"/>
    <w:rsid w:val="0030166D"/>
    <w:rsid w:val="00304FF9"/>
    <w:rsid w:val="00311AC6"/>
    <w:rsid w:val="00315CF5"/>
    <w:rsid w:val="00324D70"/>
    <w:rsid w:val="00337E46"/>
    <w:rsid w:val="003E387C"/>
    <w:rsid w:val="003E52C2"/>
    <w:rsid w:val="00403952"/>
    <w:rsid w:val="00414D89"/>
    <w:rsid w:val="00461E95"/>
    <w:rsid w:val="004664BE"/>
    <w:rsid w:val="004669BC"/>
    <w:rsid w:val="00486777"/>
    <w:rsid w:val="004A1B1F"/>
    <w:rsid w:val="004B06D3"/>
    <w:rsid w:val="004E7AEB"/>
    <w:rsid w:val="004F03C9"/>
    <w:rsid w:val="0051399A"/>
    <w:rsid w:val="00517474"/>
    <w:rsid w:val="00517B42"/>
    <w:rsid w:val="00525CB6"/>
    <w:rsid w:val="00533525"/>
    <w:rsid w:val="00546E56"/>
    <w:rsid w:val="0055047A"/>
    <w:rsid w:val="005604D3"/>
    <w:rsid w:val="0057790F"/>
    <w:rsid w:val="00583A77"/>
    <w:rsid w:val="00595EA6"/>
    <w:rsid w:val="005C597F"/>
    <w:rsid w:val="005C5ABB"/>
    <w:rsid w:val="005D0224"/>
    <w:rsid w:val="005E74CC"/>
    <w:rsid w:val="00611EC8"/>
    <w:rsid w:val="006204AF"/>
    <w:rsid w:val="00631930"/>
    <w:rsid w:val="0066217B"/>
    <w:rsid w:val="00683448"/>
    <w:rsid w:val="006915BE"/>
    <w:rsid w:val="006A59E0"/>
    <w:rsid w:val="006A7C48"/>
    <w:rsid w:val="007304AA"/>
    <w:rsid w:val="00731F2D"/>
    <w:rsid w:val="00744A65"/>
    <w:rsid w:val="0075107B"/>
    <w:rsid w:val="00753C07"/>
    <w:rsid w:val="007677E3"/>
    <w:rsid w:val="007957B0"/>
    <w:rsid w:val="007B1935"/>
    <w:rsid w:val="007B37DC"/>
    <w:rsid w:val="008513C1"/>
    <w:rsid w:val="00852DE6"/>
    <w:rsid w:val="00853D70"/>
    <w:rsid w:val="00861027"/>
    <w:rsid w:val="0089785B"/>
    <w:rsid w:val="008B1C58"/>
    <w:rsid w:val="008F3A88"/>
    <w:rsid w:val="00902226"/>
    <w:rsid w:val="00902FDB"/>
    <w:rsid w:val="00912BE9"/>
    <w:rsid w:val="00921CEC"/>
    <w:rsid w:val="0094339B"/>
    <w:rsid w:val="009449F7"/>
    <w:rsid w:val="00974CE1"/>
    <w:rsid w:val="009C2DED"/>
    <w:rsid w:val="00A13FB8"/>
    <w:rsid w:val="00A25C5D"/>
    <w:rsid w:val="00A37137"/>
    <w:rsid w:val="00A426EE"/>
    <w:rsid w:val="00A462B7"/>
    <w:rsid w:val="00A66190"/>
    <w:rsid w:val="00AB5422"/>
    <w:rsid w:val="00AE5027"/>
    <w:rsid w:val="00AF759E"/>
    <w:rsid w:val="00B06D94"/>
    <w:rsid w:val="00B325FF"/>
    <w:rsid w:val="00B5502C"/>
    <w:rsid w:val="00B56E85"/>
    <w:rsid w:val="00BA4836"/>
    <w:rsid w:val="00BC615B"/>
    <w:rsid w:val="00BE42D8"/>
    <w:rsid w:val="00C029EC"/>
    <w:rsid w:val="00C20319"/>
    <w:rsid w:val="00C404C0"/>
    <w:rsid w:val="00C42638"/>
    <w:rsid w:val="00C539E0"/>
    <w:rsid w:val="00C57332"/>
    <w:rsid w:val="00CC259F"/>
    <w:rsid w:val="00CD02A9"/>
    <w:rsid w:val="00CD052A"/>
    <w:rsid w:val="00CE3288"/>
    <w:rsid w:val="00CE60F1"/>
    <w:rsid w:val="00CF18CA"/>
    <w:rsid w:val="00CF27A2"/>
    <w:rsid w:val="00CF553A"/>
    <w:rsid w:val="00D61196"/>
    <w:rsid w:val="00D63599"/>
    <w:rsid w:val="00DA2F96"/>
    <w:rsid w:val="00DC4DCC"/>
    <w:rsid w:val="00DE4A2D"/>
    <w:rsid w:val="00DF25AA"/>
    <w:rsid w:val="00E009BA"/>
    <w:rsid w:val="00E30B6E"/>
    <w:rsid w:val="00E31CB9"/>
    <w:rsid w:val="00E31F3A"/>
    <w:rsid w:val="00E33C88"/>
    <w:rsid w:val="00E52FF7"/>
    <w:rsid w:val="00E62486"/>
    <w:rsid w:val="00E66A14"/>
    <w:rsid w:val="00E94509"/>
    <w:rsid w:val="00EB24BE"/>
    <w:rsid w:val="00EB268A"/>
    <w:rsid w:val="00EC1516"/>
    <w:rsid w:val="00ED248F"/>
    <w:rsid w:val="00ED7B55"/>
    <w:rsid w:val="00EF2B91"/>
    <w:rsid w:val="00F221CA"/>
    <w:rsid w:val="00F3004D"/>
    <w:rsid w:val="00F46DA0"/>
    <w:rsid w:val="00F5776B"/>
    <w:rsid w:val="00F6020D"/>
    <w:rsid w:val="00F71510"/>
    <w:rsid w:val="00F85137"/>
    <w:rsid w:val="00FA36B5"/>
    <w:rsid w:val="00FC3B05"/>
    <w:rsid w:val="00FD77BC"/>
    <w:rsid w:val="00FF6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DA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6E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46DA0"/>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6DA0"/>
    <w:rPr>
      <w:rFonts w:ascii="Times New Roman" w:eastAsia="Times New Roman" w:hAnsi="Times New Roman" w:cs="Times New Roman"/>
      <w:sz w:val="24"/>
      <w:szCs w:val="20"/>
      <w:lang w:eastAsia="ru-RU"/>
    </w:rPr>
  </w:style>
  <w:style w:type="paragraph" w:styleId="a3">
    <w:name w:val="header"/>
    <w:basedOn w:val="a"/>
    <w:link w:val="a4"/>
    <w:rsid w:val="00F46DA0"/>
    <w:pPr>
      <w:tabs>
        <w:tab w:val="center" w:pos="4153"/>
        <w:tab w:val="right" w:pos="8306"/>
      </w:tabs>
    </w:pPr>
  </w:style>
  <w:style w:type="character" w:customStyle="1" w:styleId="a4">
    <w:name w:val="Верхний колонтитул Знак"/>
    <w:basedOn w:val="a0"/>
    <w:link w:val="a3"/>
    <w:rsid w:val="00F46DA0"/>
    <w:rPr>
      <w:rFonts w:ascii="Times New Roman" w:eastAsia="Times New Roman" w:hAnsi="Times New Roman" w:cs="Times New Roman"/>
      <w:sz w:val="20"/>
      <w:szCs w:val="20"/>
      <w:lang w:eastAsia="ru-RU"/>
    </w:rPr>
  </w:style>
  <w:style w:type="paragraph" w:styleId="a5">
    <w:name w:val="footer"/>
    <w:basedOn w:val="a"/>
    <w:link w:val="a6"/>
    <w:rsid w:val="00F46DA0"/>
    <w:pPr>
      <w:tabs>
        <w:tab w:val="center" w:pos="4153"/>
        <w:tab w:val="right" w:pos="8306"/>
      </w:tabs>
    </w:pPr>
  </w:style>
  <w:style w:type="character" w:customStyle="1" w:styleId="a6">
    <w:name w:val="Нижний колонтитул Знак"/>
    <w:basedOn w:val="a0"/>
    <w:link w:val="a5"/>
    <w:rsid w:val="00F46DA0"/>
    <w:rPr>
      <w:rFonts w:ascii="Times New Roman" w:eastAsia="Times New Roman" w:hAnsi="Times New Roman" w:cs="Times New Roman"/>
      <w:sz w:val="20"/>
      <w:szCs w:val="20"/>
      <w:lang w:eastAsia="ru-RU"/>
    </w:rPr>
  </w:style>
  <w:style w:type="character" w:styleId="a7">
    <w:name w:val="page number"/>
    <w:basedOn w:val="a0"/>
    <w:rsid w:val="00F46DA0"/>
  </w:style>
  <w:style w:type="table" w:styleId="a8">
    <w:name w:val="Table Grid"/>
    <w:basedOn w:val="a1"/>
    <w:rsid w:val="00F46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F46DA0"/>
    <w:pPr>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8"/>
    <w:uiPriority w:val="59"/>
    <w:rsid w:val="00E31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C597F"/>
    <w:rPr>
      <w:rFonts w:ascii="Tahoma" w:hAnsi="Tahoma" w:cs="Tahoma"/>
      <w:sz w:val="16"/>
      <w:szCs w:val="16"/>
    </w:rPr>
  </w:style>
  <w:style w:type="character" w:customStyle="1" w:styleId="aa">
    <w:name w:val="Текст выноски Знак"/>
    <w:basedOn w:val="a0"/>
    <w:link w:val="a9"/>
    <w:uiPriority w:val="99"/>
    <w:semiHidden/>
    <w:rsid w:val="005C597F"/>
    <w:rPr>
      <w:rFonts w:ascii="Tahoma" w:eastAsia="Times New Roman" w:hAnsi="Tahoma" w:cs="Tahoma"/>
      <w:sz w:val="16"/>
      <w:szCs w:val="16"/>
      <w:lang w:eastAsia="ru-RU"/>
    </w:rPr>
  </w:style>
  <w:style w:type="table" w:customStyle="1" w:styleId="2">
    <w:name w:val="Сетка таблицы2"/>
    <w:basedOn w:val="a1"/>
    <w:next w:val="a8"/>
    <w:uiPriority w:val="59"/>
    <w:rsid w:val="00E00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46E56"/>
    <w:rPr>
      <w:rFonts w:asciiTheme="majorHAnsi" w:eastAsiaTheme="majorEastAsia" w:hAnsiTheme="majorHAnsi" w:cstheme="majorBidi"/>
      <w:b/>
      <w:bCs/>
      <w:color w:val="365F91" w:themeColor="accent1" w:themeShade="BF"/>
      <w:sz w:val="28"/>
      <w:szCs w:val="28"/>
      <w:lang w:eastAsia="ru-RU"/>
    </w:rPr>
  </w:style>
  <w:style w:type="table" w:customStyle="1" w:styleId="21">
    <w:name w:val="Сетка таблицы21"/>
    <w:basedOn w:val="a1"/>
    <w:uiPriority w:val="59"/>
    <w:rsid w:val="001870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524380">
      <w:bodyDiv w:val="1"/>
      <w:marLeft w:val="0"/>
      <w:marRight w:val="0"/>
      <w:marTop w:val="0"/>
      <w:marBottom w:val="0"/>
      <w:divBdr>
        <w:top w:val="none" w:sz="0" w:space="0" w:color="auto"/>
        <w:left w:val="none" w:sz="0" w:space="0" w:color="auto"/>
        <w:bottom w:val="none" w:sz="0" w:space="0" w:color="auto"/>
        <w:right w:val="none" w:sz="0" w:space="0" w:color="auto"/>
      </w:divBdr>
    </w:div>
    <w:div w:id="821846115">
      <w:bodyDiv w:val="1"/>
      <w:marLeft w:val="0"/>
      <w:marRight w:val="0"/>
      <w:marTop w:val="0"/>
      <w:marBottom w:val="0"/>
      <w:divBdr>
        <w:top w:val="none" w:sz="0" w:space="0" w:color="auto"/>
        <w:left w:val="none" w:sz="0" w:space="0" w:color="auto"/>
        <w:bottom w:val="none" w:sz="0" w:space="0" w:color="auto"/>
        <w:right w:val="none" w:sz="0" w:space="0" w:color="auto"/>
      </w:divBdr>
    </w:div>
    <w:div w:id="1198814175">
      <w:bodyDiv w:val="1"/>
      <w:marLeft w:val="0"/>
      <w:marRight w:val="0"/>
      <w:marTop w:val="0"/>
      <w:marBottom w:val="0"/>
      <w:divBdr>
        <w:top w:val="none" w:sz="0" w:space="0" w:color="auto"/>
        <w:left w:val="none" w:sz="0" w:space="0" w:color="auto"/>
        <w:bottom w:val="none" w:sz="0" w:space="0" w:color="auto"/>
        <w:right w:val="none" w:sz="0" w:space="0" w:color="auto"/>
      </w:divBdr>
    </w:div>
    <w:div w:id="14846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FF7B5AFA4E1495E1CB3F4EC3EEE935460D0ED47969B785826FB928F1E3922A35A7C601B4DEC7CF505F0DA265EBA0NB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4015D0F76FFBE38C324E9A4BF943672C306283E879F979E3659ACAC1161E71A0CE728AD0FA91CDBd5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A4E52-E5B7-4D7D-A3B4-1DE5B862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3225</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user213-1</dc:creator>
  <cp:lastModifiedBy>kruglikova.tatyana</cp:lastModifiedBy>
  <cp:revision>17</cp:revision>
  <cp:lastPrinted>2024-07-09T09:20:00Z</cp:lastPrinted>
  <dcterms:created xsi:type="dcterms:W3CDTF">2024-05-30T08:31:00Z</dcterms:created>
  <dcterms:modified xsi:type="dcterms:W3CDTF">2025-11-01T10:51:00Z</dcterms:modified>
</cp:coreProperties>
</file>