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21" w:rsidRDefault="00870E21">
      <w:pPr>
        <w:jc w:val="right"/>
        <w:rPr>
          <w:b/>
          <w:sz w:val="26"/>
        </w:rPr>
      </w:pPr>
    </w:p>
    <w:tbl>
      <w:tblPr>
        <w:tblW w:w="0" w:type="auto"/>
        <w:tblLayout w:type="fixed"/>
        <w:tblLook w:val="04A0"/>
      </w:tblPr>
      <w:tblGrid>
        <w:gridCol w:w="9540"/>
      </w:tblGrid>
      <w:tr w:rsidR="00870E2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E21" w:rsidRDefault="004E41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Тульская область</w:t>
            </w:r>
          </w:p>
        </w:tc>
      </w:tr>
      <w:tr w:rsidR="00870E2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E21" w:rsidRDefault="004E41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муниципальное образование город Алексин</w:t>
            </w:r>
          </w:p>
        </w:tc>
      </w:tr>
      <w:tr w:rsidR="00870E2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E21" w:rsidRDefault="004E41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Администрация</w:t>
            </w:r>
          </w:p>
          <w:p w:rsidR="00870E21" w:rsidRDefault="004E41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br/>
            </w:r>
          </w:p>
        </w:tc>
      </w:tr>
      <w:tr w:rsidR="00870E2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E21" w:rsidRDefault="004E41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ПОСТАНОВЛЕНИЕ</w:t>
            </w:r>
          </w:p>
        </w:tc>
      </w:tr>
      <w:tr w:rsidR="00870E21">
        <w:trPr>
          <w:trHeight w:val="759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E21" w:rsidRDefault="00870E2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870E21" w:rsidRDefault="004E4160" w:rsidP="004E41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 29.12.2025 </w:t>
            </w:r>
            <w:r>
              <w:rPr>
                <w:rFonts w:ascii="Times New Roman" w:hAnsi="Times New Roman"/>
                <w:b/>
                <w:sz w:val="24"/>
              </w:rPr>
              <w:t xml:space="preserve">г.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>№ 1914</w:t>
            </w:r>
          </w:p>
        </w:tc>
      </w:tr>
    </w:tbl>
    <w:p w:rsidR="00870E21" w:rsidRDefault="00870E21">
      <w:pPr>
        <w:spacing w:after="0"/>
        <w:ind w:right="142"/>
        <w:jc w:val="center"/>
        <w:rPr>
          <w:rFonts w:ascii="Times New Roman" w:hAnsi="Times New Roman"/>
          <w:b/>
          <w:sz w:val="26"/>
        </w:rPr>
      </w:pPr>
    </w:p>
    <w:p w:rsidR="00870E21" w:rsidRDefault="00870E21">
      <w:pPr>
        <w:spacing w:after="0"/>
        <w:ind w:right="142"/>
        <w:jc w:val="center"/>
        <w:rPr>
          <w:rFonts w:ascii="Times New Roman" w:hAnsi="Times New Roman"/>
          <w:b/>
          <w:sz w:val="26"/>
        </w:rPr>
      </w:pPr>
    </w:p>
    <w:p w:rsidR="00870E21" w:rsidRDefault="00870E21">
      <w:pPr>
        <w:spacing w:after="0"/>
        <w:ind w:right="142"/>
        <w:jc w:val="center"/>
        <w:rPr>
          <w:rFonts w:ascii="Times New Roman" w:hAnsi="Times New Roman"/>
          <w:sz w:val="24"/>
        </w:rPr>
      </w:pPr>
    </w:p>
    <w:p w:rsidR="00870E21" w:rsidRDefault="004E4160">
      <w:pPr>
        <w:spacing w:after="0"/>
        <w:jc w:val="center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Об утверждении плана финансово-хозяйственной деятельности муниципального казенного предприятия «Алексинский </w:t>
      </w:r>
      <w:proofErr w:type="gramStart"/>
      <w:r>
        <w:rPr>
          <w:rFonts w:ascii="PT Astra Serif" w:hAnsi="PT Astra Serif"/>
          <w:b/>
          <w:sz w:val="26"/>
        </w:rPr>
        <w:t>районный</w:t>
      </w:r>
      <w:proofErr w:type="gramEnd"/>
      <w:r>
        <w:rPr>
          <w:rFonts w:ascii="PT Astra Serif" w:hAnsi="PT Astra Serif"/>
          <w:b/>
          <w:sz w:val="26"/>
        </w:rPr>
        <w:t xml:space="preserve"> центр</w:t>
      </w:r>
    </w:p>
    <w:p w:rsidR="00870E21" w:rsidRDefault="004E4160">
      <w:pPr>
        <w:spacing w:after="0"/>
        <w:ind w:right="142"/>
        <w:jc w:val="center"/>
        <w:rPr>
          <w:rFonts w:ascii="PT Astra Serif" w:hAnsi="PT Astra Serif"/>
          <w:b/>
          <w:spacing w:val="-2"/>
          <w:sz w:val="26"/>
        </w:rPr>
      </w:pPr>
      <w:r>
        <w:rPr>
          <w:rFonts w:ascii="PT Astra Serif" w:hAnsi="PT Astra Serif"/>
          <w:b/>
          <w:sz w:val="26"/>
        </w:rPr>
        <w:t xml:space="preserve">коммунального </w:t>
      </w:r>
      <w:r>
        <w:rPr>
          <w:rFonts w:ascii="PT Astra Serif" w:hAnsi="PT Astra Serif"/>
          <w:b/>
          <w:sz w:val="26"/>
        </w:rPr>
        <w:t>обслуживания»</w:t>
      </w:r>
    </w:p>
    <w:p w:rsidR="00870E21" w:rsidRDefault="004E4160">
      <w:pPr>
        <w:tabs>
          <w:tab w:val="center" w:pos="4678"/>
          <w:tab w:val="left" w:pos="8116"/>
        </w:tabs>
        <w:spacing w:after="0"/>
        <w:ind w:right="142"/>
        <w:rPr>
          <w:rFonts w:ascii="PT Astra Serif" w:hAnsi="PT Astra Serif"/>
          <w:b/>
          <w:spacing w:val="-2"/>
          <w:sz w:val="26"/>
        </w:rPr>
      </w:pPr>
      <w:r>
        <w:rPr>
          <w:rFonts w:ascii="PT Astra Serif" w:hAnsi="PT Astra Serif"/>
          <w:b/>
          <w:spacing w:val="-2"/>
          <w:sz w:val="26"/>
        </w:rPr>
        <w:tab/>
        <w:t>на 2026 год и на плановый период 2027-2028 годов</w:t>
      </w:r>
      <w:r>
        <w:rPr>
          <w:rFonts w:ascii="PT Astra Serif" w:hAnsi="PT Astra Serif"/>
          <w:b/>
          <w:spacing w:val="-2"/>
          <w:sz w:val="26"/>
        </w:rPr>
        <w:tab/>
      </w:r>
    </w:p>
    <w:p w:rsidR="00870E21" w:rsidRDefault="00870E21">
      <w:pPr>
        <w:spacing w:after="0"/>
        <w:ind w:right="142"/>
        <w:jc w:val="both"/>
        <w:rPr>
          <w:rFonts w:ascii="PT Astra Serif" w:hAnsi="PT Astra Serif"/>
          <w:b/>
          <w:sz w:val="26"/>
        </w:rPr>
      </w:pPr>
    </w:p>
    <w:p w:rsidR="00870E21" w:rsidRDefault="004E4160">
      <w:pPr>
        <w:spacing w:after="0"/>
        <w:ind w:right="142" w:firstLine="709"/>
        <w:jc w:val="both"/>
        <w:outlineLvl w:val="0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соответствии с Федеральным законом от 06.10.2003 №131 «Об общих принципах организации местного самоуправления в Российской Федерации», Федеральным законом от 14.11.2002 № 161-ФЗ «О государ</w:t>
      </w:r>
      <w:r>
        <w:rPr>
          <w:rFonts w:ascii="PT Astra Serif" w:hAnsi="PT Astra Serif"/>
          <w:sz w:val="26"/>
        </w:rPr>
        <w:t xml:space="preserve">ственных и муниципальных унитарных предприятиях», на </w:t>
      </w:r>
      <w:r>
        <w:rPr>
          <w:rFonts w:ascii="PT Astra Serif" w:hAnsi="PT Astra Serif"/>
          <w:spacing w:val="-2"/>
          <w:sz w:val="26"/>
        </w:rPr>
        <w:t>основании У</w:t>
      </w:r>
      <w:r>
        <w:rPr>
          <w:rFonts w:ascii="PT Astra Serif" w:hAnsi="PT Astra Serif"/>
          <w:sz w:val="26"/>
        </w:rPr>
        <w:t xml:space="preserve">става городского округа город Алексин Тульской области администрация муниципального образования город Алексин </w:t>
      </w:r>
      <w:r>
        <w:rPr>
          <w:rFonts w:ascii="PT Astra Serif" w:hAnsi="PT Astra Serif"/>
          <w:spacing w:val="-3"/>
          <w:sz w:val="26"/>
        </w:rPr>
        <w:t>ПОСТАНОВЛЯЕТ:</w:t>
      </w:r>
    </w:p>
    <w:p w:rsidR="00870E21" w:rsidRDefault="004E4160">
      <w:pPr>
        <w:spacing w:after="0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1. Утвердить план финансово-хозяйственной деятельности муниципальног</w:t>
      </w:r>
      <w:r>
        <w:rPr>
          <w:rFonts w:ascii="PT Astra Serif" w:hAnsi="PT Astra Serif"/>
          <w:sz w:val="26"/>
        </w:rPr>
        <w:t>о казенного предприятия «Алексинский районный центр коммунального обслуживания» на 2026 год</w:t>
      </w:r>
      <w:r>
        <w:rPr>
          <w:rFonts w:ascii="PT Astra Serif" w:hAnsi="PT Astra Serif"/>
          <w:spacing w:val="-2"/>
          <w:sz w:val="26"/>
        </w:rPr>
        <w:t>и на плановый период 2027-2028 годов</w:t>
      </w:r>
      <w:r>
        <w:rPr>
          <w:rFonts w:ascii="PT Astra Serif" w:hAnsi="PT Astra Serif"/>
          <w:sz w:val="26"/>
        </w:rPr>
        <w:t xml:space="preserve"> (приложение).</w:t>
      </w:r>
    </w:p>
    <w:p w:rsidR="00870E21" w:rsidRDefault="004E4160">
      <w:pPr>
        <w:spacing w:after="0"/>
        <w:rPr>
          <w:rFonts w:ascii="PT Astra Serif" w:hAnsi="PT Astra Serif"/>
          <w:spacing w:val="-2"/>
          <w:sz w:val="26"/>
        </w:rPr>
      </w:pPr>
      <w:r>
        <w:rPr>
          <w:rFonts w:ascii="PT Astra Serif" w:hAnsi="PT Astra Serif"/>
          <w:spacing w:val="-2"/>
          <w:sz w:val="26"/>
        </w:rPr>
        <w:t>2. Признать утратившим силу постановление администрации муниципального образования город Алексин от 28.12.2024 № 2</w:t>
      </w:r>
      <w:r>
        <w:rPr>
          <w:rFonts w:ascii="PT Astra Serif" w:hAnsi="PT Astra Serif"/>
          <w:spacing w:val="-2"/>
          <w:sz w:val="26"/>
        </w:rPr>
        <w:t xml:space="preserve">750 «Об утверждении плана финансово-хозяйственной деятельности муниципального казенного предприятия </w:t>
      </w:r>
      <w:r>
        <w:rPr>
          <w:rFonts w:ascii="PT Astra Serif" w:hAnsi="PT Astra Serif"/>
          <w:sz w:val="26"/>
        </w:rPr>
        <w:t>«Алексинский районный центр коммунального обслуживания»  на 2025 год</w:t>
      </w:r>
      <w:r>
        <w:rPr>
          <w:rFonts w:ascii="PT Astra Serif" w:hAnsi="PT Astra Serif"/>
          <w:spacing w:val="-2"/>
          <w:sz w:val="26"/>
        </w:rPr>
        <w:t>и на плановый период 2026-2027 годов с 01.01.2026 года</w:t>
      </w:r>
      <w:r>
        <w:rPr>
          <w:rFonts w:ascii="PT Astra Serif" w:hAnsi="PT Astra Serif"/>
          <w:sz w:val="26"/>
        </w:rPr>
        <w:t>.</w:t>
      </w:r>
    </w:p>
    <w:p w:rsidR="00870E21" w:rsidRDefault="004E4160">
      <w:pPr>
        <w:spacing w:after="0"/>
        <w:ind w:right="142"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 Управлению по организационной</w:t>
      </w:r>
      <w:r>
        <w:rPr>
          <w:rFonts w:ascii="PT Astra Serif" w:hAnsi="PT Astra Serif"/>
          <w:sz w:val="26"/>
        </w:rPr>
        <w:t xml:space="preserve"> работе и информационному обеспечению (Паниной Ю.А.) </w:t>
      </w:r>
      <w:proofErr w:type="gramStart"/>
      <w:r>
        <w:rPr>
          <w:rFonts w:ascii="PT Astra Serif" w:hAnsi="PT Astra Serif"/>
          <w:sz w:val="26"/>
        </w:rPr>
        <w:t>разместить Постановление</w:t>
      </w:r>
      <w:proofErr w:type="gramEnd"/>
      <w:r>
        <w:rPr>
          <w:rFonts w:ascii="PT Astra Serif" w:hAnsi="PT Astra Serif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70E21" w:rsidRDefault="004E4160">
      <w:pPr>
        <w:widowControl w:val="0"/>
        <w:tabs>
          <w:tab w:val="left" w:pos="0"/>
          <w:tab w:val="left" w:pos="1166"/>
        </w:tabs>
        <w:spacing w:before="5" w:after="0" w:line="312" w:lineRule="exact"/>
        <w:ind w:right="142" w:firstLine="709"/>
        <w:jc w:val="both"/>
        <w:rPr>
          <w:rFonts w:ascii="PT Astra Serif" w:hAnsi="PT Astra Serif"/>
          <w:spacing w:val="-3"/>
          <w:sz w:val="26"/>
        </w:rPr>
      </w:pPr>
      <w:r>
        <w:rPr>
          <w:rFonts w:ascii="PT Astra Serif" w:hAnsi="PT Astra Serif"/>
          <w:sz w:val="26"/>
        </w:rPr>
        <w:t>4. Постановление вступает в силу со дня подписания.</w:t>
      </w:r>
    </w:p>
    <w:p w:rsidR="00870E21" w:rsidRDefault="00870E21">
      <w:pPr>
        <w:tabs>
          <w:tab w:val="left" w:pos="0"/>
          <w:tab w:val="left" w:pos="2040"/>
        </w:tabs>
        <w:spacing w:after="0" w:line="240" w:lineRule="auto"/>
        <w:ind w:right="142" w:firstLine="709"/>
        <w:jc w:val="both"/>
        <w:rPr>
          <w:rFonts w:ascii="PT Astra Serif" w:hAnsi="PT Astra Serif"/>
          <w:b/>
          <w:spacing w:val="-3"/>
          <w:sz w:val="26"/>
        </w:rPr>
      </w:pPr>
    </w:p>
    <w:p w:rsidR="00870E21" w:rsidRDefault="00870E21">
      <w:pPr>
        <w:tabs>
          <w:tab w:val="left" w:pos="0"/>
          <w:tab w:val="left" w:pos="2040"/>
        </w:tabs>
        <w:spacing w:after="0" w:line="240" w:lineRule="auto"/>
        <w:ind w:right="142" w:firstLine="709"/>
        <w:jc w:val="both"/>
        <w:rPr>
          <w:rFonts w:ascii="PT Astra Serif" w:hAnsi="PT Astra Serif"/>
          <w:b/>
          <w:spacing w:val="-3"/>
          <w:sz w:val="26"/>
        </w:rPr>
      </w:pPr>
    </w:p>
    <w:p w:rsidR="00870E21" w:rsidRDefault="004E4160">
      <w:pPr>
        <w:tabs>
          <w:tab w:val="left" w:pos="0"/>
          <w:tab w:val="left" w:pos="2040"/>
        </w:tabs>
        <w:spacing w:after="0" w:line="240" w:lineRule="auto"/>
        <w:ind w:right="142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pacing w:val="-3"/>
          <w:sz w:val="26"/>
        </w:rPr>
        <w:t xml:space="preserve">Глава </w:t>
      </w:r>
      <w:r>
        <w:rPr>
          <w:rFonts w:ascii="PT Astra Serif" w:hAnsi="PT Astra Serif"/>
          <w:b/>
          <w:spacing w:val="-3"/>
          <w:sz w:val="26"/>
        </w:rPr>
        <w:t>администрации</w:t>
      </w:r>
      <w:r>
        <w:rPr>
          <w:rFonts w:ascii="PT Astra Serif" w:hAnsi="PT Astra Serif"/>
          <w:b/>
          <w:sz w:val="26"/>
        </w:rPr>
        <w:tab/>
      </w:r>
      <w:r>
        <w:rPr>
          <w:rFonts w:ascii="PT Astra Serif" w:hAnsi="PT Astra Serif"/>
          <w:b/>
          <w:sz w:val="26"/>
        </w:rPr>
        <w:tab/>
      </w:r>
    </w:p>
    <w:p w:rsidR="00870E21" w:rsidRDefault="004E4160">
      <w:pPr>
        <w:tabs>
          <w:tab w:val="left" w:pos="5165"/>
        </w:tabs>
        <w:spacing w:after="0" w:line="240" w:lineRule="auto"/>
        <w:ind w:left="5" w:right="142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муниципального образования  </w:t>
      </w:r>
    </w:p>
    <w:p w:rsidR="00870E21" w:rsidRDefault="004E4160">
      <w:pPr>
        <w:tabs>
          <w:tab w:val="left" w:pos="5165"/>
        </w:tabs>
        <w:spacing w:after="0" w:line="240" w:lineRule="auto"/>
        <w:ind w:left="5" w:right="142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pacing w:val="-6"/>
          <w:sz w:val="26"/>
        </w:rPr>
        <w:t xml:space="preserve">город Алексин                           </w:t>
      </w:r>
      <w:r>
        <w:rPr>
          <w:rFonts w:ascii="PT Astra Serif" w:hAnsi="PT Astra Serif"/>
          <w:b/>
          <w:sz w:val="26"/>
        </w:rPr>
        <w:tab/>
        <w:t xml:space="preserve">                                        П.Е. Федоров</w:t>
      </w:r>
    </w:p>
    <w:p w:rsidR="00870E21" w:rsidRDefault="00870E21">
      <w:pPr>
        <w:spacing w:after="0"/>
        <w:rPr>
          <w:rFonts w:ascii="PT Astra Serif" w:hAnsi="PT Astra Serif"/>
          <w:b/>
          <w:sz w:val="26"/>
        </w:rPr>
      </w:pPr>
    </w:p>
    <w:p w:rsidR="00870E21" w:rsidRDefault="00870E21">
      <w:pPr>
        <w:sectPr w:rsidR="00870E21">
          <w:pgSz w:w="11906" w:h="16838"/>
          <w:pgMar w:top="1134" w:right="707" w:bottom="1134" w:left="1701" w:header="708" w:footer="708" w:gutter="0"/>
          <w:cols w:space="720"/>
        </w:sectPr>
      </w:pPr>
    </w:p>
    <w:p w:rsidR="00870E21" w:rsidRDefault="004E4160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</w:t>
      </w:r>
    </w:p>
    <w:p w:rsidR="00870E21" w:rsidRDefault="004E4160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к постановлению администрации</w:t>
      </w:r>
    </w:p>
    <w:p w:rsidR="00870E21" w:rsidRDefault="004E4160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муниципального образования</w:t>
      </w:r>
    </w:p>
    <w:p w:rsidR="00870E21" w:rsidRDefault="004E4160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город Алексин</w:t>
      </w:r>
    </w:p>
    <w:p w:rsidR="00870E21" w:rsidRDefault="004E4160">
      <w:pPr>
        <w:spacing w:after="0" w:line="240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29.12.</w:t>
      </w:r>
      <w:r>
        <w:rPr>
          <w:rFonts w:ascii="PT Astra Serif" w:hAnsi="PT Astra Serif"/>
        </w:rPr>
        <w:t xml:space="preserve">2025 г. </w:t>
      </w:r>
      <w:r>
        <w:rPr>
          <w:rFonts w:ascii="PT Astra Serif" w:hAnsi="PT Astra Serif"/>
        </w:rPr>
        <w:t>№ 1914</w:t>
      </w:r>
    </w:p>
    <w:p w:rsidR="00870E21" w:rsidRDefault="004E4160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План</w:t>
      </w:r>
    </w:p>
    <w:p w:rsidR="00870E21" w:rsidRDefault="004E4160">
      <w:pPr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финансово-хозяйственной деятельности муниципального предприятия</w:t>
      </w:r>
    </w:p>
    <w:p w:rsidR="00870E21" w:rsidRDefault="004E4160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МКП «Алексинский </w:t>
      </w:r>
      <w:proofErr w:type="gramStart"/>
      <w:r>
        <w:rPr>
          <w:rFonts w:ascii="PT Astra Serif" w:hAnsi="PT Astra Serif"/>
          <w:b/>
        </w:rPr>
        <w:t>районный</w:t>
      </w:r>
      <w:proofErr w:type="gramEnd"/>
      <w:r>
        <w:rPr>
          <w:rFonts w:ascii="PT Astra Serif" w:hAnsi="PT Astra Serif"/>
          <w:b/>
        </w:rPr>
        <w:t xml:space="preserve"> центр коммунального обслуживания»</w:t>
      </w:r>
    </w:p>
    <w:p w:rsidR="00870E21" w:rsidRDefault="004E4160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на 2026 годи на плановый период 2027 - 2028 годов</w:t>
      </w:r>
    </w:p>
    <w:p w:rsidR="00870E21" w:rsidRDefault="004E4160">
      <w:pPr>
        <w:spacing w:after="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тыс. руб.</w:t>
      </w:r>
    </w:p>
    <w:tbl>
      <w:tblPr>
        <w:tblStyle w:val="af2"/>
        <w:tblW w:w="0" w:type="auto"/>
        <w:tblLayout w:type="fixed"/>
        <w:tblLook w:val="04A0"/>
      </w:tblPr>
      <w:tblGrid>
        <w:gridCol w:w="3542"/>
        <w:gridCol w:w="1230"/>
        <w:gridCol w:w="1229"/>
        <w:gridCol w:w="1365"/>
        <w:gridCol w:w="1248"/>
        <w:gridCol w:w="1410"/>
        <w:gridCol w:w="1246"/>
        <w:gridCol w:w="1111"/>
        <w:gridCol w:w="1230"/>
        <w:gridCol w:w="1175"/>
      </w:tblGrid>
      <w:tr w:rsidR="00870E21">
        <w:trPr>
          <w:trHeight w:val="506"/>
        </w:trPr>
        <w:tc>
          <w:tcPr>
            <w:tcW w:w="3542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Наименование показателя</w:t>
            </w:r>
          </w:p>
        </w:tc>
        <w:tc>
          <w:tcPr>
            <w:tcW w:w="1230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2024        год</w:t>
            </w:r>
          </w:p>
        </w:tc>
        <w:tc>
          <w:tcPr>
            <w:tcW w:w="1229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2025</w:t>
            </w:r>
          </w:p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365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 9 месяцев 2025 года</w:t>
            </w:r>
          </w:p>
        </w:tc>
        <w:tc>
          <w:tcPr>
            <w:tcW w:w="5015" w:type="dxa"/>
            <w:gridSpan w:val="4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2026 года</w:t>
            </w:r>
          </w:p>
        </w:tc>
        <w:tc>
          <w:tcPr>
            <w:tcW w:w="2405" w:type="dxa"/>
            <w:gridSpan w:val="2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Плановый период</w:t>
            </w:r>
          </w:p>
        </w:tc>
      </w:tr>
      <w:tr w:rsidR="00870E21">
        <w:trPr>
          <w:trHeight w:val="359"/>
        </w:trPr>
        <w:tc>
          <w:tcPr>
            <w:tcW w:w="3542" w:type="dxa"/>
            <w:vMerge/>
          </w:tcPr>
          <w:p w:rsidR="00870E21" w:rsidRDefault="00870E21"/>
        </w:tc>
        <w:tc>
          <w:tcPr>
            <w:tcW w:w="1230" w:type="dxa"/>
            <w:vMerge/>
          </w:tcPr>
          <w:p w:rsidR="00870E21" w:rsidRDefault="00870E21"/>
        </w:tc>
        <w:tc>
          <w:tcPr>
            <w:tcW w:w="1229" w:type="dxa"/>
            <w:vMerge/>
          </w:tcPr>
          <w:p w:rsidR="00870E21" w:rsidRDefault="00870E21"/>
        </w:tc>
        <w:tc>
          <w:tcPr>
            <w:tcW w:w="1365" w:type="dxa"/>
            <w:vMerge/>
          </w:tcPr>
          <w:p w:rsidR="00870E21" w:rsidRDefault="00870E21"/>
        </w:tc>
        <w:tc>
          <w:tcPr>
            <w:tcW w:w="1248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I квартал</w:t>
            </w:r>
          </w:p>
        </w:tc>
        <w:tc>
          <w:tcPr>
            <w:tcW w:w="1410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Полугодие</w:t>
            </w:r>
          </w:p>
        </w:tc>
        <w:tc>
          <w:tcPr>
            <w:tcW w:w="1246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9 месяцев</w:t>
            </w:r>
          </w:p>
        </w:tc>
        <w:tc>
          <w:tcPr>
            <w:tcW w:w="1111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230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2027 год</w:t>
            </w:r>
          </w:p>
        </w:tc>
        <w:tc>
          <w:tcPr>
            <w:tcW w:w="1175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2028 год</w:t>
            </w:r>
          </w:p>
        </w:tc>
      </w:tr>
      <w:tr w:rsidR="00870E21">
        <w:trPr>
          <w:trHeight w:val="487"/>
        </w:trPr>
        <w:tc>
          <w:tcPr>
            <w:tcW w:w="3542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Доходы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widowControl/>
              <w:ind w:firstLine="260"/>
              <w:jc w:val="left"/>
              <w:rPr>
                <w:rFonts w:ascii="PT Astra Serif" w:hAnsi="PT Astra Serif"/>
              </w:rPr>
            </w:pPr>
          </w:p>
        </w:tc>
        <w:tc>
          <w:tcPr>
            <w:tcW w:w="1229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widowControl/>
              <w:ind w:firstLine="260"/>
              <w:jc w:val="left"/>
              <w:rPr>
                <w:rFonts w:ascii="PT Astra Serif" w:hAnsi="PT Astra Serif"/>
              </w:rPr>
            </w:pPr>
          </w:p>
        </w:tc>
        <w:tc>
          <w:tcPr>
            <w:tcW w:w="1365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8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410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246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rPr>
                <w:rFonts w:ascii="PT Astra Serif" w:hAnsi="PT Astra Serif"/>
              </w:rPr>
            </w:pPr>
          </w:p>
        </w:tc>
        <w:tc>
          <w:tcPr>
            <w:tcW w:w="1111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widowControl/>
              <w:ind w:firstLine="260"/>
              <w:jc w:val="left"/>
              <w:rPr>
                <w:rFonts w:ascii="PT Astra Serif" w:hAnsi="PT Astra Serif"/>
              </w:rPr>
            </w:pPr>
          </w:p>
        </w:tc>
        <w:tc>
          <w:tcPr>
            <w:tcW w:w="1230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widowControl/>
              <w:ind w:firstLine="260"/>
              <w:jc w:val="left"/>
              <w:rPr>
                <w:rFonts w:ascii="PT Astra Serif" w:hAnsi="PT Astra Serif"/>
              </w:rPr>
            </w:pPr>
          </w:p>
        </w:tc>
        <w:tc>
          <w:tcPr>
            <w:tcW w:w="1175" w:type="dxa"/>
            <w:tcBorders>
              <w:bottom w:val="single" w:sz="6" w:space="0" w:color="000000"/>
            </w:tcBorders>
            <w:vAlign w:val="center"/>
          </w:tcPr>
          <w:p w:rsidR="00870E21" w:rsidRDefault="00870E21">
            <w:pPr>
              <w:pStyle w:val="a3"/>
              <w:widowControl/>
              <w:ind w:firstLine="260"/>
              <w:jc w:val="left"/>
              <w:rPr>
                <w:rFonts w:ascii="PT Astra Serif" w:hAnsi="PT Astra Serif"/>
              </w:rPr>
            </w:pPr>
          </w:p>
        </w:tc>
      </w:tr>
      <w:tr w:rsidR="00870E21">
        <w:trPr>
          <w:trHeight w:val="411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Доходы – всего: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28490,0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28844,0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24117,7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8315,0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16880,0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25445,0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33760,0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35475,0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37290,0</w:t>
            </w:r>
          </w:p>
        </w:tc>
      </w:tr>
      <w:tr w:rsidR="00870E21">
        <w:trPr>
          <w:trHeight w:val="532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1.1</w:t>
            </w:r>
            <w:proofErr w:type="gramStart"/>
            <w:r>
              <w:rPr>
                <w:rFonts w:ascii="PT Astra Serif" w:hAnsi="PT Astra Serif"/>
                <w:sz w:val="24"/>
              </w:rPr>
              <w:t>В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том числе по основным видам деятельности: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28490,0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28844,0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24117,7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8315,0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16880,0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25445,0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33760,0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35475,0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37290,0</w:t>
            </w:r>
          </w:p>
        </w:tc>
      </w:tr>
      <w:tr w:rsidR="00870E21">
        <w:trPr>
          <w:trHeight w:val="281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водоснабжение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12394,9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12900,0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10222,7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7300,0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11000,0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14600,0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15200,0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16000,0</w:t>
            </w:r>
          </w:p>
        </w:tc>
      </w:tr>
      <w:tr w:rsidR="00870E21">
        <w:trPr>
          <w:trHeight w:val="300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водоотведение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4582,7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5300,0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3799,4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1350,0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2850,0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4350,0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5700,0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5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6300,0</w:t>
            </w:r>
          </w:p>
        </w:tc>
      </w:tr>
      <w:tr w:rsidR="00870E21">
        <w:trPr>
          <w:trHeight w:val="200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жилищные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10858,5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10200,0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9662,1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3250,0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6500,0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9750,0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13000,0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13800,0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14500,0</w:t>
            </w:r>
          </w:p>
        </w:tc>
      </w:tr>
      <w:tr w:rsidR="00870E21">
        <w:trPr>
          <w:trHeight w:val="285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теплоснабжение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150,9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144,0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134,5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40,0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80,0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170,0</w:t>
            </w:r>
          </w:p>
        </w:tc>
      </w:tr>
      <w:tr w:rsidR="00870E21">
        <w:trPr>
          <w:trHeight w:val="324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ТУ, согласования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503,0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299,0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75,0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225,0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310,0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320,0</w:t>
            </w:r>
          </w:p>
        </w:tc>
      </w:tr>
      <w:tr w:rsidR="00870E21">
        <w:trPr>
          <w:trHeight w:val="540"/>
        </w:trPr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1.2</w:t>
            </w:r>
            <w:proofErr w:type="gramStart"/>
            <w:r>
              <w:rPr>
                <w:rFonts w:ascii="PT Astra Serif" w:hAnsi="PT Astra Serif"/>
                <w:sz w:val="24"/>
              </w:rPr>
              <w:t xml:space="preserve"> О</w:t>
            </w:r>
            <w:proofErr w:type="gramEnd"/>
            <w:r>
              <w:rPr>
                <w:rFonts w:ascii="PT Astra Serif" w:hAnsi="PT Astra Serif"/>
                <w:sz w:val="24"/>
              </w:rPr>
              <w:t>т прочей коммерческой деятельности, в том числе:</w:t>
            </w:r>
          </w:p>
        </w:tc>
        <w:tc>
          <w:tcPr>
            <w:tcW w:w="123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46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1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870E21">
        <w:trPr>
          <w:trHeight w:val="277"/>
        </w:trPr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-платные услуги</w:t>
            </w:r>
          </w:p>
        </w:tc>
        <w:tc>
          <w:tcPr>
            <w:tcW w:w="123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46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1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870E21">
        <w:trPr>
          <w:trHeight w:val="698"/>
        </w:trPr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1.3</w:t>
            </w:r>
            <w:proofErr w:type="gramStart"/>
            <w:r>
              <w:rPr>
                <w:rFonts w:ascii="PT Astra Serif" w:hAnsi="PT Astra Serif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sz w:val="24"/>
              </w:rPr>
              <w:t>рочие доходы, в том числе:</w:t>
            </w:r>
          </w:p>
        </w:tc>
        <w:tc>
          <w:tcPr>
            <w:tcW w:w="123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29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365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48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41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46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1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3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75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870E21">
        <w:trPr>
          <w:trHeight w:val="322"/>
        </w:trPr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платные услуги</w:t>
            </w:r>
          </w:p>
          <w:p w:rsidR="00870E21" w:rsidRDefault="00870E21">
            <w:pPr>
              <w:rPr>
                <w:rFonts w:ascii="PT Astra Serif" w:hAnsi="PT Astra Serif"/>
                <w:sz w:val="24"/>
              </w:rPr>
            </w:pPr>
          </w:p>
          <w:p w:rsidR="00870E21" w:rsidRDefault="00870E21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23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29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365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48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41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46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1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3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75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870E21">
        <w:trPr>
          <w:trHeight w:val="420"/>
        </w:trPr>
        <w:tc>
          <w:tcPr>
            <w:tcW w:w="3542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lastRenderedPageBreak/>
              <w:t>Наименование показателя</w:t>
            </w:r>
          </w:p>
        </w:tc>
        <w:tc>
          <w:tcPr>
            <w:tcW w:w="1230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2024        год</w:t>
            </w:r>
          </w:p>
        </w:tc>
        <w:tc>
          <w:tcPr>
            <w:tcW w:w="1229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2025</w:t>
            </w:r>
          </w:p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365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 9 месяцев 2025 года</w:t>
            </w:r>
          </w:p>
        </w:tc>
        <w:tc>
          <w:tcPr>
            <w:tcW w:w="5015" w:type="dxa"/>
            <w:gridSpan w:val="4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2026 года</w:t>
            </w:r>
          </w:p>
        </w:tc>
        <w:tc>
          <w:tcPr>
            <w:tcW w:w="2405" w:type="dxa"/>
            <w:gridSpan w:val="2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Плановый период</w:t>
            </w:r>
          </w:p>
        </w:tc>
      </w:tr>
      <w:tr w:rsidR="00870E21">
        <w:trPr>
          <w:trHeight w:val="241"/>
        </w:trPr>
        <w:tc>
          <w:tcPr>
            <w:tcW w:w="3542" w:type="dxa"/>
            <w:vMerge/>
          </w:tcPr>
          <w:p w:rsidR="00870E21" w:rsidRDefault="00870E21"/>
        </w:tc>
        <w:tc>
          <w:tcPr>
            <w:tcW w:w="1230" w:type="dxa"/>
            <w:vMerge/>
          </w:tcPr>
          <w:p w:rsidR="00870E21" w:rsidRDefault="00870E21"/>
        </w:tc>
        <w:tc>
          <w:tcPr>
            <w:tcW w:w="1229" w:type="dxa"/>
            <w:vMerge/>
          </w:tcPr>
          <w:p w:rsidR="00870E21" w:rsidRDefault="00870E21"/>
        </w:tc>
        <w:tc>
          <w:tcPr>
            <w:tcW w:w="1365" w:type="dxa"/>
            <w:vMerge/>
          </w:tcPr>
          <w:p w:rsidR="00870E21" w:rsidRDefault="00870E21"/>
        </w:tc>
        <w:tc>
          <w:tcPr>
            <w:tcW w:w="1248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</w:rPr>
              <w:t>I квартал</w:t>
            </w:r>
          </w:p>
        </w:tc>
        <w:tc>
          <w:tcPr>
            <w:tcW w:w="1410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</w:rPr>
              <w:t>Полугодие</w:t>
            </w:r>
          </w:p>
        </w:tc>
        <w:tc>
          <w:tcPr>
            <w:tcW w:w="1246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9 месяцев</w:t>
            </w:r>
          </w:p>
        </w:tc>
        <w:tc>
          <w:tcPr>
            <w:tcW w:w="1111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230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2027 год</w:t>
            </w:r>
          </w:p>
        </w:tc>
        <w:tc>
          <w:tcPr>
            <w:tcW w:w="1175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2028 год</w:t>
            </w:r>
          </w:p>
        </w:tc>
      </w:tr>
      <w:tr w:rsidR="00870E21">
        <w:tc>
          <w:tcPr>
            <w:tcW w:w="3542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Расходы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365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248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410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111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  <w:tc>
          <w:tcPr>
            <w:tcW w:w="1175" w:type="dxa"/>
            <w:tcBorders>
              <w:bottom w:val="single" w:sz="6" w:space="0" w:color="000000"/>
            </w:tcBorders>
          </w:tcPr>
          <w:p w:rsidR="00870E21" w:rsidRDefault="00870E21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Расходы – всего: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36325,0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34729,2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30612,3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9870,3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19740,7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29611,0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39481,4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40964,0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42476,0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2.1. Себестоимость проданных </w:t>
            </w:r>
            <w:r>
              <w:rPr>
                <w:rFonts w:ascii="PT Astra Serif" w:hAnsi="PT Astra Serif"/>
                <w:sz w:val="24"/>
              </w:rPr>
              <w:t>товаров,</w:t>
            </w:r>
          </w:p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работ, услуг – всего: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36300,0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33609,2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28948,6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9640,3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19280,7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28921,0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38561,4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39844,0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41356,0</w:t>
            </w:r>
          </w:p>
        </w:tc>
      </w:tr>
      <w:tr w:rsidR="00870E21">
        <w:trPr>
          <w:trHeight w:val="469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В том числе по основным видам    деятельности: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36300,0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33609,2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28948,6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9640,3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19280,7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28921,0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38561,4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39844,0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9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41356,0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водоснабжение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18908,3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16480,0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13899,5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4744,5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14800,0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19500,0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20160,0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20900,0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водоотведение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5580,8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5880,0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4751,8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1855,8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3600,7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5001,0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6901,4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7300,0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7750,0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жилищные услуги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11486,1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10800,0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9914,4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2900,0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5800,0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8700,0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11600,0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11800,0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12100,0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теплоснабжение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324,8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449,2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382,9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420,0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560,0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584,0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606,0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прочей 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</w:tr>
      <w:tr w:rsidR="00870E21">
        <w:trPr>
          <w:trHeight w:val="267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По элементам  затрат: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36300,0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33609,2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28948,6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9640,3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19280,7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28921,0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38561,4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39844,0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41356,0</w:t>
            </w:r>
          </w:p>
        </w:tc>
      </w:tr>
      <w:tr w:rsidR="00870E21">
        <w:trPr>
          <w:trHeight w:val="327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2.1.1 Материальные затраты: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17011,1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12800,0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11495,6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2900,0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5800,0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8700,0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11600,0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12675,0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13130,0</w:t>
            </w:r>
          </w:p>
        </w:tc>
      </w:tr>
      <w:tr w:rsidR="00870E21">
        <w:trPr>
          <w:trHeight w:val="178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электроэнергия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10552,8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6600,0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8181,3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4500,0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6500,0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6600,0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сырье и материалы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1070,1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768,8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350,0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1050,0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1550,0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работы и услуги </w:t>
            </w:r>
            <w:proofErr w:type="gramStart"/>
            <w:r>
              <w:rPr>
                <w:rFonts w:ascii="PT Astra Serif" w:hAnsi="PT Astra Serif"/>
                <w:sz w:val="24"/>
              </w:rPr>
              <w:t>производственного</w:t>
            </w:r>
            <w:proofErr w:type="gramEnd"/>
          </w:p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характера (транспортные услуги и т.п.)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10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аренда автотранспорта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2536,1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532,7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350,0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1050,0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ГСМ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1236,3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829,0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320,0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640,0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1280,0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1350,0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прочие производственные </w:t>
            </w:r>
            <w:r>
              <w:rPr>
                <w:rFonts w:ascii="PT Astra Serif" w:hAnsi="PT Astra Serif"/>
                <w:sz w:val="24"/>
              </w:rPr>
              <w:t>расходы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714,8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720,0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544,2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360,0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540,0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720,0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725,0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730,0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общехозяйственные и административные расходы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901,0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880,0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639,6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850,0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81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2.1.2 Затраты на оплату труда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12371,4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14600,0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11356,3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4984,9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9969,8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14954,7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19939,6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19715,0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20450,0</w:t>
            </w:r>
          </w:p>
        </w:tc>
      </w:tr>
      <w:tr w:rsidR="00870E21">
        <w:trPr>
          <w:trHeight w:val="330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руководителя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622,7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728,0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519,8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219,5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439,0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658,5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878,0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915,0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950,0</w:t>
            </w:r>
          </w:p>
        </w:tc>
      </w:tr>
      <w:tr w:rsidR="00870E21">
        <w:trPr>
          <w:trHeight w:val="333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- АУП без руководителя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3707,3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4380,0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2887,9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1674,3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3348,6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5022,9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6697,2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5700,0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5900,0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работников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8041,4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9492,0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7948,6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3091,1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6182,2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9273,3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12364,4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13100,0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13600,0</w:t>
            </w:r>
          </w:p>
        </w:tc>
      </w:tr>
      <w:tr w:rsidR="00870E21">
        <w:tc>
          <w:tcPr>
            <w:tcW w:w="3542" w:type="dxa"/>
            <w:vMerge w:val="restart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2024        год</w:t>
            </w:r>
          </w:p>
        </w:tc>
        <w:tc>
          <w:tcPr>
            <w:tcW w:w="122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2025</w:t>
            </w:r>
          </w:p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 9 месяцев 2025 года</w:t>
            </w:r>
          </w:p>
        </w:tc>
        <w:tc>
          <w:tcPr>
            <w:tcW w:w="5015" w:type="dxa"/>
            <w:gridSpan w:val="4"/>
            <w:tcBorders>
              <w:top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2026 года</w:t>
            </w:r>
          </w:p>
        </w:tc>
        <w:tc>
          <w:tcPr>
            <w:tcW w:w="2405" w:type="dxa"/>
            <w:gridSpan w:val="2"/>
            <w:tcBorders>
              <w:top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Плановый период</w:t>
            </w:r>
          </w:p>
        </w:tc>
      </w:tr>
      <w:tr w:rsidR="00870E21">
        <w:trPr>
          <w:trHeight w:val="149"/>
        </w:trPr>
        <w:tc>
          <w:tcPr>
            <w:tcW w:w="3542" w:type="dxa"/>
            <w:vMerge/>
            <w:tcBorders>
              <w:bottom w:val="single" w:sz="6" w:space="0" w:color="000000"/>
            </w:tcBorders>
          </w:tcPr>
          <w:p w:rsidR="00870E21" w:rsidRDefault="00870E21"/>
        </w:tc>
        <w:tc>
          <w:tcPr>
            <w:tcW w:w="1230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:rsidR="00870E21" w:rsidRDefault="00870E21"/>
        </w:tc>
        <w:tc>
          <w:tcPr>
            <w:tcW w:w="1229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:rsidR="00870E21" w:rsidRDefault="00870E21"/>
        </w:tc>
        <w:tc>
          <w:tcPr>
            <w:tcW w:w="1365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:rsidR="00870E21" w:rsidRDefault="00870E21"/>
        </w:tc>
        <w:tc>
          <w:tcPr>
            <w:tcW w:w="1248" w:type="dxa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</w:rPr>
              <w:t>I квартал</w:t>
            </w:r>
          </w:p>
        </w:tc>
        <w:tc>
          <w:tcPr>
            <w:tcW w:w="1410" w:type="dxa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</w:rPr>
              <w:t>Полугодие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9 месяцев</w:t>
            </w:r>
          </w:p>
        </w:tc>
        <w:tc>
          <w:tcPr>
            <w:tcW w:w="1111" w:type="dxa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2027 год</w:t>
            </w:r>
          </w:p>
        </w:tc>
        <w:tc>
          <w:tcPr>
            <w:tcW w:w="1175" w:type="dxa"/>
            <w:tcBorders>
              <w:bottom w:val="single" w:sz="6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2028 год</w:t>
            </w:r>
          </w:p>
        </w:tc>
      </w:tr>
      <w:tr w:rsidR="00870E21">
        <w:trPr>
          <w:trHeight w:val="149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3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2.1.3Страховыевзнос</w:t>
            </w:r>
            <w:proofErr w:type="gramStart"/>
            <w:r>
              <w:rPr>
                <w:rFonts w:ascii="PT Astra Serif" w:hAnsi="PT Astra Serif"/>
              </w:rPr>
              <w:t>ы</w:t>
            </w:r>
            <w:r>
              <w:rPr>
                <w:rFonts w:ascii="PT Astra Serif" w:hAnsi="PT Astra Serif"/>
                <w:spacing w:val="-2"/>
              </w:rPr>
              <w:t>(</w:t>
            </w:r>
            <w:proofErr w:type="spellStart"/>
            <w:proofErr w:type="gramEnd"/>
            <w:r>
              <w:rPr>
                <w:rFonts w:ascii="PT Astra Serif" w:hAnsi="PT Astra Serif"/>
                <w:spacing w:val="-2"/>
              </w:rPr>
              <w:t>внебюдж.фонды</w:t>
            </w:r>
            <w:proofErr w:type="spellEnd"/>
            <w:r>
              <w:rPr>
                <w:rFonts w:ascii="PT Astra Serif" w:hAnsi="PT Astra Serif"/>
                <w:spacing w:val="-2"/>
              </w:rPr>
              <w:t>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3728,0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4409,2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3356,0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1505,4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3010,9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4516,3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6021,8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5954,0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6176,0</w:t>
            </w:r>
          </w:p>
        </w:tc>
      </w:tr>
      <w:tr w:rsidR="00870E21">
        <w:trPr>
          <w:trHeight w:val="388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32"/>
              <w:rPr>
                <w:rFonts w:ascii="PT Astra Serif" w:hAnsi="PT Astra Serif"/>
              </w:rPr>
            </w:pPr>
            <w:r>
              <w:rPr>
                <w:rStyle w:val="1"/>
                <w:rFonts w:ascii="PT Astra Serif" w:hAnsi="PT Astra Serif"/>
              </w:rPr>
              <w:t>2.1.4.Амортизационныеотчисления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</w:tr>
      <w:tr w:rsidR="00870E21">
        <w:trPr>
          <w:trHeight w:val="46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08" w:lineRule="exact"/>
              <w:ind w:left="3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2.1.5Прочиезатраты/</w:t>
            </w:r>
            <w:proofErr w:type="spellStart"/>
            <w:r>
              <w:rPr>
                <w:rFonts w:ascii="PT Astra Serif" w:hAnsi="PT Astra Serif"/>
              </w:rPr>
              <w:t>налоги</w:t>
            </w:r>
            <w:proofErr w:type="gramStart"/>
            <w:r>
              <w:rPr>
                <w:rFonts w:ascii="PT Astra Serif" w:hAnsi="PT Astra Serif"/>
              </w:rPr>
              <w:t>,о</w:t>
            </w:r>
            <w:proofErr w:type="gramEnd"/>
            <w:r>
              <w:rPr>
                <w:rFonts w:ascii="PT Astra Serif" w:hAnsi="PT Astra Serif"/>
              </w:rPr>
              <w:t>тносимыена</w:t>
            </w:r>
            <w:proofErr w:type="spellEnd"/>
          </w:p>
          <w:p w:rsidR="00870E21" w:rsidRDefault="004E4160">
            <w:pPr>
              <w:spacing w:before="22" w:line="192" w:lineRule="exact"/>
              <w:ind w:left="3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себестоимость: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3189,5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2740,7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750,0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1600,0</w:t>
            </w:r>
          </w:p>
        </w:tc>
      </w:tr>
      <w:tr w:rsidR="00870E21"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3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2.1.5.1-платазапользованиеводными</w:t>
            </w:r>
            <w:r>
              <w:rPr>
                <w:rFonts w:ascii="PT Astra Serif" w:hAnsi="PT Astra Serif"/>
                <w:spacing w:val="-2"/>
                <w:sz w:val="20"/>
              </w:rPr>
              <w:t>объектами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196,3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13" w:lineRule="exact"/>
              <w:ind w:left="45" w:right="3"/>
              <w:jc w:val="center"/>
              <w:rPr>
                <w:rFonts w:ascii="PT Astra Serif" w:hAnsi="PT Astra Serif"/>
                <w:spacing w:val="-2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308,9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50,0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3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</w:tr>
      <w:tr w:rsidR="00870E21">
        <w:trPr>
          <w:trHeight w:val="376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3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2.1.5.2-прочиерасходы/</w:t>
            </w:r>
            <w:proofErr w:type="spellStart"/>
            <w:r>
              <w:rPr>
                <w:rFonts w:ascii="PT Astra Serif" w:hAnsi="PT Astra Serif"/>
                <w:sz w:val="20"/>
              </w:rPr>
              <w:t>налоги</w:t>
            </w:r>
            <w:proofErr w:type="gramStart"/>
            <w:r>
              <w:rPr>
                <w:rFonts w:ascii="PT Astra Serif" w:hAnsi="PT Astra Serif"/>
                <w:sz w:val="20"/>
              </w:rPr>
              <w:t>,и</w:t>
            </w:r>
            <w:proofErr w:type="gramEnd"/>
            <w:r>
              <w:rPr>
                <w:rFonts w:ascii="PT Astra Serif" w:hAnsi="PT Astra Serif"/>
                <w:sz w:val="20"/>
              </w:rPr>
              <w:t>з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них: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2993,2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2431,8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1400,0</w:t>
            </w:r>
          </w:p>
        </w:tc>
      </w:tr>
      <w:tr w:rsidR="00870E21"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3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>
              <w:rPr>
                <w:rFonts w:ascii="PT Astra Serif" w:hAnsi="PT Astra Serif"/>
                <w:sz w:val="20"/>
              </w:rPr>
              <w:t>затратынаэкспертизупробпитьевой</w:t>
            </w:r>
            <w:r>
              <w:rPr>
                <w:rFonts w:ascii="PT Astra Serif" w:hAnsi="PT Astra Serif"/>
                <w:spacing w:val="-4"/>
                <w:sz w:val="20"/>
              </w:rPr>
              <w:t>воды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45,0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90,0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135,0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</w:tr>
      <w:tr w:rsidR="00870E21">
        <w:trPr>
          <w:trHeight w:val="453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93" w:line="264" w:lineRule="auto"/>
              <w:ind w:left="3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2.2Прочие</w:t>
            </w:r>
            <w:r>
              <w:rPr>
                <w:rFonts w:ascii="PT Astra Serif" w:hAnsi="PT Astra Serif"/>
                <w:sz w:val="20"/>
              </w:rPr>
              <w:t>расходы/сборы/</w:t>
            </w:r>
            <w:proofErr w:type="spellStart"/>
            <w:r>
              <w:rPr>
                <w:rFonts w:ascii="PT Astra Serif" w:hAnsi="PT Astra Serif"/>
                <w:sz w:val="20"/>
              </w:rPr>
              <w:t>налоги</w:t>
            </w:r>
            <w:proofErr w:type="gramStart"/>
            <w:r>
              <w:rPr>
                <w:rFonts w:ascii="PT Astra Serif" w:hAnsi="PT Astra Serif"/>
                <w:sz w:val="20"/>
              </w:rPr>
              <w:t>,в</w:t>
            </w:r>
            <w:proofErr w:type="gramEnd"/>
            <w:r>
              <w:rPr>
                <w:rFonts w:ascii="PT Astra Serif" w:hAnsi="PT Astra Serif"/>
                <w:sz w:val="20"/>
              </w:rPr>
              <w:t>ключаяналог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на прибыль (не включаемые в себестоимость)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25,0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1120,0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840,0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230,0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460,0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690,0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920,0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1120,0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220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1120,0</w:t>
            </w:r>
          </w:p>
        </w:tc>
      </w:tr>
      <w:tr w:rsidR="00870E21">
        <w:trPr>
          <w:trHeight w:val="449"/>
        </w:trPr>
        <w:tc>
          <w:tcPr>
            <w:tcW w:w="3542" w:type="dxa"/>
            <w:tcBorders>
              <w:top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 Финансовый результат: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22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2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1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70E21" w:rsidRDefault="00870E21">
            <w:pPr>
              <w:pStyle w:val="23"/>
              <w:widowControl/>
              <w:spacing w:before="0" w:line="232" w:lineRule="exact"/>
              <w:jc w:val="center"/>
              <w:rPr>
                <w:rFonts w:ascii="PT Astra Serif" w:hAnsi="PT Astra Serif"/>
                <w:highlight w:val="yellow"/>
              </w:rPr>
            </w:pPr>
          </w:p>
        </w:tc>
      </w:tr>
      <w:tr w:rsidR="00870E21">
        <w:trPr>
          <w:trHeight w:val="578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прибыль (убыток) от продаж по основным видам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(7810)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(4765)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(4831)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(1325)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(2401)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(3476)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(4801)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(4369)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(4066)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прибыль (убыток) от прочей деятельности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прибыль (убыток) до налогообложения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(7810)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(4765)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(4831)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(1325)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(2401)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(3476)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(4801)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(4369)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(4066)</w:t>
            </w:r>
          </w:p>
        </w:tc>
      </w:tr>
      <w:tr w:rsidR="00870E21">
        <w:trPr>
          <w:trHeight w:val="423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налог на прибыль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</w:tr>
      <w:tr w:rsidR="00870E21">
        <w:trPr>
          <w:trHeight w:val="254"/>
        </w:trPr>
        <w:tc>
          <w:tcPr>
            <w:tcW w:w="3542" w:type="dxa"/>
            <w:tcBorders>
              <w:bottom w:val="single" w:sz="4" w:space="0" w:color="000000" w:themeColor="text1"/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чистая прибыль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(7835)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(5885)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(6495)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(1555)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(2861)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(4166)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(5721)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(5489)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(5186)</w:t>
            </w:r>
          </w:p>
        </w:tc>
      </w:tr>
      <w:tr w:rsidR="00870E21">
        <w:trPr>
          <w:trHeight w:val="601"/>
        </w:trPr>
        <w:tc>
          <w:tcPr>
            <w:tcW w:w="3542" w:type="dxa"/>
            <w:tcBorders>
              <w:bottom w:val="single" w:sz="4" w:space="0" w:color="000000"/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прибыль, подлежащая перечислению </w:t>
            </w:r>
            <w:proofErr w:type="gramStart"/>
            <w:r>
              <w:rPr>
                <w:rFonts w:ascii="PT Astra Serif" w:hAnsi="PT Astra Serif"/>
                <w:sz w:val="24"/>
              </w:rPr>
              <w:t>в</w:t>
            </w:r>
            <w:proofErr w:type="gramEnd"/>
          </w:p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бюджет муниципального образования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0</w:t>
            </w:r>
          </w:p>
        </w:tc>
      </w:tr>
      <w:tr w:rsidR="00870E21">
        <w:trPr>
          <w:trHeight w:val="497"/>
        </w:trPr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lastRenderedPageBreak/>
              <w:t>Показатели экономической эффективности</w:t>
            </w:r>
          </w:p>
          <w:p w:rsidR="00870E21" w:rsidRDefault="00870E21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870E21">
        <w:tc>
          <w:tcPr>
            <w:tcW w:w="3542" w:type="dxa"/>
            <w:tcBorders>
              <w:top w:val="single" w:sz="4" w:space="0" w:color="000000"/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1.Рентабельность</w:t>
            </w:r>
            <w:proofErr w:type="gramStart"/>
            <w:r>
              <w:rPr>
                <w:rFonts w:ascii="PT Astra Serif" w:hAnsi="PT Astra Serif"/>
                <w:sz w:val="24"/>
              </w:rPr>
              <w:t xml:space="preserve"> (%)</w:t>
            </w:r>
            <w:proofErr w:type="gramEnd"/>
          </w:p>
          <w:p w:rsidR="00870E21" w:rsidRDefault="00870E21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(27)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(17)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(20)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(16)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(14)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(14)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(14)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(12)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(11)</w:t>
            </w:r>
          </w:p>
        </w:tc>
      </w:tr>
      <w:tr w:rsidR="00870E21">
        <w:trPr>
          <w:trHeight w:val="531"/>
        </w:trPr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Рентабельность продаж (%)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(27)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(17)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(20)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(16)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(14)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(14)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(14)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(12)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(11)</w:t>
            </w:r>
          </w:p>
        </w:tc>
      </w:tr>
      <w:tr w:rsidR="00870E21">
        <w:tc>
          <w:tcPr>
            <w:tcW w:w="3542" w:type="dxa"/>
            <w:tcBorders>
              <w:bottom w:val="single" w:sz="4" w:space="0" w:color="000000" w:themeColor="text1"/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 Фондоотдача</w:t>
            </w:r>
          </w:p>
          <w:p w:rsidR="00870E21" w:rsidRDefault="00870E21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0,7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0,6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0,3</w:t>
            </w:r>
          </w:p>
        </w:tc>
      </w:tr>
      <w:tr w:rsidR="00870E21">
        <w:trPr>
          <w:trHeight w:val="369"/>
        </w:trPr>
        <w:tc>
          <w:tcPr>
            <w:tcW w:w="3542" w:type="dxa"/>
            <w:tcBorders>
              <w:bottom w:val="single" w:sz="4" w:space="0" w:color="000000" w:themeColor="text1"/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 Чистые активы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(82390)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(65000)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6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(88884)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(70000)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(70000)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(65000)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(65000)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(60000)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(55000)</w:t>
            </w:r>
          </w:p>
        </w:tc>
      </w:tr>
      <w:tr w:rsidR="00870E21">
        <w:tc>
          <w:tcPr>
            <w:tcW w:w="3542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Наименование показателя</w:t>
            </w:r>
          </w:p>
        </w:tc>
        <w:tc>
          <w:tcPr>
            <w:tcW w:w="1230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Факт </w:t>
            </w:r>
            <w:r>
              <w:rPr>
                <w:rFonts w:ascii="PT Astra Serif" w:hAnsi="PT Astra Serif"/>
                <w:b/>
                <w:sz w:val="24"/>
              </w:rPr>
              <w:t>2024        год</w:t>
            </w:r>
          </w:p>
        </w:tc>
        <w:tc>
          <w:tcPr>
            <w:tcW w:w="1229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2025</w:t>
            </w:r>
          </w:p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365" w:type="dxa"/>
            <w:vMerge w:val="restart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Факт  9 месяцев 2025 года</w:t>
            </w:r>
          </w:p>
        </w:tc>
        <w:tc>
          <w:tcPr>
            <w:tcW w:w="5015" w:type="dxa"/>
            <w:gridSpan w:val="4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 2026 года</w:t>
            </w:r>
          </w:p>
        </w:tc>
        <w:tc>
          <w:tcPr>
            <w:tcW w:w="2405" w:type="dxa"/>
            <w:gridSpan w:val="2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Плановый период</w:t>
            </w:r>
          </w:p>
        </w:tc>
      </w:tr>
      <w:tr w:rsidR="00870E21">
        <w:trPr>
          <w:trHeight w:val="279"/>
        </w:trPr>
        <w:tc>
          <w:tcPr>
            <w:tcW w:w="3542" w:type="dxa"/>
            <w:vMerge/>
          </w:tcPr>
          <w:p w:rsidR="00870E21" w:rsidRDefault="00870E21"/>
        </w:tc>
        <w:tc>
          <w:tcPr>
            <w:tcW w:w="1230" w:type="dxa"/>
            <w:vMerge/>
          </w:tcPr>
          <w:p w:rsidR="00870E21" w:rsidRDefault="00870E21"/>
        </w:tc>
        <w:tc>
          <w:tcPr>
            <w:tcW w:w="1229" w:type="dxa"/>
            <w:vMerge/>
          </w:tcPr>
          <w:p w:rsidR="00870E21" w:rsidRDefault="00870E21"/>
        </w:tc>
        <w:tc>
          <w:tcPr>
            <w:tcW w:w="1365" w:type="dxa"/>
            <w:vMerge/>
          </w:tcPr>
          <w:p w:rsidR="00870E21" w:rsidRDefault="00870E21"/>
        </w:tc>
        <w:tc>
          <w:tcPr>
            <w:tcW w:w="1248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</w:rPr>
              <w:t>I квартал</w:t>
            </w:r>
          </w:p>
        </w:tc>
        <w:tc>
          <w:tcPr>
            <w:tcW w:w="1410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  <w:highlight w:val="yellow"/>
              </w:rPr>
            </w:pPr>
            <w:r>
              <w:rPr>
                <w:rFonts w:ascii="PT Astra Serif" w:hAnsi="PT Astra Serif"/>
                <w:b/>
                <w:sz w:val="24"/>
              </w:rPr>
              <w:t>Полугодие</w:t>
            </w:r>
          </w:p>
        </w:tc>
        <w:tc>
          <w:tcPr>
            <w:tcW w:w="1246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9 месяцев</w:t>
            </w:r>
          </w:p>
        </w:tc>
        <w:tc>
          <w:tcPr>
            <w:tcW w:w="1111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Год</w:t>
            </w:r>
          </w:p>
        </w:tc>
        <w:tc>
          <w:tcPr>
            <w:tcW w:w="1230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2027 год</w:t>
            </w:r>
          </w:p>
        </w:tc>
        <w:tc>
          <w:tcPr>
            <w:tcW w:w="1175" w:type="dxa"/>
          </w:tcPr>
          <w:p w:rsidR="00870E21" w:rsidRDefault="004E41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2028 год</w:t>
            </w:r>
          </w:p>
        </w:tc>
      </w:tr>
      <w:tr w:rsidR="00870E21">
        <w:trPr>
          <w:trHeight w:val="467"/>
        </w:trPr>
        <w:tc>
          <w:tcPr>
            <w:tcW w:w="3542" w:type="dxa"/>
            <w:tcBorders>
              <w:top w:val="nil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1.Среднесписочная численность работников на конец отчетного периода</w:t>
            </w:r>
          </w:p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(чел).</w:t>
            </w:r>
          </w:p>
        </w:tc>
        <w:tc>
          <w:tcPr>
            <w:tcW w:w="1230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41</w:t>
            </w:r>
          </w:p>
        </w:tc>
        <w:tc>
          <w:tcPr>
            <w:tcW w:w="1229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1365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1410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1111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1230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1175" w:type="dxa"/>
            <w:tcBorders>
              <w:top w:val="nil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</w:tr>
      <w:tr w:rsidR="00870E21"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2. </w:t>
            </w:r>
            <w:r>
              <w:rPr>
                <w:rFonts w:ascii="PT Astra Serif" w:hAnsi="PT Astra Serif"/>
                <w:sz w:val="24"/>
              </w:rPr>
              <w:t>Среднемесячная заработная плата</w:t>
            </w:r>
          </w:p>
        </w:tc>
        <w:tc>
          <w:tcPr>
            <w:tcW w:w="123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24.2</w:t>
            </w:r>
          </w:p>
        </w:tc>
        <w:tc>
          <w:tcPr>
            <w:tcW w:w="1229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22.2</w:t>
            </w:r>
          </w:p>
        </w:tc>
        <w:tc>
          <w:tcPr>
            <w:tcW w:w="1365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25.9</w:t>
            </w:r>
          </w:p>
        </w:tc>
        <w:tc>
          <w:tcPr>
            <w:tcW w:w="1248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</w:t>
            </w:r>
          </w:p>
        </w:tc>
        <w:tc>
          <w:tcPr>
            <w:tcW w:w="141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</w:t>
            </w:r>
          </w:p>
        </w:tc>
        <w:tc>
          <w:tcPr>
            <w:tcW w:w="1246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</w:t>
            </w:r>
          </w:p>
        </w:tc>
        <w:tc>
          <w:tcPr>
            <w:tcW w:w="1111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</w:t>
            </w:r>
          </w:p>
        </w:tc>
        <w:tc>
          <w:tcPr>
            <w:tcW w:w="1230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28.5</w:t>
            </w:r>
          </w:p>
        </w:tc>
        <w:tc>
          <w:tcPr>
            <w:tcW w:w="1175" w:type="dxa"/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30.2</w:t>
            </w:r>
          </w:p>
        </w:tc>
      </w:tr>
      <w:tr w:rsidR="00870E21"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 Инвестиции в основной капитал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365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48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410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111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175" w:type="dxa"/>
            <w:tcBorders>
              <w:bottom w:val="single" w:sz="6" w:space="0" w:color="000000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4. Платежи в бюджет и во внебюджетные фонды (начисленные), </w:t>
            </w:r>
          </w:p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том числе: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5351,0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7107,2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6537,2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2353,5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4707,0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7060,4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9413,9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9317,0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3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9634,5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внебюджетные фонды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3728,0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4409,2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3356,0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1505,4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3010,9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4516,3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6021,8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5954,0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6176,0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НДФЛ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1598,0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1898,0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1517,5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648,0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1296,1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1944,1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2592,1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2563,0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2658,5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-налог на имущество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налог на </w:t>
            </w:r>
            <w:r>
              <w:rPr>
                <w:rFonts w:ascii="PT Astra Serif" w:hAnsi="PT Astra Serif"/>
                <w:sz w:val="24"/>
              </w:rPr>
              <w:t>прибыль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25,0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1663,7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5. Платежи в бюджет (перечисленные), </w:t>
            </w:r>
          </w:p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в том числе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3854,0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7107,2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2216,5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2353,5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4707,0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7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7060,4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9413,9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9317,0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9634,5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внебюджетные фонды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3804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4409,2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2216,5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1505,4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3010,9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4516,3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6021,8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5954,0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6176,0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- НДФЛ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4"/>
                <w:sz w:val="20"/>
              </w:rPr>
              <w:t>50,0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1898,0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648,0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1296,1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1944,1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2592,1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2563,0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2658,5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налог на имущество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налог на прибыль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58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400,0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102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6. Дебиторская задолженность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21947,0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27434,8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20000,0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18000,0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16000,0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14000,0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12000,0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10000,0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7. Кредиторская задолженность - всего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line="218" w:lineRule="exact"/>
              <w:ind w:left="58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112543,0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65000,0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4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124237,7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80000,0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75000,0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70000,0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65000,0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60000,0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1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2"/>
                <w:sz w:val="20"/>
              </w:rPr>
              <w:t>55000,0</w:t>
            </w:r>
          </w:p>
        </w:tc>
      </w:tr>
      <w:tr w:rsidR="00870E21">
        <w:tc>
          <w:tcPr>
            <w:tcW w:w="3542" w:type="dxa"/>
            <w:tcBorders>
              <w:right w:val="single" w:sz="6" w:space="0" w:color="000000"/>
            </w:tcBorders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 в том числе: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3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1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E21" w:rsidRDefault="004E4160">
            <w:pPr>
              <w:spacing w:before="4" w:line="222" w:lineRule="exact"/>
              <w:ind w:left="45" w:right="1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5"/>
                <w:sz w:val="20"/>
              </w:rPr>
              <w:t>0,0</w:t>
            </w:r>
          </w:p>
        </w:tc>
      </w:tr>
      <w:tr w:rsidR="00870E21">
        <w:tc>
          <w:tcPr>
            <w:tcW w:w="3542" w:type="dxa"/>
          </w:tcPr>
          <w:p w:rsidR="00870E21" w:rsidRDefault="004E416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перед персоналом по оплате труда</w:t>
            </w:r>
          </w:p>
        </w:tc>
        <w:tc>
          <w:tcPr>
            <w:tcW w:w="123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29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365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48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41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46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111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230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  <w:tc>
          <w:tcPr>
            <w:tcW w:w="1175" w:type="dxa"/>
            <w:tcBorders>
              <w:top w:val="single" w:sz="6" w:space="0" w:color="000000"/>
            </w:tcBorders>
            <w:vAlign w:val="center"/>
          </w:tcPr>
          <w:p w:rsidR="00870E21" w:rsidRDefault="004E4160">
            <w:pPr>
              <w:pStyle w:val="a3"/>
              <w:widowControl/>
              <w:ind w:firstLine="46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0.0</w:t>
            </w:r>
          </w:p>
        </w:tc>
      </w:tr>
    </w:tbl>
    <w:p w:rsidR="00870E21" w:rsidRDefault="00870E21">
      <w:pPr>
        <w:spacing w:after="0"/>
        <w:jc w:val="right"/>
        <w:rPr>
          <w:rFonts w:ascii="PT Astra Serif" w:hAnsi="PT Astra Serif"/>
          <w:highlight w:val="yellow"/>
        </w:rPr>
      </w:pPr>
    </w:p>
    <w:p w:rsidR="00870E21" w:rsidRDefault="00870E21">
      <w:pPr>
        <w:spacing w:after="0" w:line="240" w:lineRule="auto"/>
        <w:rPr>
          <w:rFonts w:ascii="PT Astra Serif" w:hAnsi="PT Astra Serif"/>
          <w:highlight w:val="yellow"/>
        </w:rPr>
      </w:pPr>
    </w:p>
    <w:p w:rsidR="00870E21" w:rsidRDefault="00870E21">
      <w:pPr>
        <w:spacing w:after="0" w:line="240" w:lineRule="auto"/>
        <w:rPr>
          <w:rFonts w:ascii="PT Astra Serif" w:hAnsi="PT Astra Serif"/>
          <w:highlight w:val="yellow"/>
        </w:rPr>
      </w:pPr>
    </w:p>
    <w:p w:rsidR="00870E21" w:rsidRDefault="004E4160">
      <w:pPr>
        <w:spacing w:after="0" w:line="240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Начальник управления развития экономики                                                                                 Е.А. Ершова</w:t>
      </w:r>
    </w:p>
    <w:p w:rsidR="00870E21" w:rsidRDefault="00870E21">
      <w:pPr>
        <w:sectPr w:rsidR="00870E21">
          <w:pgSz w:w="16838" w:h="11906" w:orient="landscape"/>
          <w:pgMar w:top="709" w:right="1134" w:bottom="1843" w:left="1134" w:header="708" w:footer="708" w:gutter="0"/>
          <w:cols w:space="720"/>
        </w:sectPr>
      </w:pPr>
    </w:p>
    <w:p w:rsidR="00870E21" w:rsidRDefault="00870E21">
      <w:pPr>
        <w:rPr>
          <w:rFonts w:ascii="PT Astra Serif" w:hAnsi="PT Astra Serif"/>
        </w:rPr>
      </w:pPr>
    </w:p>
    <w:sectPr w:rsidR="00870E21" w:rsidSect="00870E2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E21"/>
    <w:rsid w:val="004E4160"/>
    <w:rsid w:val="0087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0E21"/>
  </w:style>
  <w:style w:type="paragraph" w:styleId="10">
    <w:name w:val="heading 1"/>
    <w:next w:val="a"/>
    <w:link w:val="11"/>
    <w:uiPriority w:val="9"/>
    <w:qFormat/>
    <w:rsid w:val="00870E2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70E2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70E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70E2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70E2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0E21"/>
  </w:style>
  <w:style w:type="paragraph" w:customStyle="1" w:styleId="a3">
    <w:name w:val="Другое"/>
    <w:basedOn w:val="a"/>
    <w:link w:val="a4"/>
    <w:rsid w:val="00870E21"/>
    <w:pPr>
      <w:widowControl w:val="0"/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4">
    <w:name w:val="Другое"/>
    <w:basedOn w:val="1"/>
    <w:link w:val="a3"/>
    <w:rsid w:val="00870E2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870E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0E21"/>
    <w:rPr>
      <w:rFonts w:ascii="XO Thames" w:hAnsi="XO Thames"/>
      <w:sz w:val="28"/>
    </w:rPr>
  </w:style>
  <w:style w:type="paragraph" w:customStyle="1" w:styleId="2105pt">
    <w:name w:val="Основной текст (2) + 10.5 pt"/>
    <w:basedOn w:val="23"/>
    <w:link w:val="2105pt0"/>
    <w:rsid w:val="00870E21"/>
    <w:rPr>
      <w:sz w:val="21"/>
    </w:rPr>
  </w:style>
  <w:style w:type="character" w:customStyle="1" w:styleId="2105pt0">
    <w:name w:val="Основной текст (2) + 10.5 pt"/>
    <w:basedOn w:val="24"/>
    <w:link w:val="2105pt"/>
    <w:rsid w:val="00870E21"/>
    <w:rPr>
      <w:color w:val="000000"/>
      <w:spacing w:val="0"/>
      <w:sz w:val="21"/>
    </w:rPr>
  </w:style>
  <w:style w:type="paragraph" w:styleId="41">
    <w:name w:val="toc 4"/>
    <w:next w:val="a"/>
    <w:link w:val="42"/>
    <w:uiPriority w:val="39"/>
    <w:rsid w:val="00870E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0E21"/>
    <w:rPr>
      <w:rFonts w:ascii="XO Thames" w:hAnsi="XO Thames"/>
      <w:sz w:val="28"/>
    </w:rPr>
  </w:style>
  <w:style w:type="paragraph" w:styleId="a5">
    <w:name w:val="Balloon Text"/>
    <w:basedOn w:val="a"/>
    <w:link w:val="a6"/>
    <w:rsid w:val="00870E21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870E21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870E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0E2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0E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0E21"/>
    <w:rPr>
      <w:rFonts w:ascii="XO Thames" w:hAnsi="XO Thames"/>
      <w:sz w:val="28"/>
    </w:rPr>
  </w:style>
  <w:style w:type="paragraph" w:customStyle="1" w:styleId="Endnote">
    <w:name w:val="Endnote"/>
    <w:link w:val="Endnote0"/>
    <w:rsid w:val="00870E2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70E2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70E21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870E21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870E21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870E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0E21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870E2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1">
    <w:name w:val="Основной текст 21"/>
    <w:basedOn w:val="1"/>
    <w:link w:val="210"/>
    <w:rsid w:val="00870E21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870E2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70E21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870E21"/>
    <w:rPr>
      <w:color w:val="0000FF"/>
      <w:u w:val="single"/>
    </w:rPr>
  </w:style>
  <w:style w:type="character" w:styleId="a7">
    <w:name w:val="Hyperlink"/>
    <w:link w:val="12"/>
    <w:rsid w:val="00870E21"/>
    <w:rPr>
      <w:color w:val="0000FF"/>
      <w:u w:val="single"/>
    </w:rPr>
  </w:style>
  <w:style w:type="paragraph" w:customStyle="1" w:styleId="Footnote">
    <w:name w:val="Footnote"/>
    <w:link w:val="Footnote0"/>
    <w:rsid w:val="00870E2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70E2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70E2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70E2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0E2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70E2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70E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0E21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870E21"/>
  </w:style>
  <w:style w:type="paragraph" w:styleId="8">
    <w:name w:val="toc 8"/>
    <w:next w:val="a"/>
    <w:link w:val="80"/>
    <w:uiPriority w:val="39"/>
    <w:rsid w:val="00870E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0E21"/>
    <w:rPr>
      <w:rFonts w:ascii="XO Thames" w:hAnsi="XO Thames"/>
      <w:sz w:val="28"/>
    </w:rPr>
  </w:style>
  <w:style w:type="paragraph" w:styleId="a8">
    <w:name w:val="footer"/>
    <w:basedOn w:val="a"/>
    <w:link w:val="a9"/>
    <w:rsid w:val="00870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870E21"/>
  </w:style>
  <w:style w:type="paragraph" w:styleId="51">
    <w:name w:val="toc 5"/>
    <w:next w:val="a"/>
    <w:link w:val="52"/>
    <w:uiPriority w:val="39"/>
    <w:rsid w:val="00870E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0E21"/>
    <w:rPr>
      <w:rFonts w:ascii="XO Thames" w:hAnsi="XO Thames"/>
      <w:sz w:val="28"/>
    </w:rPr>
  </w:style>
  <w:style w:type="paragraph" w:styleId="aa">
    <w:name w:val="header"/>
    <w:basedOn w:val="a"/>
    <w:link w:val="ab"/>
    <w:rsid w:val="00870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870E21"/>
  </w:style>
  <w:style w:type="paragraph" w:styleId="ac">
    <w:name w:val="Subtitle"/>
    <w:next w:val="a"/>
    <w:link w:val="ad"/>
    <w:uiPriority w:val="11"/>
    <w:qFormat/>
    <w:rsid w:val="00870E21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870E21"/>
    <w:rPr>
      <w:rFonts w:ascii="XO Thames" w:hAnsi="XO Thames"/>
      <w:i/>
      <w:sz w:val="24"/>
    </w:rPr>
  </w:style>
  <w:style w:type="paragraph" w:customStyle="1" w:styleId="23">
    <w:name w:val="Основной текст (2)"/>
    <w:basedOn w:val="a"/>
    <w:link w:val="24"/>
    <w:rsid w:val="00870E21"/>
    <w:pPr>
      <w:widowControl w:val="0"/>
      <w:spacing w:before="600" w:after="0" w:line="278" w:lineRule="exact"/>
      <w:jc w:val="both"/>
    </w:pPr>
    <w:rPr>
      <w:rFonts w:ascii="Times New Roman" w:hAnsi="Times New Roman"/>
      <w:sz w:val="18"/>
    </w:rPr>
  </w:style>
  <w:style w:type="character" w:customStyle="1" w:styleId="24">
    <w:name w:val="Основной текст (2)"/>
    <w:basedOn w:val="1"/>
    <w:link w:val="23"/>
    <w:rsid w:val="00870E21"/>
    <w:rPr>
      <w:rFonts w:ascii="Times New Roman" w:hAnsi="Times New Roman"/>
      <w:sz w:val="18"/>
    </w:rPr>
  </w:style>
  <w:style w:type="paragraph" w:styleId="ae">
    <w:name w:val="Title"/>
    <w:next w:val="a"/>
    <w:link w:val="af"/>
    <w:uiPriority w:val="10"/>
    <w:qFormat/>
    <w:rsid w:val="00870E2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870E2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70E2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70E21"/>
    <w:rPr>
      <w:rFonts w:ascii="XO Thames" w:hAnsi="XO Thames"/>
      <w:b/>
      <w:sz w:val="28"/>
    </w:rPr>
  </w:style>
  <w:style w:type="paragraph" w:styleId="af0">
    <w:name w:val="List Paragraph"/>
    <w:basedOn w:val="a"/>
    <w:link w:val="af1"/>
    <w:rsid w:val="00870E2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870E21"/>
  </w:style>
  <w:style w:type="table" w:styleId="af2">
    <w:name w:val="Table Grid"/>
    <w:basedOn w:val="a1"/>
    <w:rsid w:val="00870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2025-12-26T06:20:00Z</dcterms:created>
  <dcterms:modified xsi:type="dcterms:W3CDTF">2025-12-29T12:16:00Z</dcterms:modified>
</cp:coreProperties>
</file>