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947A17" w:rsidRPr="00947A17" w:rsidTr="00947A17">
        <w:tc>
          <w:tcPr>
            <w:tcW w:w="9750" w:type="dxa"/>
            <w:gridSpan w:val="2"/>
          </w:tcPr>
          <w:p w:rsidR="00947A17" w:rsidRPr="00A42E23" w:rsidRDefault="00947A17" w:rsidP="00947A17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47A17" w:rsidRPr="00A42E23" w:rsidRDefault="00947A17" w:rsidP="00947A17">
            <w:pPr>
              <w:jc w:val="center"/>
              <w:rPr>
                <w:rFonts w:ascii="Times New Roman" w:eastAsia="Andale Sans UI" w:hAnsi="Times New Roman"/>
                <w:b/>
                <w:sz w:val="26"/>
                <w:szCs w:val="26"/>
              </w:rPr>
            </w:pPr>
          </w:p>
          <w:p w:rsidR="00947A17" w:rsidRPr="00A42E23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947A17" w:rsidRPr="00947A17" w:rsidTr="00947A17">
        <w:trPr>
          <w:trHeight w:val="121"/>
        </w:trPr>
        <w:tc>
          <w:tcPr>
            <w:tcW w:w="9750" w:type="dxa"/>
            <w:gridSpan w:val="2"/>
          </w:tcPr>
          <w:p w:rsidR="00947A17" w:rsidRPr="00A42E23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4785" w:type="dxa"/>
            <w:hideMark/>
          </w:tcPr>
          <w:p w:rsidR="00947A17" w:rsidRPr="00A42E23" w:rsidRDefault="00947A1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="00D841B3">
              <w:rPr>
                <w:rFonts w:ascii="Times New Roman" w:hAnsi="Times New Roman"/>
                <w:b/>
                <w:sz w:val="26"/>
                <w:szCs w:val="26"/>
              </w:rPr>
              <w:t xml:space="preserve">31.07.2024 </w:t>
            </w: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947A17" w:rsidRPr="00A42E23" w:rsidRDefault="00947A1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D841B3">
              <w:rPr>
                <w:rFonts w:ascii="Times New Roman" w:hAnsi="Times New Roman"/>
                <w:b/>
                <w:sz w:val="26"/>
                <w:szCs w:val="26"/>
              </w:rPr>
              <w:t>1573</w:t>
            </w:r>
          </w:p>
        </w:tc>
      </w:tr>
    </w:tbl>
    <w:p w:rsidR="00F41B4E" w:rsidRPr="00947A17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Pr="00424AC6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</w:t>
      </w:r>
      <w:r w:rsidR="00FD2967">
        <w:rPr>
          <w:rFonts w:ascii="Times New Roman" w:hAnsi="Times New Roman" w:cs="Times New Roman"/>
          <w:b/>
          <w:sz w:val="26"/>
          <w:szCs w:val="26"/>
        </w:rPr>
        <w:t>27.06.2024</w:t>
      </w:r>
      <w:r w:rsidRPr="00424AC6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D2967">
        <w:rPr>
          <w:rFonts w:ascii="Times New Roman" w:hAnsi="Times New Roman" w:cs="Times New Roman"/>
          <w:b/>
          <w:sz w:val="26"/>
          <w:szCs w:val="26"/>
        </w:rPr>
        <w:t>1328</w:t>
      </w:r>
    </w:p>
    <w:p w:rsidR="00321F9F" w:rsidRPr="00424AC6" w:rsidRDefault="00424AC6" w:rsidP="00424AC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D8426B" w:rsidRPr="00424AC6">
        <w:rPr>
          <w:rFonts w:ascii="Times New Roman" w:hAnsi="Times New Roman" w:cs="Times New Roman"/>
          <w:sz w:val="26"/>
          <w:szCs w:val="26"/>
        </w:rPr>
        <w:t>П</w:t>
      </w:r>
      <w:r w:rsidR="00321F9F" w:rsidRPr="00424AC6">
        <w:rPr>
          <w:rFonts w:ascii="Times New Roman" w:hAnsi="Times New Roman" w:cs="Times New Roman"/>
          <w:sz w:val="26"/>
          <w:szCs w:val="26"/>
        </w:rPr>
        <w:t xml:space="preserve">оложения об условиях оплаты труда </w:t>
      </w:r>
    </w:p>
    <w:p w:rsidR="00321F9F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работников муниципальных организаций города Алексина, </w:t>
      </w:r>
    </w:p>
    <w:p w:rsidR="00F41B4E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>осуществляющих образовательную деятельность</w:t>
      </w:r>
      <w:r w:rsidR="00424AC6">
        <w:rPr>
          <w:rFonts w:ascii="Times New Roman" w:hAnsi="Times New Roman" w:cs="Times New Roman"/>
          <w:sz w:val="26"/>
          <w:szCs w:val="26"/>
        </w:rPr>
        <w:t>»</w:t>
      </w:r>
    </w:p>
    <w:p w:rsidR="00F41B4E" w:rsidRPr="00947A17" w:rsidRDefault="00F41B4E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424AC6" w:rsidRDefault="00D34094" w:rsidP="00424AC6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3094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7" w:tooltip="&quot;Трудовой кодекс Российской Федерации&quot; от 30.12.2001 N 197-ФЗ (ред. от 06.04.2024)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9A3094">
        <w:rPr>
          <w:rFonts w:ascii="Times New Roman" w:hAnsi="Times New Roman" w:cs="Times New Roman"/>
          <w:sz w:val="26"/>
          <w:szCs w:val="26"/>
        </w:rPr>
        <w:t>№</w:t>
      </w:r>
      <w:r w:rsidRPr="009A3094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</w:t>
      </w:r>
      <w:r w:rsidRPr="00424AC6">
        <w:rPr>
          <w:rFonts w:ascii="Times New Roman" w:hAnsi="Times New Roman" w:cs="Times New Roman"/>
          <w:sz w:val="26"/>
          <w:szCs w:val="26"/>
        </w:rPr>
        <w:t xml:space="preserve">самоуправления в Российской Федерации", на основании </w:t>
      </w:r>
      <w:hyperlink r:id="rId9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r w:rsidRPr="00424AC6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Pr="00424AC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Алексин администрация муниципального образования город Алексин постановляет:</w:t>
      </w:r>
    </w:p>
    <w:p w:rsidR="00F41B4E" w:rsidRPr="00424AC6" w:rsidRDefault="00D34094" w:rsidP="00424AC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1. 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муниципального образования город Алексин от </w:t>
      </w:r>
      <w:r w:rsidR="00FD2967">
        <w:rPr>
          <w:rFonts w:ascii="Times New Roman" w:hAnsi="Times New Roman" w:cs="Times New Roman"/>
          <w:sz w:val="26"/>
          <w:szCs w:val="26"/>
        </w:rPr>
        <w:t>27.06.2024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 №</w:t>
      </w:r>
      <w:r w:rsidR="00FD2967">
        <w:rPr>
          <w:rFonts w:ascii="Times New Roman" w:hAnsi="Times New Roman" w:cs="Times New Roman"/>
          <w:sz w:val="26"/>
          <w:szCs w:val="26"/>
        </w:rPr>
        <w:t xml:space="preserve"> 1328 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bookmarkStart w:id="1" w:name="_Hlk172209087"/>
      <w:r w:rsidR="00424AC6" w:rsidRPr="00424AC6">
        <w:rPr>
          <w:rFonts w:ascii="Times New Roman" w:hAnsi="Times New Roman" w:cs="Times New Roman"/>
          <w:sz w:val="26"/>
          <w:szCs w:val="26"/>
        </w:rPr>
        <w:t>Положения</w:t>
      </w:r>
      <w:bookmarkEnd w:id="1"/>
      <w:r w:rsidR="00424AC6" w:rsidRPr="00424AC6">
        <w:rPr>
          <w:rFonts w:ascii="Times New Roman" w:hAnsi="Times New Roman" w:cs="Times New Roman"/>
          <w:sz w:val="26"/>
          <w:szCs w:val="26"/>
        </w:rPr>
        <w:t xml:space="preserve"> об условиях оплаты труда работников муниципальных организаций города Алексина, осуществляющих образовательную деятельность»</w:t>
      </w:r>
      <w:r w:rsidR="00424AC6">
        <w:rPr>
          <w:rFonts w:ascii="Times New Roman" w:hAnsi="Times New Roman" w:cs="Times New Roman"/>
          <w:sz w:val="26"/>
          <w:szCs w:val="26"/>
        </w:rPr>
        <w:t>изложив п.п. 9-1</w:t>
      </w:r>
      <w:r w:rsidR="00B519D8">
        <w:rPr>
          <w:rFonts w:ascii="Times New Roman" w:hAnsi="Times New Roman" w:cs="Times New Roman"/>
          <w:sz w:val="26"/>
          <w:szCs w:val="26"/>
        </w:rPr>
        <w:t>7, 22</w:t>
      </w:r>
      <w:r w:rsidR="00EA5372" w:rsidRPr="00424AC6">
        <w:rPr>
          <w:rFonts w:ascii="Times New Roman" w:hAnsi="Times New Roman" w:cs="Times New Roman"/>
          <w:sz w:val="26"/>
          <w:szCs w:val="26"/>
        </w:rPr>
        <w:t>Положения</w:t>
      </w:r>
      <w:r w:rsidR="00424AC6">
        <w:rPr>
          <w:rFonts w:ascii="Times New Roman" w:hAnsi="Times New Roman" w:cs="Times New Roman"/>
          <w:sz w:val="26"/>
          <w:szCs w:val="26"/>
        </w:rPr>
        <w:t xml:space="preserve">в новой редакции </w:t>
      </w:r>
      <w:r w:rsidRPr="00424AC6">
        <w:rPr>
          <w:rFonts w:ascii="Times New Roman" w:hAnsi="Times New Roman" w:cs="Times New Roman"/>
          <w:sz w:val="26"/>
          <w:szCs w:val="26"/>
        </w:rPr>
        <w:t>(приложение).</w:t>
      </w:r>
    </w:p>
    <w:p w:rsidR="005A58A7" w:rsidRDefault="00424AC6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34094" w:rsidRPr="00EA0DF2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EA0DF2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A58A7" w:rsidRDefault="00424AC6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002A1" w:rsidRPr="00EA0DF2">
        <w:rPr>
          <w:rFonts w:ascii="Times New Roman" w:hAnsi="Times New Roman" w:cs="Times New Roman"/>
          <w:sz w:val="26"/>
          <w:szCs w:val="26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D1B37" w:rsidRPr="00114682" w:rsidRDefault="00424AC6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34094" w:rsidRPr="00EA0DF2">
        <w:rPr>
          <w:rFonts w:ascii="Times New Roman" w:hAnsi="Times New Roman" w:cs="Times New Roman"/>
          <w:sz w:val="26"/>
          <w:szCs w:val="26"/>
        </w:rPr>
        <w:t xml:space="preserve">. </w:t>
      </w:r>
      <w:r w:rsidR="00D34094" w:rsidRPr="00114682">
        <w:rPr>
          <w:rFonts w:ascii="Times New Roman" w:hAnsi="Times New Roman" w:cs="Times New Roman"/>
          <w:sz w:val="26"/>
          <w:szCs w:val="26"/>
        </w:rPr>
        <w:t>Постановление вступает в силу со дня обнародования</w:t>
      </w:r>
      <w:r w:rsidR="00FD2967" w:rsidRPr="00114682">
        <w:rPr>
          <w:rFonts w:ascii="Times New Roman" w:hAnsi="Times New Roman" w:cs="Times New Roman"/>
          <w:sz w:val="26"/>
          <w:szCs w:val="26"/>
        </w:rPr>
        <w:t>, но не ранее 01.10.2024</w:t>
      </w:r>
      <w:r w:rsidR="00E247D9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 xml:space="preserve">за исключением пунктов </w:t>
      </w:r>
      <w:r w:rsidR="00114682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>17, 22</w:t>
      </w:r>
      <w:r w:rsidR="00EA5372" w:rsidRPr="00424AC6">
        <w:rPr>
          <w:rFonts w:ascii="Times New Roman" w:hAnsi="Times New Roman" w:cs="Times New Roman"/>
          <w:sz w:val="26"/>
          <w:szCs w:val="26"/>
        </w:rPr>
        <w:t>Положения</w:t>
      </w:r>
      <w:r w:rsidR="00E247D9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 xml:space="preserve">, вступающих в силу с </w:t>
      </w:r>
      <w:r w:rsidR="00114682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>01.09</w:t>
      </w:r>
      <w:r w:rsidR="00E247D9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 xml:space="preserve"> 202</w:t>
      </w:r>
      <w:r w:rsidR="00114682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>4</w:t>
      </w:r>
      <w:r w:rsidR="00E247D9" w:rsidRPr="00114682">
        <w:rPr>
          <w:rFonts w:ascii="PT Astra Serif" w:eastAsia="Times New Roman" w:hAnsi="PT Astra Serif" w:cs="Times New Roman"/>
          <w:kern w:val="0"/>
          <w:sz w:val="26"/>
          <w:szCs w:val="26"/>
          <w:lang w:eastAsia="zh-CN"/>
        </w:rPr>
        <w:t xml:space="preserve"> года</w:t>
      </w:r>
    </w:p>
    <w:p w:rsidR="00F41B4E" w:rsidRPr="00F002A1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0F721E" w:rsidRDefault="00011A66" w:rsidP="00011A6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  <w:lang w:eastAsia="en-US"/>
        </w:rPr>
      </w:pP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 xml:space="preserve">Глава администрациимуниципального </w:t>
      </w:r>
    </w:p>
    <w:p w:rsidR="00F81E79" w:rsidRDefault="00011A66" w:rsidP="00FD2967">
      <w:pPr>
        <w:shd w:val="clear" w:color="auto" w:fill="FFFFFF"/>
        <w:jc w:val="both"/>
        <w:rPr>
          <w:rFonts w:ascii="Times New Roman" w:hAnsi="Times New Roman" w:cs="Times New Roman"/>
        </w:rPr>
      </w:pP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 xml:space="preserve">образования город Алексин                                       </w:t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>П.Е. Федоров</w:t>
      </w:r>
    </w:p>
    <w:p w:rsidR="00EA5372" w:rsidRDefault="00EA5372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D0044" w:rsidRDefault="001D004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D0044" w:rsidRDefault="001D004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1B4E" w:rsidRPr="00424AC6" w:rsidRDefault="00D3409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Приложение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 xml:space="preserve">от </w:t>
      </w:r>
      <w:r w:rsidR="00D841B3">
        <w:rPr>
          <w:rFonts w:ascii="Times New Roman" w:hAnsi="Times New Roman" w:cs="Times New Roman"/>
          <w:sz w:val="24"/>
          <w:szCs w:val="24"/>
        </w:rPr>
        <w:t>31.07.</w:t>
      </w:r>
      <w:r w:rsidRPr="00424AC6">
        <w:rPr>
          <w:rFonts w:ascii="Times New Roman" w:hAnsi="Times New Roman" w:cs="Times New Roman"/>
          <w:sz w:val="24"/>
          <w:szCs w:val="24"/>
        </w:rPr>
        <w:t>20</w:t>
      </w:r>
      <w:r w:rsidR="005B228F" w:rsidRPr="00424AC6">
        <w:rPr>
          <w:rFonts w:ascii="Times New Roman" w:hAnsi="Times New Roman" w:cs="Times New Roman"/>
          <w:sz w:val="24"/>
          <w:szCs w:val="24"/>
        </w:rPr>
        <w:t>24</w:t>
      </w:r>
      <w:r w:rsidRPr="00424AC6">
        <w:rPr>
          <w:rFonts w:ascii="Times New Roman" w:hAnsi="Times New Roman" w:cs="Times New Roman"/>
          <w:sz w:val="24"/>
          <w:szCs w:val="24"/>
        </w:rPr>
        <w:t xml:space="preserve"> N </w:t>
      </w:r>
      <w:r w:rsidR="00D841B3">
        <w:rPr>
          <w:rFonts w:ascii="Times New Roman" w:hAnsi="Times New Roman" w:cs="Times New Roman"/>
          <w:sz w:val="24"/>
          <w:szCs w:val="24"/>
        </w:rPr>
        <w:t>1573</w:t>
      </w:r>
    </w:p>
    <w:p w:rsidR="00F41B4E" w:rsidRPr="00424AC6" w:rsidRDefault="00F41B4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P55"/>
      <w:bookmarkEnd w:id="2"/>
      <w:r w:rsidRPr="00424AC6">
        <w:rPr>
          <w:rFonts w:ascii="Times New Roman" w:eastAsia="Times New Roman" w:hAnsi="Times New Roman" w:cs="Times New Roman"/>
          <w:b/>
          <w:sz w:val="24"/>
          <w:szCs w:val="24"/>
        </w:rPr>
        <w:t>2. Порядок и условия оплаты труда работников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9. Размеры должностных окладов, ставок работников образования Организаций устанавливаются на основе отнесения занимаемых ими должностей к квалификационным уровням профессиональных квалификационных групп должностей (далее — ПКГ), утвержденным Приказом Министерства здравоохранения и социального развития Российской Федерации от 05.05.2008 N 216н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1871"/>
      </w:tblGrid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первого уровня"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10 055,0</w:t>
            </w:r>
          </w:p>
        </w:tc>
      </w:tr>
      <w:tr w:rsidR="00424AC6" w:rsidRPr="00424AC6" w:rsidTr="001D0044">
        <w:trPr>
          <w:trHeight w:val="463"/>
        </w:trPr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второго уровня"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11 735,0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12 323,0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"Педагогические работники"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18 198,0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19 105,0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19 649,0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20 012,0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3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"Руководители структурных подразделений"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21 109,0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22 164,0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22 799,0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руководителей структурных подразделений Организации устанавливаются на 10 процентов ниже должностных окладов соответствующих руководителей.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оклад, ставка работников Организации, деятельность которых связана с образовательным процессом, 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Размеры должностных окладов работников Организаций, занимающих должности, не включенные в </w:t>
      </w:r>
      <w:hyperlink r:id="rId1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утвержденные Приказом Министерства здравоохранения и социального развития Российской Федерации от 05.05.2008 N 216н N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898"/>
      </w:tblGrid>
      <w:tr w:rsidR="00424AC6" w:rsidRPr="00424AC6" w:rsidTr="00424AC6">
        <w:tc>
          <w:tcPr>
            <w:tcW w:w="708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рублей</w:t>
            </w:r>
          </w:p>
        </w:tc>
      </w:tr>
      <w:tr w:rsidR="00424AC6" w:rsidRPr="00424AC6" w:rsidTr="00424AC6">
        <w:tc>
          <w:tcPr>
            <w:tcW w:w="708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20 012,0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 работников по должности "Советник директора по воспитанию и взаимодействию с детскими общественными объединениями" 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11.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15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29.05.2008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первого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8 387,0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8 779,0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второго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11 666,0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11 979,0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12 333,0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13 040,0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14 049,0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третьего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14 598,0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15 252,0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15 970,0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16 686,0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17 455,0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четвертого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18 059,0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19 236,0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20 150,0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12. Размеры должностных окладов работников, занимающих должности служащих, не включенные в ПКГ, утвержденные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424AC6" w:rsidRPr="00424AC6" w:rsidRDefault="00424AC6" w:rsidP="00424AC6">
      <w:pPr>
        <w:widowControl w:val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rPr>
          <w:trHeight w:val="395"/>
        </w:trPr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17 455,0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14 598,0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13. Размеры окладов работников Организации, осуществляющих деятельность по профессиям рабочих, устанавливаются на основе отнесения профессий к квалификационным уровням </w:t>
      </w:r>
      <w:hyperlink r:id="rId20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29.05.2008 N 248н "Об утверждении профессиональных квалификационных групп общеотраслевых профессий рабочих":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2527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оклада, руб.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026EB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первого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7 687,0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7 945,0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026EB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второго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10 594,0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10 697,0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11 624,0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11 767,0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квалификационный уровень устанавливается по решению руководителя </w:t>
      </w: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Организации за выполнение важных (особо важных) и ответственных (особо ответственных) работ рабочим, привлекаемым к выполнению таких работ.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044" w:rsidRDefault="001D0044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14. Размеры должностных окладов работников, занимающих должности служащих, устанавливаются на основе </w:t>
      </w:r>
      <w:hyperlink r:id="rId23" w:tooltip="Приказ Минтруда России от 12.04.2017 N 351н &quot;Об утверждении профессионального стандарта &quot;Ассистент (помощник) по оказанию технической помощи инвалидам и лицам с ограниченными возможностями здоровья&quot; (Зарегистрировано в Минюсте России 04.05.2017 N 46612) {Консу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Приказа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 Минтруда России от 12.04.2017 N 351 "Об утверждении профессионального стандарта "Ассистент (помощник) по оказанию технической помощи инвалидам и лицам с ограниченными возможностями здоровья":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 по оказанию технической помощи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12 333,0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15.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24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31.08.2007 N 570 "Об утверждении профессиональных квалификационных групп должностей работников культуры, искусства и кинематографии":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5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квалификационная </w:t>
            </w:r>
            <w:hyperlink r:id="rId26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группа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 ведущего звена"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12 679,0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16. Размеры должностных окладов работников, осуществляющих медицинскую деятельность в образовательных организациях, устанавливаются на основе отнесения занимаемых ими должностей к квалификационным уровням </w:t>
      </w:r>
      <w:hyperlink r:id="rId2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06.08.2007 N 526 "Об утверждении профессиональных квалификационных групп должностей медицинских и фармацевтических работников":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2529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"Средний медицинский и фармацевтический персонал"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6 343,0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7 106,0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7 867,0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8 371,0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9 134,0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9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"Врачи и провизоры"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9 703,0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11 033,0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11 413,0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11 791,0</w:t>
            </w:r>
          </w:p>
        </w:tc>
      </w:tr>
    </w:tbl>
    <w:p w:rsidR="001D0044" w:rsidRDefault="001D0044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17. В Организациях устанавливаются следующие повышающие коэффициенты к окладам, должностным окладам, ставкам: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персональный повышающий коэффициент к окладу, должностному окладу, ставке;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повышающий коэффициент к окладу, должностному окладу, ставке по Организации (структурному подразделению);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повышающий коэффициент к окладу, должностному окладу, ставке за выслугу лет;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за квалификационную категорию;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за почетные звания, нагрудные знаки (значки), ведомственные знаки отличия;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молодым специалистам.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Размер выплат по повышающему коэффициенту к окладу, должностному окладу, ставке определяется путем умножения размера оклада, должностного оклада, ставки работника на повышающий коэффициент к окладу, должностному окладу, ставке.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Применение повышающих коэффициентов к окладу, должностному окладу, ставке не образует новый оклад, должностной оклад, ставку и не учитывается при начислении выплат компенсационного характера и стимулирующего характера, устанавливаемых в процентном отношении к окладу, должностному окладу, ставке.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Размеры и иные условия применения повышающих коэффициентов к окладам, должностным окладам, ставкам приведены в пунктах 18 - 24 настоящего Положения.</w:t>
      </w:r>
    </w:p>
    <w:p w:rsidR="00E247D9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 xml:space="preserve">22. </w:t>
      </w:r>
      <w:r w:rsidR="00E247D9" w:rsidRPr="00114682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за почетные звания, нагрудные знаки(значки), ведомственные знаки отличия педагогическим работникам, руководителям, заместителям руководителей, руководителям структурных подразделений, заместителям руководителей структурных подразделений Организации, деятельность которых связана с образовательным процессом, устанавливается за: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 xml:space="preserve">1) почетные звания «Народный учитель СССР» или «Народный учитель Российской Федерации» (со дня присвоения почетного звания) - в размере 0,2; 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 xml:space="preserve">2) почетные звания «Заслуженный учитель Российской Федерации» или «Заслуженный учитель» бывших союзных республик, «Заслуженный мастер производственного обучения» (со дня присвоения почетного звания)- 0,15; 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 xml:space="preserve">3) почетные звания, нагрудные знаки и ведомственные знаки отличия: «Почетный работник общего образования Российской Федерации», «Почетный работник начального профессионального образования Российской Федерации», «Почетный работник среднего профессионального образования Российской Федерации», «Почетный работник высшего профессионального образования Российской Федерации»; нагрудный знак «Отличник народного просвещения», нагрудные знаки союзных республик бывшего Союза ССР; другие почетные звания, нагрудные знаки Министерства образования и науки Российской Федерации, Министерства просвещения Российской Федерации (со дня присвоения почетного звания, награждения) – 0,1. 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 xml:space="preserve">Повышающий коэффициент к должностному окладу, ставке устанавливается по одному из имеющихся оснований, имеющему большее значение. </w:t>
      </w:r>
    </w:p>
    <w:p w:rsidR="00744AA1" w:rsidRPr="00114682" w:rsidRDefault="00744AA1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Руководителю Организации повышающий коэффициент к должностному окладу устанавливается учредителем.</w:t>
      </w:r>
    </w:p>
    <w:p w:rsidR="00FA45E1" w:rsidRDefault="00744AA1" w:rsidP="001146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682">
        <w:rPr>
          <w:rFonts w:ascii="Times New Roman" w:hAnsi="Times New Roman" w:cs="Times New Roman"/>
          <w:sz w:val="24"/>
          <w:szCs w:val="24"/>
        </w:rPr>
        <w:t>Педагогическим работникам, заместителям руководителей, руководителям структурных подразделений, заместителям руководителей структурных подразделений Организации повышающий коэффициент к должностному окладу, ставке устанавливается руководителем Организации.</w:t>
      </w:r>
    </w:p>
    <w:p w:rsidR="001D0044" w:rsidRDefault="001D0044" w:rsidP="001146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044" w:rsidRPr="001D0044" w:rsidRDefault="001D0044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Начальник Управления</w:t>
      </w:r>
    </w:p>
    <w:p w:rsidR="001D0044" w:rsidRPr="001D0044" w:rsidRDefault="001D0044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образования администрации</w:t>
      </w:r>
    </w:p>
    <w:p w:rsidR="001D0044" w:rsidRPr="001D0044" w:rsidRDefault="001D0044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муниципального образования </w:t>
      </w:r>
    </w:p>
    <w:p w:rsidR="001D0044" w:rsidRPr="001D0044" w:rsidRDefault="001D0044" w:rsidP="001D0044">
      <w:pPr>
        <w:ind w:right="-6486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город Алексин                                                                                                  И.А.Шумицкая</w:t>
      </w:r>
    </w:p>
    <w:p w:rsidR="001D0044" w:rsidRPr="001D0044" w:rsidRDefault="001D0044" w:rsidP="001D0044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1D0044" w:rsidRPr="00424AC6" w:rsidRDefault="001D0044" w:rsidP="001146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D0044" w:rsidRPr="00424AC6" w:rsidSect="001D0044">
      <w:footerReference w:type="default" r:id="rId30"/>
      <w:headerReference w:type="first" r:id="rId31"/>
      <w:footerReference w:type="first" r:id="rId32"/>
      <w:pgSz w:w="11906" w:h="16838" w:code="9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AFF" w:rsidRDefault="00077AFF">
      <w:r>
        <w:separator/>
      </w:r>
    </w:p>
  </w:endnote>
  <w:endnote w:type="continuationSeparator" w:id="0">
    <w:p w:rsidR="00077AFF" w:rsidRDefault="0007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AFF" w:rsidRDefault="00077AFF">
      <w:r>
        <w:separator/>
      </w:r>
    </w:p>
  </w:footnote>
  <w:footnote w:type="continuationSeparator" w:id="0">
    <w:p w:rsidR="00077AFF" w:rsidRDefault="00077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4654654654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4E"/>
    <w:rsid w:val="000010AD"/>
    <w:rsid w:val="00011A66"/>
    <w:rsid w:val="000174D4"/>
    <w:rsid w:val="00020E92"/>
    <w:rsid w:val="00026EBA"/>
    <w:rsid w:val="00063F9B"/>
    <w:rsid w:val="00077AFF"/>
    <w:rsid w:val="000C088F"/>
    <w:rsid w:val="000F6038"/>
    <w:rsid w:val="000F721E"/>
    <w:rsid w:val="00114682"/>
    <w:rsid w:val="00131B8B"/>
    <w:rsid w:val="001470D1"/>
    <w:rsid w:val="001A7748"/>
    <w:rsid w:val="001D0044"/>
    <w:rsid w:val="001E1AD4"/>
    <w:rsid w:val="0020252F"/>
    <w:rsid w:val="0021425C"/>
    <w:rsid w:val="002834E1"/>
    <w:rsid w:val="002D179E"/>
    <w:rsid w:val="002D7F94"/>
    <w:rsid w:val="002F28DC"/>
    <w:rsid w:val="002F4479"/>
    <w:rsid w:val="00300F23"/>
    <w:rsid w:val="003041DB"/>
    <w:rsid w:val="00321F9F"/>
    <w:rsid w:val="00350F59"/>
    <w:rsid w:val="00386AB1"/>
    <w:rsid w:val="003A0671"/>
    <w:rsid w:val="003D1B37"/>
    <w:rsid w:val="00424AC6"/>
    <w:rsid w:val="004656EE"/>
    <w:rsid w:val="0049733D"/>
    <w:rsid w:val="004B4B1E"/>
    <w:rsid w:val="004F58D4"/>
    <w:rsid w:val="00512A22"/>
    <w:rsid w:val="0054067B"/>
    <w:rsid w:val="005443E4"/>
    <w:rsid w:val="005A3710"/>
    <w:rsid w:val="005A58A7"/>
    <w:rsid w:val="005B228F"/>
    <w:rsid w:val="005B5689"/>
    <w:rsid w:val="005E335C"/>
    <w:rsid w:val="005E764E"/>
    <w:rsid w:val="0060035C"/>
    <w:rsid w:val="006243A0"/>
    <w:rsid w:val="00625A36"/>
    <w:rsid w:val="0062799C"/>
    <w:rsid w:val="006878C4"/>
    <w:rsid w:val="00695D26"/>
    <w:rsid w:val="006A432F"/>
    <w:rsid w:val="006A52DC"/>
    <w:rsid w:val="006A66D8"/>
    <w:rsid w:val="006C0F48"/>
    <w:rsid w:val="006F29B9"/>
    <w:rsid w:val="00741FB1"/>
    <w:rsid w:val="00744AA1"/>
    <w:rsid w:val="00784E73"/>
    <w:rsid w:val="007A72A7"/>
    <w:rsid w:val="007C7A87"/>
    <w:rsid w:val="007D2D1B"/>
    <w:rsid w:val="007D38F6"/>
    <w:rsid w:val="007E794F"/>
    <w:rsid w:val="0082260F"/>
    <w:rsid w:val="008550FE"/>
    <w:rsid w:val="008A680B"/>
    <w:rsid w:val="008C3905"/>
    <w:rsid w:val="008E0026"/>
    <w:rsid w:val="008E1FEC"/>
    <w:rsid w:val="00902229"/>
    <w:rsid w:val="00945F84"/>
    <w:rsid w:val="00947A17"/>
    <w:rsid w:val="00950F41"/>
    <w:rsid w:val="00953296"/>
    <w:rsid w:val="009704F4"/>
    <w:rsid w:val="00983DB3"/>
    <w:rsid w:val="009A3094"/>
    <w:rsid w:val="009C1E0E"/>
    <w:rsid w:val="009C558B"/>
    <w:rsid w:val="009F2092"/>
    <w:rsid w:val="00A17ED8"/>
    <w:rsid w:val="00A42E23"/>
    <w:rsid w:val="00A43EE1"/>
    <w:rsid w:val="00A615BF"/>
    <w:rsid w:val="00A83A3E"/>
    <w:rsid w:val="00A86F97"/>
    <w:rsid w:val="00A8753D"/>
    <w:rsid w:val="00A93BA6"/>
    <w:rsid w:val="00AA528A"/>
    <w:rsid w:val="00AC5726"/>
    <w:rsid w:val="00AF1699"/>
    <w:rsid w:val="00B02900"/>
    <w:rsid w:val="00B43DEC"/>
    <w:rsid w:val="00B519D8"/>
    <w:rsid w:val="00B576C5"/>
    <w:rsid w:val="00B6037E"/>
    <w:rsid w:val="00B90CB3"/>
    <w:rsid w:val="00BB6965"/>
    <w:rsid w:val="00BC6049"/>
    <w:rsid w:val="00BD2F31"/>
    <w:rsid w:val="00BE7267"/>
    <w:rsid w:val="00BF3E08"/>
    <w:rsid w:val="00C15D0E"/>
    <w:rsid w:val="00C45541"/>
    <w:rsid w:val="00C56DA1"/>
    <w:rsid w:val="00C63D85"/>
    <w:rsid w:val="00C8482B"/>
    <w:rsid w:val="00CA51A5"/>
    <w:rsid w:val="00D03BCB"/>
    <w:rsid w:val="00D34094"/>
    <w:rsid w:val="00D34C50"/>
    <w:rsid w:val="00D841B3"/>
    <w:rsid w:val="00D8426B"/>
    <w:rsid w:val="00DC2E22"/>
    <w:rsid w:val="00DD51B2"/>
    <w:rsid w:val="00DE035C"/>
    <w:rsid w:val="00E247D9"/>
    <w:rsid w:val="00E57B27"/>
    <w:rsid w:val="00E7084E"/>
    <w:rsid w:val="00E84054"/>
    <w:rsid w:val="00E84683"/>
    <w:rsid w:val="00EA0DF2"/>
    <w:rsid w:val="00EA5372"/>
    <w:rsid w:val="00ED172B"/>
    <w:rsid w:val="00EE19D3"/>
    <w:rsid w:val="00F002A1"/>
    <w:rsid w:val="00F41B4E"/>
    <w:rsid w:val="00F51DDB"/>
    <w:rsid w:val="00F6649C"/>
    <w:rsid w:val="00F81E79"/>
    <w:rsid w:val="00F84804"/>
    <w:rsid w:val="00F921DE"/>
    <w:rsid w:val="00FA45E1"/>
    <w:rsid w:val="00FC41F9"/>
    <w:rsid w:val="00FD2967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41FBB-C48D-4375-AA68-B3B80AA7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customStyle="1" w:styleId="ConsPlusNormal1">
    <w:name w:val="ConsPlusNormal1"/>
    <w:rsid w:val="00744AA1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6449" TargetMode="External"/><Relationship Id="rId13" Type="http://schemas.openxmlformats.org/officeDocument/2006/relationships/hyperlink" Target="https://login.consultant.ru/link/?req=doc&amp;base=RZB&amp;n=125537&amp;dst=100028" TargetMode="External"/><Relationship Id="rId18" Type="http://schemas.openxmlformats.org/officeDocument/2006/relationships/hyperlink" Target="https://login.consultant.ru/link/?req=doc&amp;base=RZB&amp;n=84164&amp;dst=100021" TargetMode="External"/><Relationship Id="rId26" Type="http://schemas.openxmlformats.org/officeDocument/2006/relationships/hyperlink" Target="https://login.consultant.ru/link/?req=doc&amp;base=RZB&amp;n=71507&amp;dst=1000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79570&amp;dst=1000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hyperlink" Target="https://login.consultant.ru/link/?req=doc&amp;base=RZB&amp;n=125537&amp;dst=100019" TargetMode="External"/><Relationship Id="rId17" Type="http://schemas.openxmlformats.org/officeDocument/2006/relationships/hyperlink" Target="https://login.consultant.ru/link/?req=doc&amp;base=RZB&amp;n=84164&amp;dst=100014" TargetMode="External"/><Relationship Id="rId25" Type="http://schemas.openxmlformats.org/officeDocument/2006/relationships/hyperlink" Target="https://login.consultant.ru/link/?req=doc&amp;base=RZB&amp;n=71507&amp;dst=10000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84164&amp;dst=100010" TargetMode="External"/><Relationship Id="rId20" Type="http://schemas.openxmlformats.org/officeDocument/2006/relationships/hyperlink" Target="https://login.consultant.ru/link/?req=doc&amp;base=RZB&amp;n=79570&amp;dst=100009" TargetMode="External"/><Relationship Id="rId29" Type="http://schemas.openxmlformats.org/officeDocument/2006/relationships/hyperlink" Target="https://login.consultant.ru/link/?req=doc&amp;base=RZB&amp;n=214641&amp;dst=100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125537&amp;dst=100015" TargetMode="External"/><Relationship Id="rId24" Type="http://schemas.openxmlformats.org/officeDocument/2006/relationships/hyperlink" Target="https://login.consultant.ru/link/?req=doc&amp;base=RZB&amp;n=71507&amp;dst=100009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84164&amp;dst=100009" TargetMode="External"/><Relationship Id="rId23" Type="http://schemas.openxmlformats.org/officeDocument/2006/relationships/hyperlink" Target="https://login.consultant.ru/link/?req=doc&amp;base=RZB&amp;n=216539" TargetMode="External"/><Relationship Id="rId28" Type="http://schemas.openxmlformats.org/officeDocument/2006/relationships/hyperlink" Target="https://login.consultant.ru/link/?req=doc&amp;base=RZB&amp;n=214641&amp;dst=100013" TargetMode="External"/><Relationship Id="rId10" Type="http://schemas.openxmlformats.org/officeDocument/2006/relationships/hyperlink" Target="https://login.consultant.ru/link/?req=doc&amp;base=RZB&amp;n=125537&amp;dst=100012" TargetMode="External"/><Relationship Id="rId19" Type="http://schemas.openxmlformats.org/officeDocument/2006/relationships/hyperlink" Target="https://login.consultant.ru/link/?req=doc&amp;base=RZB&amp;n=84164&amp;dst=100028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67&amp;n=133063&amp;dst=100021" TargetMode="External"/><Relationship Id="rId14" Type="http://schemas.openxmlformats.org/officeDocument/2006/relationships/hyperlink" Target="https://login.consultant.ru/link/?req=doc&amp;base=RZB&amp;n=125537&amp;dst=100009" TargetMode="External"/><Relationship Id="rId22" Type="http://schemas.openxmlformats.org/officeDocument/2006/relationships/hyperlink" Target="https://login.consultant.ru/link/?req=doc&amp;base=RZB&amp;n=79570&amp;dst=100014" TargetMode="External"/><Relationship Id="rId27" Type="http://schemas.openxmlformats.org/officeDocument/2006/relationships/hyperlink" Target="https://login.consultant.ru/link/?req=doc&amp;base=RZB&amp;n=214641&amp;dst=100009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CC970-0FD4-4FB8-A5A2-8F6B8594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3038</Words>
  <Characters>17322</Characters>
  <Application>Microsoft Office Word</Application>
  <DocSecurity>4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20320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Римма Николаевна Назарова</cp:lastModifiedBy>
  <cp:revision>2</cp:revision>
  <cp:lastPrinted>2024-07-25T13:38:00Z</cp:lastPrinted>
  <dcterms:created xsi:type="dcterms:W3CDTF">2024-08-02T05:36:00Z</dcterms:created>
  <dcterms:modified xsi:type="dcterms:W3CDTF">2024-08-02T05:36:00Z</dcterms:modified>
</cp:coreProperties>
</file>