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27886" w:rsidRPr="00FE118A" w:rsidRDefault="00B43EE1" w:rsidP="00527886">
      <w:pPr>
        <w:spacing w:line="360" w:lineRule="auto"/>
        <w:rPr>
          <w:b/>
          <w:sz w:val="28"/>
          <w:szCs w:val="28"/>
        </w:rPr>
      </w:pPr>
      <w:r w:rsidRPr="00FE118A">
        <w:rPr>
          <w:rFonts w:ascii="Tahoma" w:hAnsi="Tahoma" w:cs="Tahoma"/>
          <w:sz w:val="18"/>
          <w:szCs w:val="18"/>
        </w:rPr>
        <w:fldChar w:fldCharType="begin"/>
      </w:r>
      <w:r w:rsidR="00527886" w:rsidRPr="00FE118A">
        <w:rPr>
          <w:rFonts w:ascii="Tahoma" w:hAnsi="Tahoma" w:cs="Tahoma"/>
          <w:sz w:val="18"/>
          <w:szCs w:val="18"/>
        </w:rPr>
        <w:instrText xml:space="preserve"> INCLUDEPICTURE "http://gerb.rossel.ru/data/Image/catalog_symb/21_mini.jpg" \* MERGEFORMATINET </w:instrText>
      </w:r>
      <w:r w:rsidRPr="00FE118A">
        <w:rPr>
          <w:rFonts w:ascii="Tahoma" w:hAnsi="Tahoma" w:cs="Tahoma"/>
          <w:sz w:val="18"/>
          <w:szCs w:val="18"/>
        </w:rPr>
        <w:fldChar w:fldCharType="end"/>
      </w:r>
    </w:p>
    <w:p w:rsidR="002360FB" w:rsidRDefault="002360FB" w:rsidP="000F05E2">
      <w:pPr>
        <w:shd w:val="clear" w:color="auto" w:fill="FFFFFF" w:themeFill="background1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F449F2" w:rsidRDefault="00F449F2" w:rsidP="000F05E2">
      <w:pPr>
        <w:shd w:val="clear" w:color="auto" w:fill="FFFFFF" w:themeFill="background1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922113" w:rsidTr="000D3D76">
        <w:tc>
          <w:tcPr>
            <w:tcW w:w="9750" w:type="dxa"/>
            <w:hideMark/>
          </w:tcPr>
          <w:p w:rsidR="00922113" w:rsidRDefault="00922113" w:rsidP="000D3D76">
            <w:pPr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922113" w:rsidTr="000D3D76">
        <w:tc>
          <w:tcPr>
            <w:tcW w:w="9750" w:type="dxa"/>
            <w:hideMark/>
          </w:tcPr>
          <w:p w:rsidR="00922113" w:rsidRDefault="00922113" w:rsidP="000D3D76">
            <w:pPr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922113" w:rsidTr="000D3D76">
        <w:tc>
          <w:tcPr>
            <w:tcW w:w="9750" w:type="dxa"/>
          </w:tcPr>
          <w:p w:rsidR="00922113" w:rsidRPr="00692180" w:rsidRDefault="00922113" w:rsidP="000D3D76">
            <w:pPr>
              <w:jc w:val="center"/>
              <w:rPr>
                <w:rFonts w:eastAsia="Calibri"/>
                <w:b/>
                <w:kern w:val="2"/>
              </w:rPr>
            </w:pPr>
            <w:r>
              <w:rPr>
                <w:b/>
              </w:rPr>
              <w:t>Администрация</w:t>
            </w:r>
          </w:p>
          <w:p w:rsidR="00922113" w:rsidRDefault="00922113" w:rsidP="000D3D76">
            <w:pPr>
              <w:jc w:val="both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922113" w:rsidTr="000D3D76">
        <w:tc>
          <w:tcPr>
            <w:tcW w:w="9750" w:type="dxa"/>
            <w:hideMark/>
          </w:tcPr>
          <w:p w:rsidR="00922113" w:rsidRDefault="00922113" w:rsidP="000D3D76">
            <w:pPr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ПОСТАНОВЛЕНИЕ</w:t>
            </w:r>
          </w:p>
        </w:tc>
      </w:tr>
      <w:tr w:rsidR="00922113" w:rsidTr="000D3D76">
        <w:trPr>
          <w:trHeight w:val="80"/>
        </w:trPr>
        <w:tc>
          <w:tcPr>
            <w:tcW w:w="9750" w:type="dxa"/>
            <w:hideMark/>
          </w:tcPr>
          <w:p w:rsidR="00922113" w:rsidRDefault="00922113" w:rsidP="000002B5">
            <w:pPr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 xml:space="preserve">от </w:t>
            </w:r>
            <w:r w:rsidR="000002B5">
              <w:rPr>
                <w:b/>
              </w:rPr>
              <w:t xml:space="preserve">06.09.2024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0002B5">
              <w:rPr>
                <w:b/>
              </w:rPr>
              <w:t>1776</w:t>
            </w:r>
          </w:p>
        </w:tc>
      </w:tr>
    </w:tbl>
    <w:p w:rsidR="00F449F2" w:rsidRDefault="00F449F2" w:rsidP="00922113">
      <w:pPr>
        <w:shd w:val="clear" w:color="auto" w:fill="FFFFFF" w:themeFill="background1"/>
        <w:rPr>
          <w:rFonts w:eastAsia="Times New Roman" w:cs="Times New Roman"/>
          <w:b/>
          <w:spacing w:val="-6"/>
          <w:sz w:val="28"/>
          <w:szCs w:val="28"/>
          <w:lang w:eastAsia="ru-RU"/>
        </w:rPr>
      </w:pPr>
    </w:p>
    <w:p w:rsidR="00F449F2" w:rsidRDefault="00F449F2" w:rsidP="000F05E2">
      <w:pPr>
        <w:shd w:val="clear" w:color="auto" w:fill="FFFFFF" w:themeFill="background1"/>
        <w:jc w:val="center"/>
        <w:rPr>
          <w:rFonts w:eastAsia="Times New Roman" w:cs="Times New Roman"/>
          <w:b/>
          <w:spacing w:val="-6"/>
          <w:sz w:val="28"/>
          <w:szCs w:val="28"/>
          <w:lang w:eastAsia="ru-RU"/>
        </w:rPr>
      </w:pPr>
    </w:p>
    <w:p w:rsidR="000F05E2" w:rsidRPr="00D208E5" w:rsidRDefault="000F05E2" w:rsidP="000F05E2">
      <w:pPr>
        <w:shd w:val="clear" w:color="auto" w:fill="FFFFFF" w:themeFill="background1"/>
        <w:jc w:val="center"/>
        <w:rPr>
          <w:rFonts w:eastAsia="Times New Roman" w:cs="Times New Roman"/>
          <w:b/>
          <w:i/>
          <w:spacing w:val="-6"/>
          <w:sz w:val="28"/>
          <w:szCs w:val="28"/>
          <w:lang w:eastAsia="ru-RU"/>
        </w:rPr>
      </w:pPr>
      <w:r w:rsidRPr="00D208E5">
        <w:rPr>
          <w:rFonts w:eastAsia="Times New Roman" w:cs="Times New Roman"/>
          <w:b/>
          <w:spacing w:val="-6"/>
          <w:sz w:val="28"/>
          <w:szCs w:val="28"/>
          <w:lang w:eastAsia="ru-RU"/>
        </w:rPr>
        <w:t xml:space="preserve">О подготовке населения </w:t>
      </w:r>
      <w:r w:rsidR="00A63DDA">
        <w:rPr>
          <w:rFonts w:cs="Times New Roman"/>
          <w:b/>
          <w:bCs/>
          <w:sz w:val="28"/>
          <w:szCs w:val="28"/>
        </w:rPr>
        <w:t xml:space="preserve"> муниципального образования город Алексин </w:t>
      </w:r>
      <w:r w:rsidRPr="00D208E5">
        <w:rPr>
          <w:rFonts w:eastAsia="Times New Roman" w:cs="Times New Roman"/>
          <w:b/>
          <w:spacing w:val="-6"/>
          <w:sz w:val="28"/>
          <w:szCs w:val="28"/>
          <w:lang w:eastAsia="ru-RU"/>
        </w:rPr>
        <w:t>в области гражданской обороны и защиты от чрезвычайных ситуаций природного и техногенного характера</w:t>
      </w:r>
    </w:p>
    <w:p w:rsidR="000F05E2" w:rsidRPr="00D208E5" w:rsidRDefault="000F05E2">
      <w:pPr>
        <w:jc w:val="both"/>
        <w:rPr>
          <w:rFonts w:cs="Times New Roman"/>
        </w:rPr>
      </w:pPr>
    </w:p>
    <w:p w:rsidR="00527886" w:rsidRPr="00D158B1" w:rsidRDefault="00527886" w:rsidP="0052788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</w:rPr>
        <w:t>В</w:t>
      </w:r>
      <w:r w:rsidRPr="00D208E5">
        <w:rPr>
          <w:rFonts w:cs="Times New Roman"/>
          <w:sz w:val="28"/>
        </w:rPr>
        <w:t xml:space="preserve"> соответствии с Федеральным законом от 6 октября 2003 года № 131-ФЗ «Об общих принципах организации местного самоуправления в Российской Федерации»</w:t>
      </w:r>
      <w:r>
        <w:rPr>
          <w:rFonts w:cs="Times New Roman"/>
          <w:sz w:val="28"/>
        </w:rPr>
        <w:t>, в</w:t>
      </w:r>
      <w:r w:rsidR="007851A4" w:rsidRPr="00D208E5">
        <w:rPr>
          <w:rFonts w:cs="Times New Roman"/>
          <w:sz w:val="28"/>
        </w:rPr>
        <w:t xml:space="preserve">о исполнение требований </w:t>
      </w:r>
      <w:r>
        <w:rPr>
          <w:rFonts w:cs="Times New Roman"/>
          <w:sz w:val="28"/>
        </w:rPr>
        <w:t>Ф</w:t>
      </w:r>
      <w:r w:rsidR="007851A4" w:rsidRPr="00D208E5">
        <w:rPr>
          <w:rFonts w:cs="Times New Roman"/>
          <w:sz w:val="28"/>
        </w:rPr>
        <w:t xml:space="preserve">едеральных законов от 12 февраля 1998 года № 28-ФЗ «О гражданской обороне», от 21 декабря 1994 года № 68-ФЗ «О защите населения и территорий от чрезвычайных ситуаций природного и техногенного характера», </w:t>
      </w:r>
      <w:r>
        <w:rPr>
          <w:rFonts w:cs="Times New Roman"/>
          <w:sz w:val="28"/>
        </w:rPr>
        <w:t>П</w:t>
      </w:r>
      <w:r w:rsidR="007851A4" w:rsidRPr="00D208E5">
        <w:rPr>
          <w:rFonts w:cs="Times New Roman"/>
          <w:sz w:val="28"/>
        </w:rPr>
        <w:t>остановлений Правительства Российской Федерации от 02.11.2000 № 841 «Об утверждении Положения о подготовке населения в области гражданской обороны», от 18.09.2020 № 1485 «Об утверждении Положения о подготовке граждан Российской Федерации, иностранных граждан и лиц без гражданства в области защиты от чрезвычайных ситуаций природного и техногенного характера»,  в целях подготовки населения в области гражданской обороны, защиты от чрезвычайных ситуаций природного и техногенного характера</w:t>
      </w:r>
      <w:r w:rsidR="00933511">
        <w:rPr>
          <w:rFonts w:cs="Times New Roman"/>
          <w:sz w:val="28"/>
        </w:rPr>
        <w:t>, Устава муниципального образования город Алексин,</w:t>
      </w:r>
      <w:r w:rsidR="00A63DDA">
        <w:rPr>
          <w:rFonts w:cs="Times New Roman"/>
          <w:sz w:val="28"/>
        </w:rPr>
        <w:t xml:space="preserve"> </w:t>
      </w:r>
      <w:r w:rsidR="00933511">
        <w:rPr>
          <w:rFonts w:eastAsia="Times New Roman" w:cs="Times New Roman"/>
          <w:sz w:val="28"/>
          <w:szCs w:val="28"/>
          <w:lang w:eastAsia="ru-RU"/>
        </w:rPr>
        <w:t>а</w:t>
      </w:r>
      <w:r w:rsidRPr="00D158B1">
        <w:rPr>
          <w:rFonts w:eastAsia="Times New Roman" w:cs="Times New Roman"/>
          <w:sz w:val="28"/>
          <w:szCs w:val="28"/>
          <w:lang w:eastAsia="ru-RU"/>
        </w:rPr>
        <w:t xml:space="preserve">дминистрация </w:t>
      </w:r>
      <w:r w:rsidR="00A63DDA" w:rsidRPr="00D158B1">
        <w:rPr>
          <w:rFonts w:eastAsia="Times New Roman" w:cs="Times New Roman"/>
          <w:bCs/>
          <w:sz w:val="28"/>
          <w:szCs w:val="28"/>
          <w:lang w:eastAsia="ru-RU"/>
        </w:rPr>
        <w:t>муниципального образования город Алексин</w:t>
      </w:r>
    </w:p>
    <w:p w:rsidR="00527886" w:rsidRDefault="00527886" w:rsidP="00527886">
      <w:pPr>
        <w:tabs>
          <w:tab w:val="center" w:pos="4818"/>
          <w:tab w:val="right" w:pos="9637"/>
        </w:tabs>
        <w:ind w:firstLine="709"/>
        <w:jc w:val="both"/>
        <w:rPr>
          <w:rFonts w:eastAsia="Times New Roman" w:cs="Times New Roman"/>
          <w:b/>
          <w:spacing w:val="-6"/>
          <w:sz w:val="28"/>
          <w:szCs w:val="28"/>
          <w:lang w:eastAsia="ru-RU"/>
        </w:rPr>
      </w:pPr>
      <w:r w:rsidRPr="00920576">
        <w:rPr>
          <w:rFonts w:eastAsia="Times New Roman" w:cs="Times New Roman"/>
          <w:b/>
          <w:spacing w:val="-6"/>
          <w:sz w:val="28"/>
          <w:szCs w:val="28"/>
          <w:lang w:eastAsia="ru-RU"/>
        </w:rPr>
        <w:t>ПОСТАНОВЛЯЕТ:</w:t>
      </w:r>
    </w:p>
    <w:p w:rsidR="000F7196" w:rsidRPr="0016621D" w:rsidRDefault="00527886" w:rsidP="00527886">
      <w:pPr>
        <w:ind w:firstLine="709"/>
        <w:jc w:val="both"/>
        <w:rPr>
          <w:rFonts w:cs="Times New Roman"/>
        </w:rPr>
      </w:pPr>
      <w:r>
        <w:rPr>
          <w:rFonts w:cs="Times New Roman"/>
          <w:sz w:val="28"/>
        </w:rPr>
        <w:t xml:space="preserve">1. </w:t>
      </w:r>
      <w:r w:rsidR="007851A4" w:rsidRPr="0016621D">
        <w:rPr>
          <w:rFonts w:cs="Times New Roman"/>
          <w:sz w:val="28"/>
        </w:rPr>
        <w:t>Подготовку населения в области гражданской обороны, защиты от чрезвычайных ситуаций природного и техногенного характера, осуществлять в организациях, независимо от их организационно-правовых форм и форм собственности, а также по месту жительства граждан.</w:t>
      </w:r>
    </w:p>
    <w:p w:rsidR="000F7196" w:rsidRPr="0016621D" w:rsidRDefault="00527886" w:rsidP="00527886">
      <w:pPr>
        <w:pStyle w:val="a9"/>
        <w:ind w:left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2. </w:t>
      </w:r>
      <w:r w:rsidR="007851A4" w:rsidRPr="0016621D">
        <w:rPr>
          <w:rFonts w:cs="Times New Roman"/>
          <w:sz w:val="28"/>
        </w:rPr>
        <w:t>Утвердить:</w:t>
      </w:r>
    </w:p>
    <w:p w:rsidR="000F7196" w:rsidRPr="00512721" w:rsidRDefault="007851A4" w:rsidP="0016621D">
      <w:pPr>
        <w:pStyle w:val="a9"/>
        <w:ind w:left="0"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6621D">
        <w:rPr>
          <w:rFonts w:cs="Times New Roman"/>
          <w:sz w:val="28"/>
        </w:rPr>
        <w:t>П</w:t>
      </w:r>
      <w:r w:rsidR="00A63DDA">
        <w:rPr>
          <w:rFonts w:cs="Times New Roman"/>
          <w:sz w:val="28"/>
        </w:rPr>
        <w:t>оложение о подготовке населения муниципального образования город Алексин</w:t>
      </w:r>
      <w:r w:rsidR="00A63DDA">
        <w:rPr>
          <w:rFonts w:cs="Times New Roman"/>
          <w:bCs/>
          <w:sz w:val="28"/>
          <w:szCs w:val="28"/>
        </w:rPr>
        <w:t xml:space="preserve">  </w:t>
      </w:r>
      <w:r w:rsidRPr="0016621D">
        <w:rPr>
          <w:rFonts w:cs="Times New Roman"/>
          <w:sz w:val="28"/>
        </w:rPr>
        <w:t xml:space="preserve">в области гражданской обороны, защиты от чрезвычайных ситуаций </w:t>
      </w:r>
      <w:r w:rsidRPr="00512721">
        <w:rPr>
          <w:rFonts w:cs="Times New Roman"/>
          <w:color w:val="000000" w:themeColor="text1"/>
          <w:sz w:val="28"/>
        </w:rPr>
        <w:t>природного и техногенного характера (прил</w:t>
      </w:r>
      <w:r w:rsidR="00512721">
        <w:rPr>
          <w:rFonts w:cs="Times New Roman"/>
          <w:color w:val="000000" w:themeColor="text1"/>
          <w:sz w:val="28"/>
        </w:rPr>
        <w:t>ожение 1</w:t>
      </w:r>
      <w:r w:rsidRPr="00512721">
        <w:rPr>
          <w:rFonts w:cs="Times New Roman"/>
          <w:color w:val="000000" w:themeColor="text1"/>
          <w:sz w:val="28"/>
        </w:rPr>
        <w:t>);</w:t>
      </w:r>
    </w:p>
    <w:p w:rsidR="00512721" w:rsidRDefault="00512721" w:rsidP="00512721">
      <w:pPr>
        <w:pStyle w:val="a9"/>
        <w:ind w:left="0" w:firstLine="709"/>
        <w:jc w:val="both"/>
        <w:rPr>
          <w:rFonts w:cs="Times New Roman"/>
          <w:sz w:val="28"/>
          <w:szCs w:val="28"/>
        </w:rPr>
      </w:pPr>
      <w:r w:rsidRPr="00512721">
        <w:rPr>
          <w:rFonts w:cs="Times New Roman"/>
          <w:color w:val="000000" w:themeColor="text1"/>
          <w:sz w:val="28"/>
        </w:rPr>
        <w:t xml:space="preserve">Программу подготовки </w:t>
      </w:r>
      <w:r w:rsidRPr="00512721">
        <w:rPr>
          <w:rFonts w:cs="Times New Roman"/>
          <w:color w:val="000000" w:themeColor="text1"/>
          <w:sz w:val="28"/>
          <w:szCs w:val="28"/>
        </w:rPr>
        <w:t>физических лиц, не состоящи</w:t>
      </w:r>
      <w:r>
        <w:rPr>
          <w:rFonts w:cs="Times New Roman"/>
          <w:color w:val="000000" w:themeColor="text1"/>
          <w:sz w:val="28"/>
          <w:szCs w:val="28"/>
        </w:rPr>
        <w:t>х</w:t>
      </w:r>
      <w:r w:rsidRPr="00512721">
        <w:rPr>
          <w:rFonts w:cs="Times New Roman"/>
          <w:color w:val="000000" w:themeColor="text1"/>
          <w:sz w:val="28"/>
          <w:szCs w:val="28"/>
        </w:rPr>
        <w:t xml:space="preserve"> в трудовых отношениях с работодателем </w:t>
      </w:r>
      <w:r w:rsidRPr="0016621D">
        <w:rPr>
          <w:rFonts w:cs="Times New Roman"/>
          <w:sz w:val="28"/>
          <w:szCs w:val="28"/>
        </w:rPr>
        <w:t>(прил</w:t>
      </w:r>
      <w:r>
        <w:rPr>
          <w:rFonts w:cs="Times New Roman"/>
          <w:sz w:val="28"/>
          <w:szCs w:val="28"/>
        </w:rPr>
        <w:t>ожение 2</w:t>
      </w:r>
      <w:r w:rsidRPr="0016621D">
        <w:rPr>
          <w:rFonts w:cs="Times New Roman"/>
          <w:sz w:val="28"/>
          <w:szCs w:val="28"/>
        </w:rPr>
        <w:t>).</w:t>
      </w:r>
    </w:p>
    <w:p w:rsidR="00F449F2" w:rsidRDefault="00F449F2" w:rsidP="00512721">
      <w:pPr>
        <w:pStyle w:val="a9"/>
        <w:ind w:left="0" w:firstLine="709"/>
        <w:jc w:val="both"/>
        <w:rPr>
          <w:rFonts w:cs="Times New Roman"/>
          <w:sz w:val="28"/>
          <w:szCs w:val="28"/>
        </w:rPr>
      </w:pPr>
    </w:p>
    <w:p w:rsidR="00F449F2" w:rsidRDefault="00F449F2" w:rsidP="00512721">
      <w:pPr>
        <w:pStyle w:val="a9"/>
        <w:ind w:left="0" w:firstLine="709"/>
        <w:jc w:val="both"/>
        <w:rPr>
          <w:rFonts w:cs="Times New Roman"/>
          <w:sz w:val="28"/>
          <w:szCs w:val="28"/>
        </w:rPr>
      </w:pPr>
    </w:p>
    <w:p w:rsidR="00F449F2" w:rsidRDefault="00527886" w:rsidP="00B1359C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3. </w:t>
      </w:r>
      <w:r w:rsidR="007851A4" w:rsidRPr="00527886">
        <w:rPr>
          <w:rFonts w:cs="Times New Roman"/>
          <w:sz w:val="28"/>
        </w:rPr>
        <w:t>Финансирование мероприятий по подготовке</w:t>
      </w:r>
      <w:r w:rsidR="00377897">
        <w:rPr>
          <w:rFonts w:cs="Times New Roman"/>
          <w:sz w:val="28"/>
        </w:rPr>
        <w:t xml:space="preserve"> неработающего</w:t>
      </w:r>
      <w:r w:rsidR="007851A4" w:rsidRPr="00527886">
        <w:rPr>
          <w:rFonts w:cs="Times New Roman"/>
          <w:sz w:val="28"/>
        </w:rPr>
        <w:t xml:space="preserve"> населения </w:t>
      </w:r>
      <w:r w:rsidR="00377897">
        <w:rPr>
          <w:rFonts w:cs="Times New Roman"/>
          <w:sz w:val="28"/>
        </w:rPr>
        <w:t xml:space="preserve"> и работников  бюджетных организаций </w:t>
      </w:r>
      <w:r w:rsidR="00A63DDA">
        <w:rPr>
          <w:rFonts w:cs="Times New Roman"/>
          <w:bCs/>
          <w:sz w:val="28"/>
          <w:szCs w:val="28"/>
        </w:rPr>
        <w:t>муниципального образования город Алексин</w:t>
      </w:r>
      <w:r w:rsidR="007851A4" w:rsidRPr="00527886">
        <w:rPr>
          <w:rFonts w:cs="Times New Roman"/>
          <w:sz w:val="28"/>
        </w:rPr>
        <w:t xml:space="preserve"> в области гражданской обороны, защиты от чрезвычайных ситуаций </w:t>
      </w:r>
    </w:p>
    <w:p w:rsidR="000F7196" w:rsidRDefault="007851A4" w:rsidP="00527886">
      <w:pPr>
        <w:ind w:firstLine="709"/>
        <w:jc w:val="both"/>
        <w:rPr>
          <w:rFonts w:cs="Times New Roman"/>
          <w:sz w:val="28"/>
        </w:rPr>
      </w:pPr>
      <w:r w:rsidRPr="00527886">
        <w:rPr>
          <w:rFonts w:cs="Times New Roman"/>
          <w:sz w:val="28"/>
        </w:rPr>
        <w:t>природного и техногенного характера, осущест</w:t>
      </w:r>
      <w:r w:rsidR="00A63DDA">
        <w:rPr>
          <w:rFonts w:cs="Times New Roman"/>
          <w:sz w:val="28"/>
        </w:rPr>
        <w:t>вляется за счет средств</w:t>
      </w:r>
      <w:r w:rsidR="00377897">
        <w:rPr>
          <w:rFonts w:cs="Times New Roman"/>
          <w:sz w:val="28"/>
        </w:rPr>
        <w:t xml:space="preserve">  </w:t>
      </w:r>
      <w:r w:rsidR="00377897">
        <w:rPr>
          <w:rFonts w:cs="Times New Roman"/>
          <w:sz w:val="28"/>
        </w:rPr>
        <w:lastRenderedPageBreak/>
        <w:t>бюджета Правительства Тульской области, а коммерческих организаций за свой счет.</w:t>
      </w:r>
    </w:p>
    <w:p w:rsidR="004641E2" w:rsidRPr="004641E2" w:rsidRDefault="00512721" w:rsidP="004641E2">
      <w:pPr>
        <w:pStyle w:val="a9"/>
        <w:ind w:left="0"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4. Рекомендовать </w:t>
      </w:r>
      <w:r w:rsidRPr="00512721">
        <w:rPr>
          <w:rFonts w:cs="Times New Roman"/>
          <w:color w:val="000000" w:themeColor="text1"/>
          <w:sz w:val="28"/>
        </w:rPr>
        <w:t xml:space="preserve">руководителям организаций всех форм собственности </w:t>
      </w:r>
      <w:r w:rsidR="00377897">
        <w:rPr>
          <w:rFonts w:cs="Times New Roman"/>
          <w:color w:val="000000" w:themeColor="text1"/>
          <w:sz w:val="28"/>
        </w:rPr>
        <w:t>проводить подготовку  своих сотрудников</w:t>
      </w:r>
      <w:r w:rsidR="00A63DDA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16621D">
        <w:rPr>
          <w:rFonts w:cs="Times New Roman"/>
          <w:sz w:val="28"/>
        </w:rPr>
        <w:t>в области гражданской обороны и защиты от чрезвычайных ситуаций</w:t>
      </w:r>
      <w:r w:rsidR="004641E2">
        <w:rPr>
          <w:rFonts w:cs="Times New Roman"/>
          <w:sz w:val="28"/>
        </w:rPr>
        <w:t>.</w:t>
      </w:r>
    </w:p>
    <w:p w:rsidR="004641E2" w:rsidRPr="004641E2" w:rsidRDefault="004641E2" w:rsidP="004641E2">
      <w:pPr>
        <w:ind w:firstLine="708"/>
        <w:contextualSpacing/>
        <w:jc w:val="both"/>
        <w:rPr>
          <w:sz w:val="28"/>
          <w:szCs w:val="28"/>
        </w:rPr>
      </w:pPr>
      <w:r w:rsidRPr="004641E2">
        <w:rPr>
          <w:sz w:val="28"/>
          <w:szCs w:val="28"/>
        </w:rPr>
        <w:t>5.Управлению по организационной   и информационному обеспечению (Ю.А. Панина) в течении 10 дней со дня принятия настоящего постановления разместить постановление на официальном сайте муниципального образования город Алексин в  информационно-коммуникационной сети «Интернет».</w:t>
      </w:r>
    </w:p>
    <w:p w:rsidR="004641E2" w:rsidRPr="004641E2" w:rsidRDefault="004641E2" w:rsidP="004641E2">
      <w:pPr>
        <w:ind w:firstLine="708"/>
        <w:contextualSpacing/>
        <w:jc w:val="both"/>
        <w:rPr>
          <w:sz w:val="28"/>
          <w:szCs w:val="28"/>
        </w:rPr>
      </w:pPr>
      <w:r w:rsidRPr="004641E2">
        <w:rPr>
          <w:sz w:val="28"/>
          <w:szCs w:val="28"/>
        </w:rPr>
        <w:t>6.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4641E2" w:rsidRPr="004641E2" w:rsidRDefault="004641E2" w:rsidP="004641E2">
      <w:pPr>
        <w:shd w:val="clear" w:color="auto" w:fill="FFFFFF"/>
        <w:ind w:firstLine="708"/>
        <w:contextualSpacing/>
        <w:jc w:val="both"/>
        <w:rPr>
          <w:color w:val="000000"/>
          <w:spacing w:val="-5"/>
          <w:sz w:val="28"/>
          <w:szCs w:val="28"/>
        </w:rPr>
      </w:pPr>
      <w:r w:rsidRPr="004641E2">
        <w:rPr>
          <w:color w:val="000000"/>
          <w:spacing w:val="-5"/>
          <w:sz w:val="28"/>
          <w:szCs w:val="28"/>
        </w:rPr>
        <w:t>7.  Постановление вступает в силу со дня официального обнародования.</w:t>
      </w:r>
    </w:p>
    <w:p w:rsidR="004641E2" w:rsidRPr="008121B8" w:rsidRDefault="004641E2" w:rsidP="004641E2">
      <w:pPr>
        <w:shd w:val="clear" w:color="auto" w:fill="FFFFFF"/>
        <w:contextualSpacing/>
        <w:jc w:val="both"/>
        <w:rPr>
          <w:color w:val="000000"/>
          <w:spacing w:val="-5"/>
          <w:sz w:val="26"/>
          <w:szCs w:val="26"/>
        </w:rPr>
      </w:pPr>
    </w:p>
    <w:p w:rsidR="004641E2" w:rsidRPr="008121B8" w:rsidRDefault="004641E2" w:rsidP="004641E2">
      <w:pPr>
        <w:shd w:val="clear" w:color="auto" w:fill="FFFFFF"/>
        <w:contextualSpacing/>
        <w:jc w:val="both"/>
        <w:rPr>
          <w:color w:val="000000"/>
          <w:spacing w:val="-5"/>
          <w:sz w:val="26"/>
          <w:szCs w:val="26"/>
        </w:rPr>
      </w:pPr>
    </w:p>
    <w:p w:rsidR="004641E2" w:rsidRPr="008121B8" w:rsidRDefault="004641E2" w:rsidP="004641E2">
      <w:pPr>
        <w:shd w:val="clear" w:color="auto" w:fill="FFFFFF"/>
        <w:tabs>
          <w:tab w:val="left" w:pos="7114"/>
        </w:tabs>
        <w:contextualSpacing/>
        <w:jc w:val="both"/>
        <w:rPr>
          <w:b/>
          <w:bCs/>
          <w:color w:val="000000"/>
          <w:spacing w:val="-6"/>
          <w:sz w:val="26"/>
          <w:szCs w:val="26"/>
        </w:rPr>
      </w:pPr>
      <w:r w:rsidRPr="008121B8">
        <w:rPr>
          <w:b/>
          <w:color w:val="000000"/>
          <w:spacing w:val="-5"/>
          <w:sz w:val="26"/>
          <w:szCs w:val="26"/>
        </w:rPr>
        <w:t xml:space="preserve">Глава </w:t>
      </w:r>
      <w:r w:rsidRPr="008121B8">
        <w:rPr>
          <w:b/>
          <w:bCs/>
          <w:color w:val="000000"/>
          <w:spacing w:val="-6"/>
          <w:sz w:val="26"/>
          <w:szCs w:val="26"/>
        </w:rPr>
        <w:t xml:space="preserve"> администрации </w:t>
      </w:r>
    </w:p>
    <w:p w:rsidR="004641E2" w:rsidRPr="008121B8" w:rsidRDefault="004641E2" w:rsidP="004641E2">
      <w:pPr>
        <w:shd w:val="clear" w:color="auto" w:fill="FFFFFF"/>
        <w:tabs>
          <w:tab w:val="left" w:pos="7114"/>
        </w:tabs>
        <w:contextualSpacing/>
        <w:jc w:val="both"/>
        <w:rPr>
          <w:b/>
          <w:bCs/>
          <w:color w:val="000000"/>
          <w:spacing w:val="-6"/>
          <w:sz w:val="26"/>
          <w:szCs w:val="26"/>
        </w:rPr>
      </w:pPr>
      <w:r w:rsidRPr="008121B8">
        <w:rPr>
          <w:b/>
          <w:bCs/>
          <w:color w:val="000000"/>
          <w:spacing w:val="-6"/>
          <w:sz w:val="26"/>
          <w:szCs w:val="26"/>
        </w:rPr>
        <w:t xml:space="preserve">муниципального  образования </w:t>
      </w:r>
    </w:p>
    <w:p w:rsidR="004641E2" w:rsidRPr="00C53F13" w:rsidRDefault="004641E2" w:rsidP="004641E2">
      <w:pPr>
        <w:shd w:val="clear" w:color="auto" w:fill="FFFFFF"/>
        <w:tabs>
          <w:tab w:val="left" w:pos="7114"/>
        </w:tabs>
        <w:contextualSpacing/>
        <w:jc w:val="both"/>
        <w:rPr>
          <w:b/>
          <w:bCs/>
          <w:color w:val="000000"/>
          <w:sz w:val="26"/>
          <w:szCs w:val="26"/>
        </w:rPr>
      </w:pPr>
      <w:r w:rsidRPr="008121B8">
        <w:rPr>
          <w:b/>
          <w:bCs/>
          <w:color w:val="000000"/>
          <w:spacing w:val="-6"/>
          <w:sz w:val="26"/>
          <w:szCs w:val="26"/>
        </w:rPr>
        <w:t xml:space="preserve">город Алексин                                                               </w:t>
      </w:r>
      <w:r w:rsidRPr="008121B8">
        <w:rPr>
          <w:b/>
          <w:bCs/>
          <w:color w:val="000000"/>
          <w:spacing w:val="-6"/>
          <w:sz w:val="26"/>
          <w:szCs w:val="26"/>
        </w:rPr>
        <w:tab/>
        <w:t xml:space="preserve">    П.Е. Федор</w:t>
      </w:r>
      <w:r>
        <w:rPr>
          <w:b/>
          <w:bCs/>
          <w:color w:val="000000"/>
          <w:spacing w:val="-6"/>
          <w:sz w:val="26"/>
          <w:szCs w:val="26"/>
        </w:rPr>
        <w:t>ов</w:t>
      </w:r>
    </w:p>
    <w:p w:rsidR="000F7196" w:rsidRPr="00D208E5" w:rsidRDefault="000F7196">
      <w:pPr>
        <w:rPr>
          <w:rFonts w:cs="Times New Roman"/>
          <w:b/>
          <w:sz w:val="28"/>
        </w:rPr>
      </w:pPr>
    </w:p>
    <w:p w:rsidR="00527886" w:rsidRDefault="00527886">
      <w:pPr>
        <w:widowControl/>
        <w:suppressAutoHyphens w:val="0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B64604" w:rsidRDefault="00B64604" w:rsidP="00527886">
      <w:pPr>
        <w:pStyle w:val="1"/>
        <w:keepLines/>
        <w:tabs>
          <w:tab w:val="left" w:pos="709"/>
        </w:tabs>
        <w:ind w:left="496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Приложение № 1</w:t>
      </w:r>
    </w:p>
    <w:p w:rsidR="00527886" w:rsidRPr="00527886" w:rsidRDefault="00527886" w:rsidP="00527886">
      <w:pPr>
        <w:pStyle w:val="1"/>
        <w:keepLines/>
        <w:tabs>
          <w:tab w:val="left" w:pos="709"/>
        </w:tabs>
        <w:ind w:left="4962"/>
        <w:jc w:val="right"/>
        <w:rPr>
          <w:b w:val="0"/>
          <w:sz w:val="24"/>
          <w:szCs w:val="24"/>
        </w:rPr>
      </w:pPr>
      <w:r w:rsidRPr="00527886">
        <w:rPr>
          <w:b w:val="0"/>
          <w:sz w:val="24"/>
          <w:szCs w:val="24"/>
        </w:rPr>
        <w:t>УТВЕРЖДЕНО</w:t>
      </w:r>
    </w:p>
    <w:p w:rsidR="00527886" w:rsidRPr="00527886" w:rsidRDefault="00527886" w:rsidP="00527886">
      <w:pPr>
        <w:pStyle w:val="1"/>
        <w:keepLines/>
        <w:tabs>
          <w:tab w:val="left" w:pos="709"/>
        </w:tabs>
        <w:ind w:left="4962" w:right="141"/>
        <w:jc w:val="right"/>
        <w:rPr>
          <w:b w:val="0"/>
          <w:sz w:val="24"/>
          <w:szCs w:val="24"/>
        </w:rPr>
      </w:pPr>
      <w:r w:rsidRPr="00527886">
        <w:rPr>
          <w:b w:val="0"/>
          <w:sz w:val="24"/>
          <w:szCs w:val="24"/>
        </w:rPr>
        <w:t xml:space="preserve">Постановлением Администрации </w:t>
      </w:r>
      <w:r w:rsidR="004641E2">
        <w:rPr>
          <w:b w:val="0"/>
          <w:sz w:val="24"/>
          <w:szCs w:val="24"/>
        </w:rPr>
        <w:t>муниципального образования город Алексин</w:t>
      </w:r>
    </w:p>
    <w:p w:rsidR="00527886" w:rsidRPr="00527886" w:rsidRDefault="00527886" w:rsidP="00527886">
      <w:pPr>
        <w:pStyle w:val="1"/>
        <w:keepLines/>
        <w:tabs>
          <w:tab w:val="left" w:pos="709"/>
        </w:tabs>
        <w:ind w:left="4962"/>
        <w:jc w:val="right"/>
        <w:rPr>
          <w:b w:val="0"/>
          <w:sz w:val="24"/>
          <w:szCs w:val="24"/>
        </w:rPr>
      </w:pPr>
      <w:r w:rsidRPr="00527886">
        <w:rPr>
          <w:b w:val="0"/>
          <w:sz w:val="24"/>
          <w:szCs w:val="24"/>
        </w:rPr>
        <w:t xml:space="preserve">от </w:t>
      </w:r>
      <w:r w:rsidR="000002B5">
        <w:rPr>
          <w:b w:val="0"/>
          <w:sz w:val="24"/>
          <w:szCs w:val="24"/>
        </w:rPr>
        <w:t xml:space="preserve">06.09.2024 г. </w:t>
      </w:r>
      <w:r w:rsidRPr="00527886">
        <w:rPr>
          <w:b w:val="0"/>
          <w:sz w:val="24"/>
          <w:szCs w:val="24"/>
        </w:rPr>
        <w:t xml:space="preserve"> № </w:t>
      </w:r>
      <w:r w:rsidR="000002B5">
        <w:rPr>
          <w:b w:val="0"/>
          <w:sz w:val="24"/>
          <w:szCs w:val="24"/>
        </w:rPr>
        <w:t>1776</w:t>
      </w:r>
    </w:p>
    <w:p w:rsidR="000F7196" w:rsidRPr="00D208E5" w:rsidRDefault="000F7196">
      <w:pPr>
        <w:ind w:firstLine="720"/>
        <w:jc w:val="right"/>
        <w:rPr>
          <w:rFonts w:cs="Times New Roman"/>
          <w:sz w:val="26"/>
          <w:szCs w:val="26"/>
        </w:rPr>
      </w:pPr>
    </w:p>
    <w:p w:rsidR="000F7196" w:rsidRPr="00D208E5" w:rsidRDefault="007851A4">
      <w:pPr>
        <w:jc w:val="center"/>
        <w:rPr>
          <w:rFonts w:cs="Times New Roman"/>
          <w:b/>
          <w:sz w:val="28"/>
          <w:szCs w:val="28"/>
        </w:rPr>
      </w:pPr>
      <w:r w:rsidRPr="00D208E5">
        <w:rPr>
          <w:rFonts w:cs="Times New Roman"/>
          <w:b/>
          <w:sz w:val="28"/>
          <w:szCs w:val="28"/>
        </w:rPr>
        <w:t>ПОЛОЖЕНИЕ</w:t>
      </w:r>
    </w:p>
    <w:p w:rsidR="000F7196" w:rsidRPr="00D208E5" w:rsidRDefault="007851A4">
      <w:pPr>
        <w:jc w:val="center"/>
        <w:rPr>
          <w:rFonts w:cs="Times New Roman"/>
        </w:rPr>
      </w:pPr>
      <w:r w:rsidRPr="00D208E5">
        <w:rPr>
          <w:rFonts w:cs="Times New Roman"/>
          <w:b/>
          <w:sz w:val="28"/>
          <w:szCs w:val="28"/>
        </w:rPr>
        <w:t>о подготовке населения</w:t>
      </w:r>
      <w:r w:rsidR="004641E2">
        <w:rPr>
          <w:rFonts w:cs="Times New Roman"/>
          <w:b/>
          <w:bCs/>
          <w:sz w:val="28"/>
          <w:szCs w:val="28"/>
        </w:rPr>
        <w:t xml:space="preserve"> муниципального образования город Алексин </w:t>
      </w:r>
      <w:r w:rsidRPr="00D208E5">
        <w:rPr>
          <w:rFonts w:cs="Times New Roman"/>
          <w:b/>
          <w:sz w:val="28"/>
          <w:szCs w:val="28"/>
        </w:rPr>
        <w:t>в области гражданской обороны, защиты от чрезвычайных ситуаций природного и техногенного характера</w:t>
      </w:r>
    </w:p>
    <w:p w:rsidR="000F7196" w:rsidRPr="00D208E5" w:rsidRDefault="000F7196">
      <w:pPr>
        <w:jc w:val="center"/>
        <w:rPr>
          <w:rFonts w:cs="Times New Roman"/>
          <w:b/>
          <w:sz w:val="28"/>
          <w:szCs w:val="28"/>
        </w:rPr>
      </w:pPr>
    </w:p>
    <w:p w:rsidR="000F7196" w:rsidRPr="00D208E5" w:rsidRDefault="007851A4">
      <w:pPr>
        <w:ind w:firstLine="709"/>
        <w:jc w:val="both"/>
        <w:rPr>
          <w:rFonts w:cs="Times New Roman"/>
        </w:rPr>
      </w:pPr>
      <w:r w:rsidRPr="00D208E5">
        <w:rPr>
          <w:rFonts w:cs="Times New Roman"/>
          <w:sz w:val="28"/>
          <w:szCs w:val="28"/>
        </w:rPr>
        <w:t xml:space="preserve">1. Настоящее положение разработано в соответствии с </w:t>
      </w:r>
      <w:r w:rsidR="00527886">
        <w:rPr>
          <w:rFonts w:cs="Times New Roman"/>
          <w:sz w:val="28"/>
          <w:szCs w:val="28"/>
        </w:rPr>
        <w:t>Ф</w:t>
      </w:r>
      <w:r w:rsidRPr="00D208E5">
        <w:rPr>
          <w:rFonts w:cs="Times New Roman"/>
          <w:sz w:val="28"/>
          <w:szCs w:val="28"/>
        </w:rPr>
        <w:t xml:space="preserve">едеральными законами от 21 декабря 1994 года № 68-ФЗ «О защите населения и территорий от чрезвычайных ситуаций природного и техногенного характера» и от 12 февраля 1998 года № 28-ФЗ «О гражданской обороне», </w:t>
      </w:r>
      <w:r w:rsidR="00527886">
        <w:rPr>
          <w:rFonts w:cs="Times New Roman"/>
          <w:sz w:val="28"/>
          <w:szCs w:val="28"/>
        </w:rPr>
        <w:t>П</w:t>
      </w:r>
      <w:r w:rsidRPr="00D208E5">
        <w:rPr>
          <w:rFonts w:cs="Times New Roman"/>
          <w:sz w:val="28"/>
          <w:szCs w:val="28"/>
        </w:rPr>
        <w:t xml:space="preserve">остановлениями Правительства Российской Федерации от 02.11.2000 № 841 «Об утверждении Положения о подготовке населения в области гражданской обороны» 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(далее – постановления Правительства Российской Федерации от 02.11.2000 № 841 и от 18.09.2020 № 1485) и определяет порядок подготовки населения </w:t>
      </w:r>
      <w:r w:rsidR="004641E2">
        <w:rPr>
          <w:rFonts w:cs="Times New Roman"/>
          <w:bCs/>
          <w:sz w:val="28"/>
          <w:szCs w:val="28"/>
        </w:rPr>
        <w:t xml:space="preserve">муниципального образования город Алексин </w:t>
      </w:r>
      <w:r w:rsidR="001019EF" w:rsidRPr="00EE39AC">
        <w:rPr>
          <w:rFonts w:eastAsia="Times New Roman" w:cs="Times New Roman"/>
          <w:bCs/>
          <w:sz w:val="28"/>
          <w:szCs w:val="28"/>
          <w:lang w:eastAsia="ru-RU"/>
        </w:rPr>
        <w:t>(</w:t>
      </w:r>
      <w:r w:rsidR="001019EF" w:rsidRPr="00EE39AC">
        <w:rPr>
          <w:rFonts w:eastAsia="Times New Roman" w:cs="Times New Roman"/>
          <w:sz w:val="28"/>
          <w:szCs w:val="28"/>
          <w:lang w:eastAsia="ru-RU"/>
        </w:rPr>
        <w:t>далее –</w:t>
      </w:r>
      <w:r w:rsidR="001019EF" w:rsidRPr="00527886">
        <w:rPr>
          <w:rFonts w:eastAsia="Times New Roman" w:cs="Times New Roman"/>
          <w:sz w:val="28"/>
          <w:szCs w:val="28"/>
          <w:lang w:eastAsia="ru-RU"/>
        </w:rPr>
        <w:t>муниципального образования</w:t>
      </w:r>
      <w:r w:rsidR="001019EF" w:rsidRPr="00EE39AC">
        <w:rPr>
          <w:rFonts w:eastAsia="Times New Roman" w:cs="Times New Roman"/>
          <w:sz w:val="28"/>
          <w:szCs w:val="28"/>
          <w:lang w:eastAsia="ru-RU"/>
        </w:rPr>
        <w:t>)</w:t>
      </w:r>
      <w:r w:rsidR="001019EF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Pr="00D208E5">
        <w:rPr>
          <w:rFonts w:cs="Times New Roman"/>
          <w:sz w:val="28"/>
          <w:szCs w:val="28"/>
        </w:rPr>
        <w:t>области гражданской обороны и защиты от чрезвычайных ситуаций природного и техногенного характера, соответствующие функции органов местного самоуправления</w:t>
      </w:r>
      <w:r w:rsidR="00923955">
        <w:rPr>
          <w:rFonts w:eastAsia="Times New Roman" w:cs="Times New Roman"/>
          <w:sz w:val="28"/>
          <w:szCs w:val="28"/>
          <w:lang w:eastAsia="ru-RU"/>
        </w:rPr>
        <w:t>, расположенны</w:t>
      </w:r>
      <w:r w:rsidR="00110C9B">
        <w:rPr>
          <w:rFonts w:eastAsia="Times New Roman" w:cs="Times New Roman"/>
          <w:sz w:val="28"/>
          <w:szCs w:val="28"/>
          <w:lang w:eastAsia="ru-RU"/>
        </w:rPr>
        <w:t>х</w:t>
      </w:r>
      <w:r w:rsidR="00923955">
        <w:rPr>
          <w:rFonts w:eastAsia="Times New Roman" w:cs="Times New Roman"/>
          <w:sz w:val="28"/>
          <w:szCs w:val="28"/>
          <w:lang w:eastAsia="ru-RU"/>
        </w:rPr>
        <w:t xml:space="preserve"> на территории </w:t>
      </w:r>
      <w:r w:rsidR="00527886" w:rsidRPr="00527886">
        <w:rPr>
          <w:rFonts w:eastAsia="Times New Roman" w:cs="Times New Roman"/>
          <w:sz w:val="28"/>
          <w:szCs w:val="28"/>
          <w:lang w:eastAsia="ru-RU"/>
        </w:rPr>
        <w:t>муниципального образования</w:t>
      </w:r>
      <w:r w:rsidRPr="00D208E5">
        <w:rPr>
          <w:rFonts w:cs="Times New Roman"/>
          <w:sz w:val="28"/>
          <w:szCs w:val="28"/>
        </w:rPr>
        <w:t xml:space="preserve">(далее – органы местного самоуправления), и организаций, расположенных на территории </w:t>
      </w:r>
      <w:r w:rsidR="00527886" w:rsidRPr="00527886">
        <w:rPr>
          <w:rFonts w:eastAsia="Times New Roman" w:cs="Times New Roman"/>
          <w:sz w:val="28"/>
          <w:szCs w:val="28"/>
          <w:lang w:eastAsia="ru-RU"/>
        </w:rPr>
        <w:t>муниципального образования</w:t>
      </w:r>
      <w:r w:rsidRPr="00D208E5">
        <w:rPr>
          <w:rFonts w:cs="Times New Roman"/>
          <w:sz w:val="28"/>
          <w:szCs w:val="28"/>
        </w:rPr>
        <w:t xml:space="preserve"> (далее – организации).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2. Подготовку в области гражданской обороны и защиты от чрезвычайных ситуаций природного и техногенного характера (далее – подготовка в области ГО и ЧС) проходят: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1) физические лица, состоящие в трудовых отношениях с работодателем;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2) физические лица, не состоящие в трудовых отношениях с работодателем;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3) 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4) руководители органов местного самоуправления и организаций;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5) уполномоченные работники органов местного самоуправления и организаций, в полномочия которых входит решение вопросов по защите населения и территорий от чрезвычайных ситуаций природного и техногенного характера (далее – уполномоченные работники);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6) председатели и члены комиссий по предупреждению и ликвидации чрезвычайных ситуаций и обеспечению пожарной безопасности, комиссий по повышению устойчивости функционирования организаций, осуществляющих свою деятельность на территории </w:t>
      </w:r>
      <w:r w:rsidR="00527886" w:rsidRPr="00527886">
        <w:rPr>
          <w:sz w:val="28"/>
          <w:szCs w:val="28"/>
        </w:rPr>
        <w:t>муниципального образования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, в мирное и военное время, эвак</w:t>
      </w:r>
      <w:r w:rsidR="00512721">
        <w:rPr>
          <w:rFonts w:eastAsia="SimSun"/>
          <w:kern w:val="3"/>
          <w:sz w:val="28"/>
          <w:szCs w:val="28"/>
          <w:lang w:eastAsia="hi-IN" w:bidi="hi-IN"/>
        </w:rPr>
        <w:t>оприемных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комиссий органа местного самоуправления и организаций (далее – председатели и члены комиссий).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3. Основными задачами подготовки в области ГО и ЧС населения </w:t>
      </w:r>
      <w:r w:rsidR="00527886" w:rsidRPr="00527886">
        <w:rPr>
          <w:sz w:val="28"/>
          <w:szCs w:val="28"/>
        </w:rPr>
        <w:t>муниципального образования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являются: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1) обучение населения </w:t>
      </w:r>
      <w:r w:rsidR="00527886" w:rsidRPr="00527886">
        <w:rPr>
          <w:sz w:val="28"/>
          <w:szCs w:val="28"/>
        </w:rPr>
        <w:t>муниципального образования</w:t>
      </w:r>
      <w:r w:rsidR="004641E2">
        <w:rPr>
          <w:sz w:val="28"/>
          <w:szCs w:val="28"/>
        </w:rPr>
        <w:t xml:space="preserve">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правилам поведения, основным способам защиты и действиям в чрезвычайных ситуациях природного и техногенного характера, порядку действий по сигналу оповещения, приемам оказания первой помощи пострадавшим, правилам пользования коллективными и индивидуальными средствами защиты;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2) совершенствование знаний, умений и навыков населения </w:t>
      </w:r>
      <w:r w:rsidR="00527886" w:rsidRPr="00527886">
        <w:rPr>
          <w:sz w:val="28"/>
          <w:szCs w:val="28"/>
        </w:rPr>
        <w:t>муниципального образования</w:t>
      </w:r>
      <w:r w:rsidR="004641E2">
        <w:rPr>
          <w:sz w:val="28"/>
          <w:szCs w:val="28"/>
        </w:rPr>
        <w:t xml:space="preserve">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в области защиты от чрезвычайных ситуаций природного и техногенного характера в ходе проведения учений и тренировок по защите от чрезвычайных ситуаций природного и техногенного характера;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3) выработка у руководящего состава органов местного самоуправления и организаций навыков управления силами и средствами единой государственной системы предупреждения и ликвидации чрезвычайных ситуаций; 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4) совершенствование практических навыков руководящего состава органов местного самоуправления и организаций по организации и проведению мероприятий по гражданской обороне, предупреждению чрезвычайных ситуаций природного и техногенного характера и ликвидации их последствий; 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5) практическое усвоение уполномоченными работниками в ходе учений и тренировок порядка действий при различных режимах функционирования органов управления и сил единой государственной системы предупреждения и ликвидации чрезвычайных ситуаций, а также при проведении аварийно-спасательных и других неотложных работ; 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6) совершенствование навыков управления руководящего состава, должностных лиц и специалистов гражданской обороны </w:t>
      </w:r>
      <w:r w:rsidR="00527886" w:rsidRPr="00527886">
        <w:rPr>
          <w:sz w:val="28"/>
          <w:szCs w:val="28"/>
        </w:rPr>
        <w:t>муниципального образования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 xml:space="preserve"> и звена Тульской 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областной подсистемы единой государственной системы предупреждения и ликвидации чрезвычайных ситуаций </w:t>
      </w:r>
      <w:r w:rsidR="00527886" w:rsidRPr="00527886">
        <w:rPr>
          <w:sz w:val="28"/>
          <w:szCs w:val="28"/>
        </w:rPr>
        <w:t>муниципального образования</w:t>
      </w:r>
      <w:r w:rsidR="004641E2">
        <w:rPr>
          <w:sz w:val="28"/>
          <w:szCs w:val="28"/>
        </w:rPr>
        <w:t xml:space="preserve">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(далее – звено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>Тульской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областной подсистемы РСЧС) силами и средствами, входящими в состав гражданской обороны </w:t>
      </w:r>
      <w:r w:rsidR="005D4BA7" w:rsidRPr="00527886">
        <w:rPr>
          <w:sz w:val="28"/>
          <w:szCs w:val="28"/>
        </w:rPr>
        <w:t>муниципального образования</w:t>
      </w:r>
      <w:r w:rsidR="002360FB">
        <w:rPr>
          <w:sz w:val="28"/>
          <w:szCs w:val="28"/>
        </w:rPr>
        <w:t xml:space="preserve">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и звена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>Тульской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областной подсистемы РСЧС, практических навыков по организации и проведению мероприятий по гражданской обороне, предупреждению чрезвычайных ситуаций природного и техногенного характера и ликвидации их последствий;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7) овладение личным составом нештатных аварийно-спасательных формирований (далее – НАСФ), нештатных формирований по обеспечению выполнения мероприятий по гражданской обороне (далее – НФГО) </w:t>
      </w:r>
      <w:r w:rsidR="00512721">
        <w:rPr>
          <w:rFonts w:eastAsia="SimSun"/>
          <w:kern w:val="3"/>
          <w:sz w:val="28"/>
          <w:szCs w:val="28"/>
          <w:lang w:eastAsia="hi-IN" w:bidi="hi-IN"/>
        </w:rPr>
        <w:t xml:space="preserve">(при их наличии)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и спасательных служб по обеспечению выполнения мероприятий по гражданской обороне в  </w:t>
      </w:r>
      <w:r w:rsidR="005D4BA7" w:rsidRPr="00527886">
        <w:rPr>
          <w:sz w:val="28"/>
          <w:szCs w:val="28"/>
        </w:rPr>
        <w:t>муниципально</w:t>
      </w:r>
      <w:r w:rsidR="005D4BA7">
        <w:rPr>
          <w:sz w:val="28"/>
          <w:szCs w:val="28"/>
        </w:rPr>
        <w:t>м</w:t>
      </w:r>
      <w:r w:rsidR="005D4BA7" w:rsidRPr="00527886">
        <w:rPr>
          <w:sz w:val="28"/>
          <w:szCs w:val="28"/>
        </w:rPr>
        <w:t xml:space="preserve"> образовани</w:t>
      </w:r>
      <w:r w:rsidR="005D4BA7">
        <w:rPr>
          <w:sz w:val="28"/>
          <w:szCs w:val="28"/>
        </w:rPr>
        <w:t>и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(далее – спасательные службы) методами и способами защиты населения, материальных и культурных ценностей от опасностей, возникающих при ведении военных действий или вследствие этих действий, а также при возникновении чрезвычайных ситуаций природного и техногенного характера.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4. Подготовка в области ГО и ЧС руководящего состава и должностных лиц гражданской обороны </w:t>
      </w:r>
      <w:r w:rsidR="005D4BA7" w:rsidRPr="00527886">
        <w:rPr>
          <w:sz w:val="28"/>
          <w:szCs w:val="28"/>
        </w:rPr>
        <w:t>муниципального образования</w:t>
      </w:r>
      <w:r w:rsidR="004641E2">
        <w:rPr>
          <w:sz w:val="28"/>
          <w:szCs w:val="28"/>
        </w:rPr>
        <w:t xml:space="preserve">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и звена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>Тульской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областной подсистемы РСЧС осуществляется не реже одного раза в 5 лет.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5. Подготовка в области ГО и ЧС руководящего состава и должностных лиц гражданской обороны </w:t>
      </w:r>
      <w:r w:rsidR="005D4BA7" w:rsidRPr="00527886">
        <w:rPr>
          <w:sz w:val="28"/>
          <w:szCs w:val="28"/>
        </w:rPr>
        <w:t>муниципального образования</w:t>
      </w:r>
      <w:r w:rsidR="004641E2">
        <w:rPr>
          <w:sz w:val="28"/>
          <w:szCs w:val="28"/>
        </w:rPr>
        <w:t xml:space="preserve">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и звена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>Тульской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областной подсистемы РСЧС, председателей и членов комиссий осуществляется в государственном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 xml:space="preserve">образовательном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учреждении дополнительного профессионального образования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 xml:space="preserve"> специалистов (институт повышения квалификации)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«Учебно-методический центр по гражданской обороне и чрезвычайным ситуациям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 xml:space="preserve">Тульской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области» (далее –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>ГОУ «УМЦ ГОЧС ТО</w:t>
      </w:r>
      <w:r w:rsidR="00437FE2">
        <w:rPr>
          <w:rFonts w:eastAsia="SimSun"/>
          <w:kern w:val="3"/>
          <w:sz w:val="28"/>
          <w:szCs w:val="28"/>
          <w:lang w:eastAsia="hi-IN" w:bidi="hi-IN"/>
        </w:rPr>
        <w:t>»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)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>.</w:t>
      </w:r>
    </w:p>
    <w:p w:rsidR="004641E2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6. Подготовка проводится в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>ГОУ «УМЦ ГОЧС ТО</w:t>
      </w:r>
      <w:r w:rsidR="00437FE2">
        <w:rPr>
          <w:rFonts w:eastAsia="SimSun"/>
          <w:kern w:val="3"/>
          <w:sz w:val="28"/>
          <w:szCs w:val="28"/>
          <w:lang w:eastAsia="hi-IN" w:bidi="hi-IN"/>
        </w:rPr>
        <w:t>»</w:t>
      </w:r>
      <w:r w:rsidR="004641E2" w:rsidRPr="00D208E5">
        <w:rPr>
          <w:rFonts w:eastAsia="SimSun"/>
          <w:kern w:val="3"/>
          <w:sz w:val="28"/>
          <w:szCs w:val="28"/>
          <w:lang w:eastAsia="hi-IN" w:bidi="hi-IN"/>
        </w:rPr>
        <w:t xml:space="preserve">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в соответствии с распределением муниципальных образований, расположенных на территории 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 xml:space="preserve">Тульской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области</w:t>
      </w:r>
      <w:r w:rsidR="004641E2">
        <w:rPr>
          <w:rFonts w:eastAsia="SimSun"/>
          <w:kern w:val="3"/>
          <w:sz w:val="28"/>
          <w:szCs w:val="28"/>
          <w:lang w:eastAsia="hi-IN" w:bidi="hi-IN"/>
        </w:rPr>
        <w:t>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7. Подготовка в области ГО и ЧС преподавателей предмета «Основы безопасности жизнедеятельности»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– МЧС России), Министерства образования и молодежной политики </w:t>
      </w:r>
      <w:r w:rsidR="009826A0">
        <w:rPr>
          <w:rFonts w:eastAsia="SimSun"/>
          <w:kern w:val="3"/>
          <w:sz w:val="28"/>
          <w:szCs w:val="28"/>
          <w:lang w:eastAsia="hi-IN" w:bidi="hi-IN"/>
        </w:rPr>
        <w:t xml:space="preserve">Тульской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области не реже одного раза в 3 года.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8. Для лиц, впервые назначенных на должность, связанную с выполнением обязанностей в области гражданской обороны и защиты от чрезвычайных ситуаций природного и техногенного характера, получение дополнительного профессионального образования в области гражданской обороны и защиты от чрезвычайных ситуаций природного и техногенного характера в течение первого года работы является обязательным.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9. Подготовка в области ГО и ЧС осуществляется по программам вводного инструктажа по гражданской обороне, инструктажа по действиям в чрезвычайных ситуациях, предусматривающим обязательное прохождение вводного инструктажа по гражданской обороне и действиям в чрезвычайных ситуациях по месту работы, а также участие уполномоченных работников в учениях, тренировках и других плановых мероприятиях по гражданской обороне. Кроме этого обучение уполномоченных работников проводится по программам курсового обучения.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Подготовка в области ГО и ЧС по программам вводного инструктажа и курсового обучения осуществляется с периодичностью и в объемах, определенных </w:t>
      </w:r>
      <w:r w:rsidR="005D4BA7">
        <w:rPr>
          <w:rFonts w:eastAsia="SimSun"/>
          <w:kern w:val="3"/>
          <w:sz w:val="28"/>
          <w:szCs w:val="28"/>
          <w:lang w:eastAsia="hi-IN" w:bidi="hi-IN"/>
        </w:rPr>
        <w:t>П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остановлениями Правительства Российской Федерации от 02.11.2000 № 841 и от 18.09.2020 № 1485, рекомендациями МЧС России от 27.02.2020 № 11-7-605 «О примерном порядке реализации вводного инструктажа по гражданской обороне» и от 27.10.2020 № ИВ-11-85 «О примерном порядке реализации инструктажа по действиям в чрезвычайных ситуациях».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10. Тактико-специальные учения продолжительностью до 8 часов проводятся с участием аварийно-спасательных служб и нештатных аварийно-спасательных формирований (далее - формирования) организаций 1 раз в 3 года, а с участием формирований постоянной готовности - 1 раз в год. 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Штабные тренировки провод</w:t>
      </w:r>
      <w:r w:rsidR="00566C96">
        <w:rPr>
          <w:rFonts w:eastAsia="SimSun"/>
          <w:kern w:val="3"/>
          <w:sz w:val="28"/>
          <w:szCs w:val="28"/>
          <w:lang w:eastAsia="hi-IN" w:bidi="hi-IN"/>
        </w:rPr>
        <w:t>я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т в целях выработки теоретических навыков управления силами и средствами при выполнении мероприятий по гражданской обороне, предупреждению и ликвидации чрезвычайных ситуаций, обеспечению пожарной безопасности и безопасности людей на водных объектах, продолжительностью до 1 суток не реже 1 раза в год.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Комплексные учения продолжительностью</w:t>
      </w:r>
      <w:r w:rsidR="00110C9B">
        <w:rPr>
          <w:rFonts w:eastAsia="SimSun"/>
          <w:kern w:val="3"/>
          <w:sz w:val="28"/>
          <w:szCs w:val="28"/>
          <w:lang w:eastAsia="hi-IN" w:bidi="hi-IN"/>
        </w:rPr>
        <w:t xml:space="preserve"> до 2 суток проводятся 1 раз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в 3 года в </w:t>
      </w:r>
      <w:r w:rsidR="005D4BA7" w:rsidRPr="00527886">
        <w:rPr>
          <w:sz w:val="28"/>
          <w:szCs w:val="28"/>
        </w:rPr>
        <w:t>муниципально</w:t>
      </w:r>
      <w:r w:rsidR="005D4BA7">
        <w:rPr>
          <w:sz w:val="28"/>
          <w:szCs w:val="28"/>
        </w:rPr>
        <w:t>м</w:t>
      </w:r>
      <w:r w:rsidR="005D4BA7" w:rsidRPr="00527886">
        <w:rPr>
          <w:sz w:val="28"/>
          <w:szCs w:val="28"/>
        </w:rPr>
        <w:t xml:space="preserve"> образовани</w:t>
      </w:r>
      <w:r w:rsidR="005D4BA7">
        <w:rPr>
          <w:sz w:val="28"/>
          <w:szCs w:val="28"/>
        </w:rPr>
        <w:t>и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и организациях, имеющих опасные производственные объекты, а также в лечебно-профилактических учреждениях, имеющих более 600 коек. В других организациях 1 раз в 3 года проводятся тренировки продолжительностью до 8 часов.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Объектовые тренировки провод</w:t>
      </w:r>
      <w:r w:rsidR="00566C96">
        <w:rPr>
          <w:rFonts w:eastAsia="SimSun"/>
          <w:kern w:val="3"/>
          <w:sz w:val="28"/>
          <w:szCs w:val="28"/>
          <w:lang w:eastAsia="hi-IN" w:bidi="hi-IN"/>
        </w:rPr>
        <w:t>ятся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в целях отработки как всего комплекса мероприятий, так и отдельных вопросов, предусмотренных планами гражданской обороны и планами действий по предупреждению и ликвидации чрезвычайных ситуаций организаций (объектов). Продолжительность тренировки определяется соответствующим руководителем организации (объекта) в зависимости от объема запланированных к отработке задач, но не менее 1 тренировки в год. 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Тренировки в общеобразовательных организациях, </w:t>
      </w:r>
      <w:r w:rsidR="005D4BA7">
        <w:rPr>
          <w:rFonts w:eastAsia="SimSun"/>
          <w:kern w:val="3"/>
          <w:sz w:val="28"/>
          <w:szCs w:val="28"/>
          <w:lang w:eastAsia="hi-IN" w:bidi="hi-IN"/>
        </w:rPr>
        <w:t>организациях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дошкольного образования провод</w:t>
      </w:r>
      <w:r w:rsidR="00566C96">
        <w:rPr>
          <w:rFonts w:eastAsia="SimSun"/>
          <w:kern w:val="3"/>
          <w:sz w:val="28"/>
          <w:szCs w:val="28"/>
          <w:lang w:eastAsia="hi-IN" w:bidi="hi-IN"/>
        </w:rPr>
        <w:t>ятся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ежегодно.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11. Подготовка в области ГО и ЧС категорий населения </w:t>
      </w:r>
      <w:r w:rsidR="005D4BA7" w:rsidRPr="00527886">
        <w:rPr>
          <w:sz w:val="28"/>
          <w:szCs w:val="28"/>
        </w:rPr>
        <w:t>муниципального образования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, установленных </w:t>
      </w:r>
      <w:r w:rsidR="005D4BA7">
        <w:rPr>
          <w:rFonts w:eastAsia="SimSun"/>
          <w:kern w:val="3"/>
          <w:sz w:val="28"/>
          <w:szCs w:val="28"/>
          <w:lang w:eastAsia="hi-IN" w:bidi="hi-IN"/>
        </w:rPr>
        <w:t>П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остановлениями Правительства Российской Федерации от 02.11.2000 № 841 и от 18.09.2020 № 1485, </w:t>
      </w:r>
      <w:r w:rsidR="005D4BA7">
        <w:rPr>
          <w:rFonts w:eastAsia="SimSun"/>
          <w:kern w:val="3"/>
          <w:sz w:val="28"/>
          <w:szCs w:val="28"/>
          <w:lang w:eastAsia="hi-IN" w:bidi="hi-IN"/>
        </w:rPr>
        <w:t>П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риказом МЧС России от 24.04.2020 № 262 «Об утверждении перечня должностных лиц, проходящих обучение соответственно по дополнительным профессиональным программам и программам курсового обучения в области гражданской обороны в организациях, осуществляющих образовательную деятельность по 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 других организациях, осуществляющих образовательную деятельность по 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обороны», осуществляется: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1) в УМЦ ГОЧС;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2) в организациях в составе учебных групп, а также в составе профессиональных аварийно-спасательных формирований или НАСФ, НФГО и спасательных службах;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3) в общеобразовательных и профессиональных образовательных организациях;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4) в учебно-консультационных пунктах по гражданской обороне и чрезвычайным ситуациям (далее – УКП по ГО и ЧС);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5) через средства массовой информации.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11. Подготовка в области ГО и ЧС населения </w:t>
      </w:r>
      <w:r w:rsidR="005D4BA7" w:rsidRPr="00527886">
        <w:rPr>
          <w:sz w:val="28"/>
          <w:szCs w:val="28"/>
        </w:rPr>
        <w:t>муниципального образования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осуществляется в рамках единой системы подготовки населения в области гражданской обороны и защиты от чрезвычайных ситуаций природного и техногенного характера.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12. Общее руководство подготовкой в области ГО и ЧС населения </w:t>
      </w:r>
      <w:r w:rsidR="005D4BA7" w:rsidRPr="00527886">
        <w:rPr>
          <w:sz w:val="28"/>
          <w:szCs w:val="28"/>
        </w:rPr>
        <w:t>муниципального образования</w:t>
      </w:r>
      <w:r w:rsidR="00437FE2">
        <w:rPr>
          <w:sz w:val="28"/>
          <w:szCs w:val="28"/>
        </w:rPr>
        <w:t xml:space="preserve">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осуществляют:</w:t>
      </w:r>
    </w:p>
    <w:p w:rsidR="009826A0" w:rsidRPr="00D208E5" w:rsidRDefault="007851A4" w:rsidP="009826A0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1) на территории </w:t>
      </w:r>
      <w:r w:rsidR="005D4BA7" w:rsidRPr="00527886">
        <w:rPr>
          <w:sz w:val="28"/>
          <w:szCs w:val="28"/>
        </w:rPr>
        <w:t>муниципального образования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–</w:t>
      </w:r>
      <w:r w:rsidR="009826A0">
        <w:rPr>
          <w:rFonts w:eastAsia="SimSun"/>
          <w:kern w:val="3"/>
          <w:sz w:val="28"/>
          <w:szCs w:val="28"/>
          <w:lang w:eastAsia="hi-IN" w:bidi="hi-IN"/>
        </w:rPr>
        <w:t xml:space="preserve"> филиал в г. Алексине - государственное</w:t>
      </w:r>
      <w:r w:rsidR="009826A0" w:rsidRPr="00D208E5">
        <w:rPr>
          <w:rFonts w:eastAsia="SimSun"/>
          <w:kern w:val="3"/>
          <w:sz w:val="28"/>
          <w:szCs w:val="28"/>
          <w:lang w:eastAsia="hi-IN" w:bidi="hi-IN"/>
        </w:rPr>
        <w:t xml:space="preserve"> </w:t>
      </w:r>
      <w:r w:rsidR="009826A0">
        <w:rPr>
          <w:rFonts w:eastAsia="SimSun"/>
          <w:kern w:val="3"/>
          <w:sz w:val="28"/>
          <w:szCs w:val="28"/>
          <w:lang w:eastAsia="hi-IN" w:bidi="hi-IN"/>
        </w:rPr>
        <w:t>образовательное  учреждение</w:t>
      </w:r>
      <w:r w:rsidR="009826A0" w:rsidRPr="00D208E5">
        <w:rPr>
          <w:rFonts w:eastAsia="SimSun"/>
          <w:kern w:val="3"/>
          <w:sz w:val="28"/>
          <w:szCs w:val="28"/>
          <w:lang w:eastAsia="hi-IN" w:bidi="hi-IN"/>
        </w:rPr>
        <w:t xml:space="preserve"> дополнительного профессионального образования </w:t>
      </w:r>
      <w:r w:rsidR="009826A0">
        <w:rPr>
          <w:rFonts w:eastAsia="SimSun"/>
          <w:kern w:val="3"/>
          <w:sz w:val="28"/>
          <w:szCs w:val="28"/>
          <w:lang w:eastAsia="hi-IN" w:bidi="hi-IN"/>
        </w:rPr>
        <w:t xml:space="preserve"> специалистов (институт повышения квалификации) </w:t>
      </w:r>
      <w:r w:rsidR="009826A0" w:rsidRPr="00D208E5">
        <w:rPr>
          <w:rFonts w:eastAsia="SimSun"/>
          <w:kern w:val="3"/>
          <w:sz w:val="28"/>
          <w:szCs w:val="28"/>
          <w:lang w:eastAsia="hi-IN" w:bidi="hi-IN"/>
        </w:rPr>
        <w:t xml:space="preserve">«Учебно-методический центр по гражданской обороне и чрезвычайным ситуациям </w:t>
      </w:r>
      <w:r w:rsidR="009826A0">
        <w:rPr>
          <w:rFonts w:eastAsia="SimSun"/>
          <w:kern w:val="3"/>
          <w:sz w:val="28"/>
          <w:szCs w:val="28"/>
          <w:lang w:eastAsia="hi-IN" w:bidi="hi-IN"/>
        </w:rPr>
        <w:t xml:space="preserve">Тульской </w:t>
      </w:r>
      <w:r w:rsidR="009826A0"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области» (далее – </w:t>
      </w:r>
      <w:r w:rsidR="009826A0">
        <w:rPr>
          <w:rFonts w:eastAsia="SimSun"/>
          <w:kern w:val="3"/>
          <w:sz w:val="28"/>
          <w:szCs w:val="28"/>
          <w:lang w:eastAsia="hi-IN" w:bidi="hi-IN"/>
        </w:rPr>
        <w:t>ГОУ «УМЦ ГОЧС ТО</w:t>
      </w:r>
      <w:r w:rsidR="009826A0" w:rsidRPr="00D208E5">
        <w:rPr>
          <w:rFonts w:eastAsia="SimSun"/>
          <w:kern w:val="3"/>
          <w:sz w:val="28"/>
          <w:szCs w:val="28"/>
          <w:lang w:eastAsia="hi-IN" w:bidi="hi-IN"/>
        </w:rPr>
        <w:t>)</w:t>
      </w:r>
      <w:r w:rsidR="009826A0">
        <w:rPr>
          <w:rFonts w:eastAsia="SimSun"/>
          <w:kern w:val="3"/>
          <w:sz w:val="28"/>
          <w:szCs w:val="28"/>
          <w:lang w:eastAsia="hi-IN" w:bidi="hi-IN"/>
        </w:rPr>
        <w:t>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2) в организациях – руководители организаций.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13. УКП по ГО и ЧС создаются из расчета один УКП по ГО и ЧС на 3000 человек из числа физических лиц, не состоящих в трудовых отношениях с работодателем.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14. Руководители органов местного самоуправления и организаций при разработке рабочих программ обучения имеют право с учетом местных условий, специфики производства, а также других факторов корректировать расчет времени, отводимого на изучение отдельных тем, уточнять формы и методы проведения занятий, а также их содержание (без сокращения общего количества часов).</w:t>
      </w:r>
    </w:p>
    <w:p w:rsidR="000F7196" w:rsidRPr="00D208E5" w:rsidRDefault="007851A4">
      <w:pPr>
        <w:pStyle w:val="p10"/>
        <w:spacing w:before="0" w:after="0"/>
        <w:ind w:firstLine="709"/>
        <w:jc w:val="both"/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15. </w:t>
      </w:r>
      <w:r w:rsidR="009826A0">
        <w:rPr>
          <w:rFonts w:eastAsia="SimSun"/>
          <w:kern w:val="3"/>
          <w:sz w:val="28"/>
          <w:szCs w:val="28"/>
          <w:lang w:eastAsia="hi-IN" w:bidi="hi-IN"/>
        </w:rPr>
        <w:t>Управление по вопросам жизнеобеспечения, ГО и ЧС администрации муниципального образования город Алексин</w:t>
      </w:r>
      <w:r w:rsidR="009826A0" w:rsidRPr="00D208E5">
        <w:rPr>
          <w:rFonts w:eastAsia="SimSun"/>
          <w:kern w:val="3"/>
          <w:sz w:val="28"/>
          <w:szCs w:val="28"/>
          <w:lang w:eastAsia="hi-IN" w:bidi="hi-IN"/>
        </w:rPr>
        <w:t xml:space="preserve">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осуществляет сбор информации и формирует заявку на обучение специалистов в области ГО</w:t>
      </w:r>
      <w:r w:rsidR="005D4BA7">
        <w:rPr>
          <w:rFonts w:eastAsia="SimSun"/>
          <w:kern w:val="3"/>
          <w:sz w:val="28"/>
          <w:szCs w:val="28"/>
          <w:lang w:eastAsia="hi-IN" w:bidi="hi-IN"/>
        </w:rPr>
        <w:t xml:space="preserve"> и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ЧС и направляет ее в УМЦ ГОЧС. </w:t>
      </w:r>
    </w:p>
    <w:p w:rsidR="000F7196" w:rsidRPr="00D208E5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>16. Подготовку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осуществляют лица, прошедшие обучение по дополнительным профессиональным программам в образовательных организациях МЧС России, УМЦ ГОЧС.</w:t>
      </w:r>
    </w:p>
    <w:p w:rsidR="000F7196" w:rsidRDefault="007851A4">
      <w:pPr>
        <w:pStyle w:val="p10"/>
        <w:spacing w:before="0" w:after="0"/>
        <w:ind w:firstLine="709"/>
        <w:jc w:val="both"/>
        <w:rPr>
          <w:rFonts w:eastAsia="SimSun"/>
          <w:kern w:val="3"/>
          <w:sz w:val="28"/>
          <w:szCs w:val="28"/>
          <w:lang w:eastAsia="hi-IN" w:bidi="hi-IN"/>
        </w:rPr>
      </w:pP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17. В органах местного самоуправления, организациях, аварийно-спасательных формированиях, НАСФ и НФГО, спасательных службах и УКП по ГО и ЧС ведется документация по планированию и организации подготовки в области ГО и ЧС населения </w:t>
      </w:r>
      <w:r w:rsidR="00110C9B" w:rsidRPr="005D4BA7">
        <w:rPr>
          <w:sz w:val="28"/>
          <w:szCs w:val="28"/>
        </w:rPr>
        <w:t>муниципального образования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>, перечень и формы документов устанавливаются методическими рекомендациями, разработанными Главным управл</w:t>
      </w:r>
      <w:r w:rsidR="009826A0">
        <w:rPr>
          <w:rFonts w:eastAsia="SimSun"/>
          <w:kern w:val="3"/>
          <w:sz w:val="28"/>
          <w:szCs w:val="28"/>
          <w:lang w:eastAsia="hi-IN" w:bidi="hi-IN"/>
        </w:rPr>
        <w:t xml:space="preserve">ением МЧС России по  Тульской </w:t>
      </w:r>
      <w:r w:rsidRPr="00D208E5">
        <w:rPr>
          <w:rFonts w:eastAsia="SimSun"/>
          <w:kern w:val="3"/>
          <w:sz w:val="28"/>
          <w:szCs w:val="28"/>
          <w:lang w:eastAsia="hi-IN" w:bidi="hi-IN"/>
        </w:rPr>
        <w:t xml:space="preserve"> области.</w:t>
      </w:r>
    </w:p>
    <w:p w:rsidR="00B64604" w:rsidRDefault="00B64604">
      <w:pPr>
        <w:widowControl/>
        <w:suppressAutoHyphens w:val="0"/>
        <w:rPr>
          <w:rFonts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64604" w:rsidRDefault="00B64604" w:rsidP="00B64604">
      <w:pPr>
        <w:pStyle w:val="1"/>
        <w:keepLines/>
        <w:tabs>
          <w:tab w:val="left" w:pos="709"/>
        </w:tabs>
        <w:ind w:left="496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№ 2</w:t>
      </w:r>
    </w:p>
    <w:p w:rsidR="00B64604" w:rsidRPr="00527886" w:rsidRDefault="00B64604" w:rsidP="00B64604">
      <w:pPr>
        <w:pStyle w:val="1"/>
        <w:keepLines/>
        <w:tabs>
          <w:tab w:val="left" w:pos="709"/>
        </w:tabs>
        <w:ind w:left="4962"/>
        <w:jc w:val="right"/>
        <w:rPr>
          <w:b w:val="0"/>
          <w:sz w:val="24"/>
          <w:szCs w:val="24"/>
        </w:rPr>
      </w:pPr>
      <w:r w:rsidRPr="00527886">
        <w:rPr>
          <w:b w:val="0"/>
          <w:sz w:val="24"/>
          <w:szCs w:val="24"/>
        </w:rPr>
        <w:t>УТВЕРЖДЕНО</w:t>
      </w:r>
    </w:p>
    <w:p w:rsidR="00B64604" w:rsidRPr="00527886" w:rsidRDefault="00B64604" w:rsidP="00B64604">
      <w:pPr>
        <w:pStyle w:val="1"/>
        <w:keepLines/>
        <w:tabs>
          <w:tab w:val="left" w:pos="709"/>
        </w:tabs>
        <w:ind w:left="4962" w:right="141"/>
        <w:jc w:val="right"/>
        <w:rPr>
          <w:b w:val="0"/>
          <w:sz w:val="24"/>
          <w:szCs w:val="24"/>
        </w:rPr>
      </w:pPr>
      <w:r w:rsidRPr="00527886">
        <w:rPr>
          <w:b w:val="0"/>
          <w:sz w:val="24"/>
          <w:szCs w:val="24"/>
        </w:rPr>
        <w:t xml:space="preserve">Постановлением Администрации </w:t>
      </w:r>
      <w:r w:rsidR="009826A0">
        <w:rPr>
          <w:b w:val="0"/>
          <w:sz w:val="24"/>
          <w:szCs w:val="24"/>
        </w:rPr>
        <w:t>муниципального образования город Алексин</w:t>
      </w:r>
    </w:p>
    <w:p w:rsidR="00B64604" w:rsidRPr="00527886" w:rsidRDefault="00B64604" w:rsidP="00B64604">
      <w:pPr>
        <w:pStyle w:val="1"/>
        <w:keepLines/>
        <w:tabs>
          <w:tab w:val="left" w:pos="709"/>
        </w:tabs>
        <w:ind w:left="4962"/>
        <w:jc w:val="right"/>
        <w:rPr>
          <w:b w:val="0"/>
          <w:sz w:val="24"/>
          <w:szCs w:val="24"/>
        </w:rPr>
      </w:pPr>
      <w:r w:rsidRPr="00527886">
        <w:rPr>
          <w:b w:val="0"/>
          <w:sz w:val="24"/>
          <w:szCs w:val="24"/>
        </w:rPr>
        <w:t xml:space="preserve">от </w:t>
      </w:r>
      <w:r w:rsidR="000002B5">
        <w:rPr>
          <w:b w:val="0"/>
          <w:sz w:val="24"/>
          <w:szCs w:val="24"/>
        </w:rPr>
        <w:t xml:space="preserve">06.09.2024 г. </w:t>
      </w:r>
      <w:r w:rsidRPr="00527886">
        <w:rPr>
          <w:b w:val="0"/>
          <w:sz w:val="24"/>
          <w:szCs w:val="24"/>
        </w:rPr>
        <w:t xml:space="preserve"> № </w:t>
      </w:r>
      <w:r w:rsidR="000002B5">
        <w:rPr>
          <w:b w:val="0"/>
          <w:sz w:val="24"/>
          <w:szCs w:val="24"/>
        </w:rPr>
        <w:t>1776</w:t>
      </w:r>
    </w:p>
    <w:p w:rsidR="00B64604" w:rsidRDefault="00B64604" w:rsidP="00B64604">
      <w:pP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64604" w:rsidRPr="00B64604" w:rsidRDefault="00B64604" w:rsidP="00B64604">
      <w:pP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4604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Программа </w:t>
      </w:r>
      <w:r w:rsidRPr="00B64604">
        <w:rPr>
          <w:rFonts w:cs="Times New Roman"/>
          <w:b/>
          <w:color w:val="000000" w:themeColor="text1"/>
          <w:sz w:val="28"/>
        </w:rPr>
        <w:t xml:space="preserve">подготовки </w:t>
      </w:r>
      <w:r w:rsidRPr="00B64604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области гражданской обороны и защиты от чрезвычайных ситуаций </w:t>
      </w:r>
      <w:r w:rsidRPr="00B64604">
        <w:rPr>
          <w:rFonts w:cs="Times New Roman"/>
          <w:b/>
          <w:color w:val="000000" w:themeColor="text1"/>
          <w:sz w:val="28"/>
          <w:szCs w:val="28"/>
        </w:rPr>
        <w:t xml:space="preserve">физических лиц, не состоящих в трудовых отношениях с работодателем </w:t>
      </w:r>
    </w:p>
    <w:p w:rsidR="00B64604" w:rsidRDefault="00B64604" w:rsidP="00B64604">
      <w:pP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64604" w:rsidRPr="00574967" w:rsidRDefault="00B64604" w:rsidP="00B64604">
      <w:pPr>
        <w:shd w:val="clear" w:color="auto" w:fill="FFFFFF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I. О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бщие положения</w:t>
      </w:r>
    </w:p>
    <w:p w:rsidR="00B64604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B64604" w:rsidRPr="00574967" w:rsidRDefault="00B64604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Программа </w:t>
      </w:r>
      <w:r w:rsidRPr="00B64604">
        <w:rPr>
          <w:rFonts w:cs="Times New Roman"/>
          <w:color w:val="000000" w:themeColor="text1"/>
          <w:sz w:val="28"/>
        </w:rPr>
        <w:t xml:space="preserve">подготовки </w:t>
      </w:r>
      <w:r w:rsidRPr="00B64604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 xml:space="preserve">в области гражданской обороны и защиты от чрезвычайных ситуаций </w:t>
      </w:r>
      <w:r w:rsidRPr="00B64604">
        <w:rPr>
          <w:rFonts w:cs="Times New Roman"/>
          <w:color w:val="000000" w:themeColor="text1"/>
          <w:sz w:val="28"/>
          <w:szCs w:val="28"/>
        </w:rPr>
        <w:t>физических лиц, не состоящих в трудовых отношениях с работодателем</w:t>
      </w: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(далее - Программа) является одним из элементов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B64604" w:rsidRPr="00574967" w:rsidRDefault="00B64604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Программа определяет основы организации и порядок обязательного обучения неработающего населения в целях подготовки их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специфических особенностей административных и экономических регионов.</w:t>
      </w:r>
    </w:p>
    <w:p w:rsidR="00B64604" w:rsidRPr="00574967" w:rsidRDefault="00ED729F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 Программе изложены методика обучения </w:t>
      </w:r>
      <w:r w:rsidRPr="00B64604">
        <w:rPr>
          <w:rFonts w:cs="Times New Roman"/>
          <w:color w:val="000000" w:themeColor="text1"/>
          <w:sz w:val="28"/>
          <w:szCs w:val="28"/>
        </w:rPr>
        <w:t>физических лиц, не состоящих в трудовых отношениях с работодателем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(далее также -неработающего населения)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тематика и расчет часов, определяющих базовое содержание подготовки, а также требования к уровню знаний, умений и навыков неработающего населения, прошедшего обучение.</w:t>
      </w:r>
    </w:p>
    <w:p w:rsidR="00B64604" w:rsidRPr="00574967" w:rsidRDefault="00B64604" w:rsidP="00ED729F">
      <w:pPr>
        <w:shd w:val="clear" w:color="auto" w:fill="FFFFFF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II. О</w:t>
      </w:r>
      <w:r w:rsidR="00ED729F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рганизация обучения</w:t>
      </w:r>
    </w:p>
    <w:p w:rsidR="00B64604" w:rsidRPr="00574967" w:rsidRDefault="00ED729F" w:rsidP="002360FB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4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Обучение неработающего населения в области гражданской обороны и защиты от чрезвычайных ситуаций природного и техногенного характера организуется в соответствии с требованиями </w:t>
      </w:r>
      <w:r>
        <w:rPr>
          <w:rFonts w:cs="Times New Roman"/>
          <w:sz w:val="28"/>
        </w:rPr>
        <w:t>Ф</w:t>
      </w:r>
      <w:r w:rsidRPr="00D208E5">
        <w:rPr>
          <w:rFonts w:cs="Times New Roman"/>
          <w:sz w:val="28"/>
        </w:rPr>
        <w:t>едеральных законов от 12 февраля 1998 года № 28-ФЗ «О гражданской обороне», от 21 декабря 1994 года № 68-ФЗ «О защите населения и территорий от чрезвычайных ситуаций природного и техногенного характера»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cs="Times New Roman"/>
          <w:sz w:val="28"/>
        </w:rPr>
        <w:t>П</w:t>
      </w:r>
      <w:r w:rsidRPr="00D208E5">
        <w:rPr>
          <w:rFonts w:cs="Times New Roman"/>
          <w:sz w:val="28"/>
        </w:rPr>
        <w:t xml:space="preserve">остановлений Правительства Российской Федерации от 02.11.2000 № 841 «Об утверждении Положения о подготовке населения в области гражданской обороны», от 18.09.2020 № 1485 «Об утверждении Положения о подготовке граждан Российской Федерации, иностранных граждан и лиц без гражданства в области защиты от чрезвычайных ситуаций природного и техногенного характера», </w:t>
      </w:r>
      <w:r w:rsidR="00B64604" w:rsidRPr="000A4FB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от </w:t>
      </w:r>
      <w:hyperlink r:id="rId7" w:tooltip="2 ноября" w:history="1">
        <w:r w:rsidR="00B64604" w:rsidRPr="000A4FBA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2 ноября</w:t>
        </w:r>
      </w:hyperlink>
      <w:r w:rsidR="00B64604" w:rsidRPr="000A4FB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 2000 г. № </w:t>
      </w:r>
      <w:r w:rsidRPr="000A4FB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841«</w:t>
      </w:r>
      <w:r w:rsidRPr="000A4FBA">
        <w:rPr>
          <w:rFonts w:eastAsia="Times New Roman" w:cs="Times New Roman"/>
          <w:kern w:val="0"/>
          <w:sz w:val="28"/>
          <w:szCs w:val="28"/>
          <w:lang w:eastAsia="ru-RU" w:bidi="ar-SA"/>
        </w:rPr>
        <w:t>Об утверждении Положения о подготовке населения в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области гражданской обороны»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64604" w:rsidRPr="001D6778" w:rsidRDefault="000A4FBA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5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Программа определяет базовое содержание подготовки неработающего населения в </w:t>
      </w:r>
      <w:r w:rsidR="00B64604" w:rsidRP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области гражданской обороны и защиты от чрезвычайных ситуаций природного и техногенного характера и рассчитана по объему на 12 часов.</w:t>
      </w:r>
    </w:p>
    <w:p w:rsidR="00B64604" w:rsidRPr="00574967" w:rsidRDefault="000A4FBA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6</w:t>
      </w:r>
      <w:r w:rsidR="00B64604" w:rsidRP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 Обучение неработающего населения проводится на учебно-консультационных пунктах</w:t>
      </w:r>
      <w:r w:rsidR="009826A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созданных на базе   </w:t>
      </w:r>
      <w:r w:rsidR="00B64604" w:rsidRP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библиотек. Для 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проведения занятий </w:t>
      </w:r>
      <w:r w:rsid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могут 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созда</w:t>
      </w:r>
      <w:r w:rsid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вать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учебные группы из жителей одного дома (нескольких малых домов или подъездов). Рекомендуемый состав одной группы – 10-15 человек. При создании учебных групп желательно учитывать возраст, состояние здоровья, уровень подготовки обучаемых по вопросам гражданской обороны и защиты от чрезвычайных ситуаций. В каждой из них назначается старший.</w:t>
      </w:r>
    </w:p>
    <w:p w:rsidR="00B64604" w:rsidRPr="00574967" w:rsidRDefault="00B64604" w:rsidP="000A4FBA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Для проведения занятий и консультаций привлекаются нештатные инструкторы (консультанты), прошедшие подготовку на курсах гражданской обороны муниципальных образований. По медицинским темам и по вопросам психологической подготовки занятия проводят работники органов здравоохранения. Для отработки наиболее сложных тем, проведения практических занятий, тренировок привлекаются штатные работники </w:t>
      </w:r>
      <w:hyperlink r:id="rId8" w:tooltip="Органы управления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органов управления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ГОЧС и преподаватели курсов гражданской обороны.</w:t>
      </w:r>
    </w:p>
    <w:p w:rsidR="00B64604" w:rsidRPr="00574967" w:rsidRDefault="000A4FBA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8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</w:t>
      </w:r>
      <w:r w:rsidR="001D6778" w:rsidRP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чебно-консультационны</w:t>
      </w:r>
      <w:r w:rsid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е</w:t>
      </w:r>
      <w:r w:rsidR="001D6778" w:rsidRP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пункт</w:t>
      </w:r>
      <w:r w:rsid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ы</w:t>
      </w:r>
      <w:r w:rsidR="0050523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должны обеспечиваться необходимым имуществом и оборудованием, учебными и наглядными пособиями. При этом предпочтение отдается техническим средствам обучения, образцам средств защиты, измерительной аппаратуре, специальной технике ведения спасательных и других неотложных работ. На занятиях следует проводить дискуссии, обучающие игры, в том числе компьютерные, использовать диапозитивы, учебные кинофильмы, видео - и аудиоматериалы.</w:t>
      </w:r>
    </w:p>
    <w:p w:rsidR="00B64604" w:rsidRPr="00574967" w:rsidRDefault="000A4FBA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9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Руководителям </w:t>
      </w:r>
      <w:r w:rsidR="001D6778" w:rsidRPr="001D677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учебно-консультационных пунктах</w:t>
      </w:r>
      <w:r w:rsidR="0050523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предоставляется право с учетом местных физико-географических условий, особенностей категории обучаемых, степени усвоения ранее изученных вопросов и других факторов корректировать расчет времени, отводимого на изучение отдельных тем примерной программы, уточнять формы и методы проведения занятий. Вышеуказанные особенности, а также разбивка тем на отдельные занятия должны найти</w:t>
      </w:r>
      <w:r w:rsidR="00281D6C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отражение в рабочих программах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64604" w:rsidRPr="00574967" w:rsidRDefault="000A4FBA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10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 Руководящий состав гражданской обороны </w:t>
      </w:r>
      <w:hyperlink r:id="rId9" w:tooltip="Органы местного самоуправления" w:history="1">
        <w:r w:rsidR="00B64604"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органов местного самоуправления</w:t>
        </w:r>
      </w:hyperlink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и организаций оказывают организационную, техническую и методическую помощь руководителям учебных групп, осуществляют постоянный контроль за подготовкой и проведением занятий, о чем делают соответствующую запись в журнале учета занятий.</w:t>
      </w:r>
    </w:p>
    <w:p w:rsidR="00B64604" w:rsidRPr="00281D6C" w:rsidRDefault="000A4FBA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11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. Ответственность за организацию обучения неработающего населения возлагается </w:t>
      </w:r>
      <w:r w:rsidR="00B64604" w:rsidRPr="00281D6C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281D6C" w:rsidRPr="00281D6C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50523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</w:t>
      </w:r>
      <w:r w:rsidR="00281D6C" w:rsidRPr="00281D6C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523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Алексин.</w:t>
      </w:r>
    </w:p>
    <w:p w:rsidR="00B64604" w:rsidRPr="00574967" w:rsidRDefault="000A4FBA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12</w:t>
      </w:r>
      <w:r w:rsidR="00B64604"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 В ходе занятий серьезное внимание должно уделяться психологической подготовке обучаемых, выработке у них уверенности в надежности и эффективности мероприятий гражданской обороны и единой государственной системы предупреждения и ликвидации чрезвычайных ситуаций, воспитанию стойкости, готовности действовать в сложной обстановке.</w:t>
      </w:r>
    </w:p>
    <w:p w:rsidR="00B64604" w:rsidRPr="00574967" w:rsidRDefault="00B64604" w:rsidP="002360F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</w:t>
      </w:r>
      <w:r w:rsidR="000A4FB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3</w:t>
      </w: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 Учебный год завершается итоговым занятием. Оно проводится в целях проверки результатов обучения, закрепления полученных знаний и практических навыков. При этом обучаемые сдают зачет в объеме изученной программы с выполнением практического задания (норматива) по одной из тем программы.</w:t>
      </w:r>
    </w:p>
    <w:p w:rsidR="00B64604" w:rsidRPr="00574967" w:rsidRDefault="00B64604" w:rsidP="001D6778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результате обучения неработающее население должно</w:t>
      </w:r>
      <w:r w:rsidR="00505239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знать: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основные требования руководящих документов по вопросам гражданской обороны и защиты населения в чрезвычайных ситуациях;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задачи и возможности единой государственной системы предупреждения и ликвидации чрезвычайных ситуаций в обеспечении защиты населения в чрезвычайных ситуациях природного и техногенного характера;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основные мероприятия гражданской обороны по защите населения от опасностей, возникающих при ведении военных действий или вследствие этих действий, а также от последствий чрезвычайных ситуаций природного и техногенного характера;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основные принципы, средства и способы защиты от чрезвычайных ситуаций мирного и военного времени, а также правила поведения при их возникновении;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методы формирования у людей психологической устойчивости к стрессовому воздействию факторов чрезвычайных ситуаций, пути привития навыков управления своим психологическим состоянием;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уметь: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четко действовать по сигналам оповещения, практически выполнять основные мероприятия защиты от опасностей, возникающих при ведении военных действий или вследствие этих действий, а также от чрезвычайных ситуаций природного и техногенного характера;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защищать себя и членов семьи от чрезвычайных ситуаций мирного и военного времени, четко и уверенно действовать в случае производственной аварии на своем объекте;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пользоваться средствами </w:t>
      </w:r>
      <w:hyperlink r:id="rId10" w:tooltip="Колл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коллективной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и индивидуальной защиты, приборами радиационной и химической разведки;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оказывать первую медицинскую помощь при травмах и повреждениях.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III. Р</w:t>
      </w:r>
      <w:r w:rsidR="001D677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екомендуемая тематика и расчет часов учебных занятий </w:t>
      </w:r>
    </w:p>
    <w:tbl>
      <w:tblPr>
        <w:tblW w:w="100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5844"/>
        <w:gridCol w:w="1873"/>
        <w:gridCol w:w="1697"/>
      </w:tblGrid>
      <w:tr w:rsidR="00B64604" w:rsidRPr="00574967" w:rsidTr="007B20D9"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 п</w:t>
            </w:r>
            <w:r w:rsidRPr="00574967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/</w:t>
            </w:r>
            <w:r w:rsidRPr="00574967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6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занятия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Количество</w:t>
            </w:r>
          </w:p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часов</w:t>
            </w:r>
          </w:p>
        </w:tc>
      </w:tr>
      <w:tr w:rsidR="00B64604" w:rsidRPr="00574967" w:rsidTr="007B20D9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Нормативно-правовое регулирование по подготовке к защите и по защите населения, материальных и культурных ценностей от опасностей военного характера, чрезвычайных ситуаций и пожаров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64604" w:rsidRPr="00574967" w:rsidTr="007B20D9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Опасности, возникающие при ведении военных действий или вследствие этих действий, при чрезвычайных ситуациях и пожарах. Основные мероприятия по подготовке к защите и по защите населения от них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64604" w:rsidRPr="00574967" w:rsidTr="007B20D9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Действия населения в чрезвычайных ситуациях природного характера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64604" w:rsidRPr="00574967" w:rsidTr="007B20D9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Действия населения в чрезвычайных ситуациях техногенного характера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Беседа,</w:t>
            </w:r>
          </w:p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практическое</w:t>
            </w:r>
          </w:p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64604" w:rsidRPr="00574967" w:rsidTr="007B20D9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Действия населения при террористической или диверсионной акции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Беседа,</w:t>
            </w:r>
          </w:p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практическое</w:t>
            </w:r>
          </w:p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64604" w:rsidRPr="00574967" w:rsidTr="007B20D9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Действия населения в условиях негативных и опасных факторов бытового характера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Практическое</w:t>
            </w:r>
          </w:p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64604" w:rsidRPr="00574967" w:rsidTr="007B20D9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Оказание первой медицинской помощи. Основы ухода за больными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Практическое</w:t>
            </w:r>
          </w:p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B64604" w:rsidRPr="00574967" w:rsidTr="007B20D9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B64604" w:rsidRPr="00574967" w:rsidTr="007B20D9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604" w:rsidRPr="00574967" w:rsidRDefault="00B64604" w:rsidP="007B20D9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74967"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</w:tr>
    </w:tbl>
    <w:p w:rsidR="00B64604" w:rsidRDefault="00B64604" w:rsidP="00222D3C">
      <w:pP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IV. С</w:t>
      </w:r>
      <w:r w:rsidR="001D6778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одержание тем занятий</w:t>
      </w:r>
    </w:p>
    <w:p w:rsidR="001D6778" w:rsidRPr="00574967" w:rsidRDefault="001D6778" w:rsidP="00222D3C">
      <w:pPr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Тема 1. Нормативно-правовое регулирование по подготовке к защите и по защите населения, материальных и культурных ценностей от опасностей военного характера, чрезвычайных ситуаций и пожаров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Законодательство Российской Федерации в области гражданской обороны, защиты населения от чрезвычайных ситуаций природного и техногенного характера и обеспечения пожарной безопасности.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Права и </w:t>
      </w:r>
      <w:hyperlink r:id="rId11" w:tooltip="Права и обязанности граждан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обязанности граждан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в области гражданской обороны, защиты от чрезвычайных ситуаций природного и техногенного характера и пожарной безопасности.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Структура, задачи, состав сил и средств ГО и ЧС.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Тема 2. Опасности, возникающие при ведении военных действий или вследствие этих действий, при чрезвычайных ситуациях и пожарах. Основные мероприятия по подготовке к защите и по защите населения от них</w:t>
      </w:r>
    </w:p>
    <w:p w:rsidR="00222D3C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Опасности военного характера и присущие им особенности. 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Поражающие факторы ядерного, химического, бактериологического и обычного оружия.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Виды и характеристики источников чрезвычайных ситуаций. Поражающие факторы источников чрезвычайных ситуаций.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Виды пожаров и их поражающие факторы.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Оповещение. Действия населения при оповещении о чрезвычайных ситуациях в мирное время и об опасностях, возникающих при ведении военных действий или вследствие этих действий.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Эвакуация и рассредоточение. Защита населения путем эвакуации. Эвакуация и ее цели. Принципы и способы эвакуации. Эвакуационные органы. Порядок проведения эвакуации.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Средства индивидуальной защиты органов дыхания. Гражданские фильтрующие противогазы. Их назначение, устройство и подбор. Детские фильтрующие противогазы. Их назначение, устройство и порядок применения. Камеры защитные детские, их назначение, устройство и порядок применения. Назначение и устройство респираторов, правила пользования ими. Простейшие средства защиты органов дыхания, их защитные свойства, порядок изготовления и пользования.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Средства индивидуальной защиты кожи. Их назначение и классификация. Простейшие средства защиты кожи и их свойства. Элементы герметизации одежды при использовании ее в качестве средств защиты кожи.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Медицинские средства индивидуальной защиты. Содержание, назначение и порядок применения. Индивидуальные противохимические пакеты. Назначение и порядок пользования ими.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Санитарная обработка людей. Частичная санитарная обработка, ее назначение и порядок проведения. Полная санитарная обработка, ее назначение и порядок проведения.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Повышение защитных свойств помещений от проникновения радиоактивных, отравляющих и аварийно химически опасных веществ.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Защита продуктов питания, фуража и воды от заражения радиоактивными, отравляющими веществами и бактериальными средствами.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Организация защиты сельскохозяйственных животных и растений от заражения.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Тема 3. Действия населения в чрезвычайных ситуациях природного характера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Понятия об опасном природном явлении, стихийном бедствии и источниках чрезвычайных ситуаций природного характера. Классификация и характеристика чрезвычайных ситуаций природного характера.</w:t>
      </w:r>
    </w:p>
    <w:p w:rsidR="00222D3C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Стихийные бедствия геофизического, геологического характера (землетрясения, оползни, сели, обвалы и др.). Их причины и последствия. 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Действия населения при оповещении о стихийных бедствиях геофизического и геологического характера, во время и после их возникновения.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Стихийные бедствия метеорологического характера (ураганы, бури, смерчи, метели, мороз и др.). Причины их возникновения и последствия. Действия работников при оповещении о стихийных бедствиях метеорологического характера, во время их возникновения и после окончания.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Стихийные бедствия гидрологического характера (наводнения, паводки, и др.). Причины их возникновения и последствия. Действия работников при оповещении о стихийных бедствиях гидрологического характера, во время их возникновения и после окончания.</w:t>
      </w:r>
    </w:p>
    <w:p w:rsidR="00222D3C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Природные пожары. Причины их возникновения и последствия. Предупреждение лесных пожаров. Привлечение населения к борьбе с лесными пожарами. Действия работников при возникновении лесных пожаров. </w:t>
      </w:r>
    </w:p>
    <w:p w:rsidR="00222D3C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Массовые инфекционные заболевания людей, сельскохозяйственных животных и растений. Основные пути передачи инфекции и их характеристика. 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Противоэпидемические и санитарно-гигиенические мероприятия в очаге бактериального заражения. Организация и проведение режимных и карантинных мероприятий. Особенности осуществления специфических противоэпизоотических и противоэпифитотических мероприятий.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Тема 4. Действия населения в чрезвычайных ситуациях техногенного характера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Понятия об аварии и катастрофе. Классификация чрезвычайных ситуаций техногенного характера и их характеристика.</w:t>
      </w:r>
    </w:p>
    <w:p w:rsidR="00222D3C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Радиационно-опасные объекты. Аварии с выбросом радиоактивных веществ и их последствия. Ионизирующее излучение. Доза облучения. Единицы измерения. Источники облучения населения. Основные зоны безопасности в период нормального функционирования радиационно-опасного объекта. Последствия радиационных аварий. Виды радиационного воздействия на людей и животных. Классификация возможных последствий облучения людей. Степени лучевой болезни. Однократное и многократное облучение организма человека и его последствия. 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Действия населения: при оповещении об аварии с выбросом радиоактивных веществ; при эвакуации; при нахождении в доме; при движении по зараженной местности. Соблюдение специального режима поведения при проживании на местности с повышенным радиационным фоном. Йодная профилактика, необходимость и порядок ее проведения.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Химически опасные объекты. Аварии с выбросом аварийно химически опасных веществ (АХОВ) и их последствия. Классификация аварийно химически опасных веществ по характеру воздействия на организм человека. Характеристика наиболее распространенных аварийно химически опасных веществ. Действия населения: при оповещении об аварии на химически опасном объекте; при эвакуации; при отсутствии возможности эвакуации; при выходе из зоны заражения. Неотложная помощь при поражении АХОВ.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Пожароопасные и взрывоопасные производства. Пожары и взрывы в жилых, </w:t>
      </w:r>
      <w:hyperlink r:id="rId12" w:tooltip="Общественные здания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общественных зданиях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и на промышленных предприятиях. Общие сведения о пожарах и взрывах, их возникновении и развитии. Основные поражающие факторы пожара и взрыва. Предупреждение пожаров и взрывов. Действия населения при возникновении пожаров и взрывов. Особенности поведения людей при сильном задымлении, при загорании электроприборов. Действия человека, оказавшегося в завале после взрыва. Правила пользования первичными средствами пожаротушения (</w:t>
      </w:r>
      <w:hyperlink r:id="rId13" w:tooltip="Огнетушители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огнетушителями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Аварии на гидродинамически опасных объектах. Общие сведения о гидротехнических сооружениях, гидродинамически опасных объектах и гидродинамических авариях. Поражающие факторы и последствия гидродинамических аварий. Основные меры по защите населения от гидродинамических аварий. Действия населения: при заблаговременном оповещении о гидродинамической аварии; при внезапной опасности разрушения плотины; после аварии и спада воды.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Транспортные аварии. Аварии на </w:t>
      </w:r>
      <w:hyperlink r:id="rId14" w:tooltip="Железнодорожный транспорт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железнодорожном транспорте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их основные причины и последствия. Правила безопасного поведения при пользовании железнодорожным транспортом. Действия пассажиров при крушении поезда и при пожаре в поезде.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Аварии на </w:t>
      </w:r>
      <w:hyperlink r:id="rId15" w:tooltip="Воздушный транспорт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воздушном транспорте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их основные причины и последствия. Основные и аварийные запасные выходы, используемые для экстренной эвакуации из самолета. Действия авиапассажиров в случае аварии: при взлете и посадке; при декомпрессии (разгерметизации салона); при пожаре в самолете; при вынужденной посадке самолета на воду. Индивидуальные и групповые спасательные средства.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Аварии на </w:t>
      </w:r>
      <w:hyperlink r:id="rId16" w:tooltip="Водный транспорт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водном транспорте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их основные причины и последствия. Действия пассажиров при объявлении шлюпочной тревоги. Особенности оставления судна </w:t>
      </w:r>
      <w:hyperlink r:id="rId17" w:tooltip="Прыжки в воду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прыжком в воду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 Действия пассажиров при нахождении в спасательном плавательном средстве. Правила пользования индивидуальными спасательными средствами.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Аварии на автомобильном транспорте, их причины и последствия. Действия участников дорожного движения: при угрозе или возникновении дорожно-транспортного происшествия (ДТП); при падении автомобиля в воду. Правила безопасного поведения участников дорожного движения.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Аварии на </w:t>
      </w:r>
      <w:hyperlink r:id="rId18" w:tooltip="Общественный транспорт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общественном транспорте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(автобус, троллейбус, электричка), их причины и последствия. Действия пассажиров автобуса, троллейбуса, при аварийной ситуации (столкновении, перевороте, опрокидывании); при пожаре; при падении транспорта в воду. Действие пассажиров при пожаре в вагоне электропоезда, при аварийной остановке.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Тема 5. Действия населения при террористической или диверсионной акции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Нормативно-правовые основы по защите населения от терроризма. Общественная опасность терроризма.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Виды террористических и диверсионных акций, их общие и отличительные черты, способы осуществления. Получение информации об угрозе террористической или диверсионной акции, порядок действия населения.</w:t>
      </w:r>
    </w:p>
    <w:p w:rsidR="00222D3C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Признаки, указывающие на возможность наличия взрывного устройства, и действия при обнаружении предметов, похожих на взрывное устройство. 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Действия при получении по телефону сообщения об угрозе террористического характера. Правила обращения с анонимными материалами, содержащими угрозы террористического характера. Действия при захвате в заложники и при освобождении.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Тема 6. Действия населения в условиях негативных и опасных факторов бытового характера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Возможные негативные и опасные факторы бытового характера.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Правила действий по обеспечению личной безопасности в местах массового скопления людей, при пожаре, в общественном транспорте, на водных объектах, в походе и на природе.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Действия при дорожно-транспортных происшествиях, бытовых отравлениях, укусе животными.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Правила обращения с бытовыми приборами и </w:t>
      </w:r>
      <w:hyperlink r:id="rId19" w:tooltip="Электроинструмент" w:history="1">
        <w:r w:rsidRPr="00574967">
          <w:rPr>
            <w:rFonts w:eastAsia="Times New Roman" w:cs="Times New Roman"/>
            <w:color w:val="000000" w:themeColor="text1"/>
            <w:sz w:val="28"/>
            <w:szCs w:val="28"/>
            <w:lang w:eastAsia="ru-RU"/>
          </w:rPr>
          <w:t>электроинструментом</w:t>
        </w:r>
      </w:hyperlink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 Правила содержания домашних животных и поведения с ними на улице.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Способы предотвращения и преодоления паники и панических настроений.</w:t>
      </w:r>
    </w:p>
    <w:p w:rsidR="00B64604" w:rsidRPr="00574967" w:rsidRDefault="00B64604" w:rsidP="00B64604">
      <w:pPr>
        <w:shd w:val="clear" w:color="auto" w:fill="FFFFFF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Тема 7. Оказание первой медицинской помощи. Основы ухода за больными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Основные правила оказания первой помощи в неотложных ситуациях. Правила и техника проведения искусственного дыхания и непрямого массажа сердца.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Первая помощь при кровотечениях и ранениях. Способы остановки кровотечения. Виды повязок. Правила и приемы наложения повязок на раны.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Первая помощь при переломах. Приемы и способы иммобилизации с применением табельных и подручных средств. Способы и правила транспортировки и переноски пострадавших.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Первая помощь при ушибах, вывихах, химических и термических ожогах, отравлениях, обморожениях, обмороке, поражении электрическим током, тепловом и солнечном ударах.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Правила оказания помощи утопающему.</w:t>
      </w:r>
    </w:p>
    <w:p w:rsidR="00B64604" w:rsidRPr="00574967" w:rsidRDefault="00B64604" w:rsidP="00222D3C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574967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Основы ухода за больными. Возможный состав домашней медицинской аптечки.</w:t>
      </w:r>
    </w:p>
    <w:p w:rsidR="00B64604" w:rsidRPr="00574967" w:rsidRDefault="00B64604" w:rsidP="00B64604">
      <w:pPr>
        <w:jc w:val="both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64604" w:rsidRPr="00574967" w:rsidRDefault="00B64604" w:rsidP="00B64604">
      <w:pPr>
        <w:jc w:val="both"/>
        <w:rPr>
          <w:rFonts w:cs="Times New Roman"/>
          <w:color w:val="000000" w:themeColor="text1"/>
          <w:sz w:val="28"/>
          <w:szCs w:val="28"/>
        </w:rPr>
      </w:pPr>
    </w:p>
    <w:p w:rsidR="00B64604" w:rsidRPr="00D208E5" w:rsidRDefault="00B64604">
      <w:pPr>
        <w:pStyle w:val="p10"/>
        <w:spacing w:before="0" w:after="0"/>
        <w:ind w:firstLine="709"/>
        <w:jc w:val="both"/>
      </w:pPr>
    </w:p>
    <w:sectPr w:rsidR="00B64604" w:rsidRPr="00D208E5" w:rsidSect="00B64604">
      <w:headerReference w:type="default" r:id="rId20"/>
      <w:pgSz w:w="11906" w:h="16838"/>
      <w:pgMar w:top="709" w:right="567" w:bottom="709" w:left="15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24C" w:rsidRDefault="0024324C">
      <w:r>
        <w:separator/>
      </w:r>
    </w:p>
  </w:endnote>
  <w:endnote w:type="continuationSeparator" w:id="0">
    <w:p w:rsidR="0024324C" w:rsidRDefault="0024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24C" w:rsidRDefault="0024324C">
      <w:r>
        <w:rPr>
          <w:color w:val="000000"/>
        </w:rPr>
        <w:separator/>
      </w:r>
    </w:p>
  </w:footnote>
  <w:footnote w:type="continuationSeparator" w:id="0">
    <w:p w:rsidR="0024324C" w:rsidRDefault="00243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C53" w:rsidRDefault="00B43EE1">
    <w:pPr>
      <w:pStyle w:val="a8"/>
      <w:jc w:val="center"/>
    </w:pPr>
    <w:r>
      <w:rPr>
        <w:rFonts w:ascii="Liberation Serif" w:hAnsi="Liberation Serif" w:cs="Liberation Serif"/>
        <w:sz w:val="28"/>
      </w:rPr>
      <w:fldChar w:fldCharType="begin"/>
    </w:r>
    <w:r w:rsidR="007851A4">
      <w:rPr>
        <w:rFonts w:ascii="Liberation Serif" w:hAnsi="Liberation Serif" w:cs="Liberation Serif"/>
        <w:sz w:val="28"/>
      </w:rPr>
      <w:instrText xml:space="preserve"> PAGE </w:instrText>
    </w:r>
    <w:r>
      <w:rPr>
        <w:rFonts w:ascii="Liberation Serif" w:hAnsi="Liberation Serif" w:cs="Liberation Serif"/>
        <w:sz w:val="28"/>
      </w:rPr>
      <w:fldChar w:fldCharType="separate"/>
    </w:r>
    <w:r w:rsidR="00F22888">
      <w:rPr>
        <w:rFonts w:ascii="Liberation Serif" w:hAnsi="Liberation Serif" w:cs="Liberation Serif"/>
        <w:noProof/>
        <w:sz w:val="28"/>
      </w:rPr>
      <w:t>2</w:t>
    </w:r>
    <w:r>
      <w:rPr>
        <w:rFonts w:ascii="Liberation Serif" w:hAnsi="Liberation Serif" w:cs="Liberation Serif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34D41"/>
    <w:multiLevelType w:val="hybridMultilevel"/>
    <w:tmpl w:val="CFD0160C"/>
    <w:lvl w:ilvl="0" w:tplc="0E308E7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C0133"/>
    <w:multiLevelType w:val="hybridMultilevel"/>
    <w:tmpl w:val="7C0AE7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4F72C92"/>
    <w:multiLevelType w:val="multilevel"/>
    <w:tmpl w:val="FFF623C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9B703D6"/>
    <w:multiLevelType w:val="hybridMultilevel"/>
    <w:tmpl w:val="C4D013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FCF6A5E"/>
    <w:multiLevelType w:val="hybridMultilevel"/>
    <w:tmpl w:val="3AB45A72"/>
    <w:lvl w:ilvl="0" w:tplc="1ED2AA3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96"/>
    <w:rsid w:val="000002B5"/>
    <w:rsid w:val="000A4FBA"/>
    <w:rsid w:val="000D59EE"/>
    <w:rsid w:val="000F05E2"/>
    <w:rsid w:val="000F7196"/>
    <w:rsid w:val="001019EF"/>
    <w:rsid w:val="00110C9B"/>
    <w:rsid w:val="0016621D"/>
    <w:rsid w:val="001D6778"/>
    <w:rsid w:val="00222D3C"/>
    <w:rsid w:val="002360FB"/>
    <w:rsid w:val="0024324C"/>
    <w:rsid w:val="00281D6C"/>
    <w:rsid w:val="00332E17"/>
    <w:rsid w:val="00377897"/>
    <w:rsid w:val="00437FE2"/>
    <w:rsid w:val="004641E2"/>
    <w:rsid w:val="00505239"/>
    <w:rsid w:val="00512721"/>
    <w:rsid w:val="00527886"/>
    <w:rsid w:val="00566C96"/>
    <w:rsid w:val="005A6633"/>
    <w:rsid w:val="005C59E0"/>
    <w:rsid w:val="005D0571"/>
    <w:rsid w:val="005D4BA7"/>
    <w:rsid w:val="005E6A86"/>
    <w:rsid w:val="00612865"/>
    <w:rsid w:val="006859D8"/>
    <w:rsid w:val="006E4CD3"/>
    <w:rsid w:val="00735BA4"/>
    <w:rsid w:val="007851A4"/>
    <w:rsid w:val="007E3F00"/>
    <w:rsid w:val="008142BF"/>
    <w:rsid w:val="008349FF"/>
    <w:rsid w:val="00883B55"/>
    <w:rsid w:val="00922113"/>
    <w:rsid w:val="00923955"/>
    <w:rsid w:val="00933511"/>
    <w:rsid w:val="00942F73"/>
    <w:rsid w:val="00950429"/>
    <w:rsid w:val="009826A0"/>
    <w:rsid w:val="00A63DDA"/>
    <w:rsid w:val="00AB1C2B"/>
    <w:rsid w:val="00AF68E2"/>
    <w:rsid w:val="00B1359C"/>
    <w:rsid w:val="00B43EE1"/>
    <w:rsid w:val="00B44980"/>
    <w:rsid w:val="00B64604"/>
    <w:rsid w:val="00C432B9"/>
    <w:rsid w:val="00D126D2"/>
    <w:rsid w:val="00D158B1"/>
    <w:rsid w:val="00D208E5"/>
    <w:rsid w:val="00D7433D"/>
    <w:rsid w:val="00E45F7C"/>
    <w:rsid w:val="00E477A1"/>
    <w:rsid w:val="00E80A7E"/>
    <w:rsid w:val="00E918B2"/>
    <w:rsid w:val="00ED729F"/>
    <w:rsid w:val="00F158DE"/>
    <w:rsid w:val="00F22888"/>
    <w:rsid w:val="00F449F2"/>
    <w:rsid w:val="00F649D4"/>
    <w:rsid w:val="00FE6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92EC4-2B94-4D9A-A1E0-7E855675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6D6E"/>
    <w:pPr>
      <w:widowControl w:val="0"/>
      <w:suppressAutoHyphens/>
    </w:pPr>
    <w:rPr>
      <w:rFonts w:eastAsia="SimSun" w:cs="Mangal"/>
      <w:kern w:val="3"/>
      <w:sz w:val="24"/>
      <w:szCs w:val="24"/>
      <w:lang w:eastAsia="hi-IN" w:bidi="hi-IN"/>
    </w:rPr>
  </w:style>
  <w:style w:type="paragraph" w:styleId="1">
    <w:name w:val="heading 1"/>
    <w:basedOn w:val="a"/>
    <w:next w:val="a"/>
    <w:rsid w:val="00FE6D6E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rsid w:val="00FE6D6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3">
    <w:name w:val="heading 3"/>
    <w:basedOn w:val="a"/>
    <w:next w:val="a"/>
    <w:rsid w:val="00FE6D6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E6D6E"/>
    <w:rPr>
      <w:rFonts w:ascii="Symbol" w:hAnsi="Symbol" w:cs="OpenSymbol"/>
    </w:rPr>
  </w:style>
  <w:style w:type="character" w:customStyle="1" w:styleId="20">
    <w:name w:val="Основной шрифт абзаца2"/>
    <w:rsid w:val="00FE6D6E"/>
  </w:style>
  <w:style w:type="character" w:customStyle="1" w:styleId="10">
    <w:name w:val="Основной шрифт абзаца1"/>
    <w:rsid w:val="00FE6D6E"/>
  </w:style>
  <w:style w:type="character" w:customStyle="1" w:styleId="WW8Num3z0">
    <w:name w:val="WW8Num3z0"/>
    <w:rsid w:val="00FE6D6E"/>
    <w:rPr>
      <w:b w:val="0"/>
      <w:bCs w:val="0"/>
    </w:rPr>
  </w:style>
  <w:style w:type="character" w:customStyle="1" w:styleId="WW8Num3z4">
    <w:name w:val="WW8Num3z4"/>
    <w:rsid w:val="00FE6D6E"/>
    <w:rPr>
      <w:b/>
      <w:bCs/>
    </w:rPr>
  </w:style>
  <w:style w:type="character" w:customStyle="1" w:styleId="a3">
    <w:name w:val="Символ нумерации"/>
    <w:rsid w:val="00FE6D6E"/>
    <w:rPr>
      <w:b w:val="0"/>
      <w:bCs w:val="0"/>
    </w:rPr>
  </w:style>
  <w:style w:type="character" w:customStyle="1" w:styleId="a4">
    <w:name w:val="Маркеры списка"/>
    <w:rsid w:val="00FE6D6E"/>
    <w:rPr>
      <w:rFonts w:ascii="OpenSymbol" w:eastAsia="OpenSymbol" w:hAnsi="OpenSymbol" w:cs="OpenSymbol"/>
    </w:rPr>
  </w:style>
  <w:style w:type="character" w:styleId="a5">
    <w:name w:val="Hyperlink"/>
    <w:rsid w:val="00FE6D6E"/>
    <w:rPr>
      <w:color w:val="000080"/>
      <w:u w:val="single"/>
    </w:rPr>
  </w:style>
  <w:style w:type="paragraph" w:customStyle="1" w:styleId="11">
    <w:name w:val="Заголовок1"/>
    <w:basedOn w:val="a"/>
    <w:next w:val="a6"/>
    <w:rsid w:val="00FE6D6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Body Text"/>
    <w:basedOn w:val="a"/>
    <w:rsid w:val="00FE6D6E"/>
    <w:pPr>
      <w:spacing w:after="120"/>
    </w:pPr>
  </w:style>
  <w:style w:type="paragraph" w:styleId="a7">
    <w:name w:val="List"/>
    <w:basedOn w:val="a6"/>
    <w:rsid w:val="00FE6D6E"/>
  </w:style>
  <w:style w:type="paragraph" w:customStyle="1" w:styleId="30">
    <w:name w:val="Название3"/>
    <w:basedOn w:val="a"/>
    <w:rsid w:val="00FE6D6E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rsid w:val="00FE6D6E"/>
    <w:pPr>
      <w:suppressLineNumbers/>
    </w:pPr>
  </w:style>
  <w:style w:type="paragraph" w:customStyle="1" w:styleId="21">
    <w:name w:val="Название2"/>
    <w:basedOn w:val="a"/>
    <w:rsid w:val="00FE6D6E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rsid w:val="00FE6D6E"/>
    <w:pPr>
      <w:suppressLineNumbers/>
    </w:pPr>
  </w:style>
  <w:style w:type="paragraph" w:customStyle="1" w:styleId="12">
    <w:name w:val="Название1"/>
    <w:basedOn w:val="a"/>
    <w:rsid w:val="00FE6D6E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FE6D6E"/>
    <w:pPr>
      <w:suppressLineNumbers/>
    </w:pPr>
  </w:style>
  <w:style w:type="paragraph" w:customStyle="1" w:styleId="ConsPlusNormal">
    <w:name w:val="ConsPlusNormal"/>
    <w:rsid w:val="00FE6D6E"/>
    <w:pPr>
      <w:widowControl w:val="0"/>
      <w:suppressAutoHyphens/>
      <w:autoSpaceDE w:val="0"/>
      <w:ind w:firstLine="720"/>
    </w:pPr>
    <w:rPr>
      <w:rFonts w:ascii="Arial" w:hAnsi="Arial" w:cs="Arial"/>
      <w:kern w:val="3"/>
      <w:lang w:eastAsia="ar-SA"/>
    </w:rPr>
  </w:style>
  <w:style w:type="paragraph" w:styleId="a8">
    <w:name w:val="header"/>
    <w:basedOn w:val="a"/>
    <w:rsid w:val="00FE6D6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FE6D6E"/>
    <w:pPr>
      <w:widowControl w:val="0"/>
      <w:suppressAutoHyphens/>
      <w:autoSpaceDE w:val="0"/>
    </w:pPr>
    <w:rPr>
      <w:rFonts w:ascii="Arial" w:hAnsi="Arial" w:cs="Arial"/>
      <w:b/>
      <w:bCs/>
      <w:kern w:val="3"/>
      <w:lang w:eastAsia="ar-SA"/>
    </w:rPr>
  </w:style>
  <w:style w:type="paragraph" w:styleId="a9">
    <w:name w:val="List Paragraph"/>
    <w:basedOn w:val="a"/>
    <w:uiPriority w:val="34"/>
    <w:qFormat/>
    <w:rsid w:val="00FE6D6E"/>
    <w:pPr>
      <w:ind w:left="708"/>
    </w:pPr>
  </w:style>
  <w:style w:type="paragraph" w:styleId="aa">
    <w:name w:val="Title"/>
    <w:basedOn w:val="a"/>
    <w:next w:val="ab"/>
    <w:rsid w:val="00FE6D6E"/>
    <w:pPr>
      <w:jc w:val="center"/>
    </w:pPr>
    <w:rPr>
      <w:b/>
      <w:i/>
      <w:szCs w:val="20"/>
    </w:rPr>
  </w:style>
  <w:style w:type="paragraph" w:styleId="ab">
    <w:name w:val="Subtitle"/>
    <w:basedOn w:val="11"/>
    <w:next w:val="a6"/>
    <w:rsid w:val="00FE6D6E"/>
    <w:pPr>
      <w:jc w:val="center"/>
    </w:pPr>
    <w:rPr>
      <w:i/>
      <w:iCs/>
    </w:rPr>
  </w:style>
  <w:style w:type="paragraph" w:customStyle="1" w:styleId="14">
    <w:name w:val="заголовок 1"/>
    <w:basedOn w:val="a"/>
    <w:next w:val="a"/>
    <w:rsid w:val="00FE6D6E"/>
    <w:pPr>
      <w:keepNext/>
      <w:autoSpaceDE w:val="0"/>
      <w:ind w:firstLine="567"/>
      <w:jc w:val="right"/>
    </w:pPr>
  </w:style>
  <w:style w:type="paragraph" w:styleId="ac">
    <w:name w:val="Body Text Indent"/>
    <w:basedOn w:val="a"/>
    <w:rsid w:val="00FE6D6E"/>
    <w:pPr>
      <w:ind w:firstLine="567"/>
      <w:jc w:val="both"/>
    </w:pPr>
    <w:rPr>
      <w:szCs w:val="20"/>
    </w:rPr>
  </w:style>
  <w:style w:type="paragraph" w:customStyle="1" w:styleId="32">
    <w:name w:val="заголовок 3"/>
    <w:basedOn w:val="a"/>
    <w:next w:val="a"/>
    <w:rsid w:val="00FE6D6E"/>
    <w:pPr>
      <w:keepNext/>
      <w:autoSpaceDE w:val="0"/>
      <w:jc w:val="center"/>
    </w:pPr>
  </w:style>
  <w:style w:type="paragraph" w:customStyle="1" w:styleId="310">
    <w:name w:val="Основной текст 31"/>
    <w:basedOn w:val="a"/>
    <w:rsid w:val="00FE6D6E"/>
    <w:pPr>
      <w:spacing w:after="120"/>
    </w:pPr>
    <w:rPr>
      <w:sz w:val="16"/>
      <w:szCs w:val="16"/>
    </w:rPr>
  </w:style>
  <w:style w:type="paragraph" w:customStyle="1" w:styleId="ad">
    <w:name w:val="Содержимое таблицы"/>
    <w:basedOn w:val="a"/>
    <w:rsid w:val="00FE6D6E"/>
    <w:pPr>
      <w:suppressLineNumbers/>
    </w:pPr>
  </w:style>
  <w:style w:type="paragraph" w:customStyle="1" w:styleId="ae">
    <w:name w:val="Заголовок таблицы"/>
    <w:basedOn w:val="ad"/>
    <w:rsid w:val="00FE6D6E"/>
    <w:pPr>
      <w:jc w:val="center"/>
    </w:pPr>
    <w:rPr>
      <w:b/>
      <w:bCs/>
    </w:rPr>
  </w:style>
  <w:style w:type="character" w:customStyle="1" w:styleId="33">
    <w:name w:val="Заголовок 3 Знак"/>
    <w:rsid w:val="00FE6D6E"/>
    <w:rPr>
      <w:rFonts w:ascii="Cambria" w:eastAsia="Times New Roman" w:hAnsi="Cambria" w:cs="Mangal"/>
      <w:b/>
      <w:bCs/>
      <w:kern w:val="3"/>
      <w:sz w:val="26"/>
      <w:szCs w:val="23"/>
      <w:lang w:eastAsia="hi-IN" w:bidi="hi-IN"/>
    </w:rPr>
  </w:style>
  <w:style w:type="character" w:customStyle="1" w:styleId="af">
    <w:name w:val="Название Знак"/>
    <w:rsid w:val="00FE6D6E"/>
    <w:rPr>
      <w:rFonts w:eastAsia="SimSun" w:cs="Mangal"/>
      <w:b/>
      <w:i/>
      <w:kern w:val="3"/>
      <w:sz w:val="24"/>
      <w:lang w:eastAsia="hi-IN" w:bidi="hi-IN"/>
    </w:rPr>
  </w:style>
  <w:style w:type="paragraph" w:customStyle="1" w:styleId="af0">
    <w:name w:val="Знак"/>
    <w:basedOn w:val="a"/>
    <w:rsid w:val="00FE6D6E"/>
    <w:pPr>
      <w:widowControl/>
      <w:spacing w:after="160" w:line="240" w:lineRule="exact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styleId="HTML">
    <w:name w:val="HTML Preformatted"/>
    <w:basedOn w:val="a"/>
    <w:rsid w:val="00FE6D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FE6D6E"/>
    <w:rPr>
      <w:rFonts w:ascii="Courier New" w:hAnsi="Courier New"/>
    </w:rPr>
  </w:style>
  <w:style w:type="paragraph" w:customStyle="1" w:styleId="msolistparagraph0">
    <w:name w:val="msolistparagraph"/>
    <w:basedOn w:val="a"/>
    <w:rsid w:val="00FE6D6E"/>
    <w:pPr>
      <w:widowControl/>
      <w:ind w:left="720"/>
    </w:pPr>
    <w:rPr>
      <w:rFonts w:eastAsia="Times New Roman" w:cs="Times New Roman"/>
      <w:kern w:val="0"/>
      <w:lang w:eastAsia="ru-RU" w:bidi="ar-SA"/>
    </w:rPr>
  </w:style>
  <w:style w:type="paragraph" w:customStyle="1" w:styleId="ConsNonformat">
    <w:name w:val="ConsNonformat"/>
    <w:rsid w:val="00FE6D6E"/>
    <w:pPr>
      <w:widowControl w:val="0"/>
      <w:suppressAutoHyphens/>
      <w:autoSpaceDE w:val="0"/>
    </w:pPr>
    <w:rPr>
      <w:rFonts w:ascii="Courier New" w:hAnsi="Courier New" w:cs="Courier New"/>
    </w:rPr>
  </w:style>
  <w:style w:type="paragraph" w:customStyle="1" w:styleId="p9">
    <w:name w:val="p9"/>
    <w:basedOn w:val="a"/>
    <w:rsid w:val="00FE6D6E"/>
    <w:pPr>
      <w:widowControl/>
      <w:spacing w:before="100" w:after="100"/>
    </w:pPr>
    <w:rPr>
      <w:rFonts w:eastAsia="Times New Roman" w:cs="Times New Roman"/>
      <w:kern w:val="0"/>
      <w:lang w:eastAsia="ru-RU" w:bidi="ar-SA"/>
    </w:rPr>
  </w:style>
  <w:style w:type="character" w:customStyle="1" w:styleId="t1">
    <w:name w:val="t1"/>
    <w:basedOn w:val="a0"/>
    <w:rsid w:val="00FE6D6E"/>
  </w:style>
  <w:style w:type="paragraph" w:customStyle="1" w:styleId="p3">
    <w:name w:val="p3"/>
    <w:basedOn w:val="a"/>
    <w:rsid w:val="00FE6D6E"/>
    <w:pPr>
      <w:widowControl/>
      <w:spacing w:before="100" w:after="100"/>
    </w:pPr>
    <w:rPr>
      <w:rFonts w:eastAsia="Times New Roman" w:cs="Times New Roman"/>
      <w:kern w:val="0"/>
      <w:lang w:eastAsia="ru-RU" w:bidi="ar-SA"/>
    </w:rPr>
  </w:style>
  <w:style w:type="paragraph" w:customStyle="1" w:styleId="p10">
    <w:name w:val="p10"/>
    <w:basedOn w:val="a"/>
    <w:rsid w:val="00FE6D6E"/>
    <w:pPr>
      <w:widowControl/>
      <w:spacing w:before="100" w:after="100"/>
    </w:pPr>
    <w:rPr>
      <w:rFonts w:eastAsia="Times New Roman" w:cs="Times New Roman"/>
      <w:kern w:val="0"/>
      <w:lang w:eastAsia="ru-RU" w:bidi="ar-SA"/>
    </w:rPr>
  </w:style>
  <w:style w:type="character" w:customStyle="1" w:styleId="23">
    <w:name w:val="Заголовок 2 Знак"/>
    <w:rsid w:val="00FE6D6E"/>
    <w:rPr>
      <w:rFonts w:ascii="Cambria" w:eastAsia="Times New Roman" w:hAnsi="Cambria" w:cs="Mangal"/>
      <w:b/>
      <w:bCs/>
      <w:i/>
      <w:iCs/>
      <w:kern w:val="3"/>
      <w:sz w:val="28"/>
      <w:szCs w:val="25"/>
      <w:lang w:eastAsia="hi-IN" w:bidi="hi-IN"/>
    </w:rPr>
  </w:style>
  <w:style w:type="paragraph" w:customStyle="1" w:styleId="p6">
    <w:name w:val="p6"/>
    <w:basedOn w:val="a"/>
    <w:rsid w:val="00FE6D6E"/>
    <w:pPr>
      <w:widowControl/>
      <w:spacing w:before="100" w:after="100"/>
    </w:pPr>
    <w:rPr>
      <w:rFonts w:eastAsia="Times New Roman" w:cs="Times New Roman"/>
      <w:kern w:val="0"/>
      <w:lang w:eastAsia="ru-RU" w:bidi="ar-SA"/>
    </w:rPr>
  </w:style>
  <w:style w:type="paragraph" w:customStyle="1" w:styleId="consplusnormal0">
    <w:name w:val="consplusnormal"/>
    <w:basedOn w:val="a"/>
    <w:rsid w:val="00FE6D6E"/>
    <w:pPr>
      <w:widowControl/>
      <w:spacing w:before="100" w:after="100"/>
    </w:pPr>
    <w:rPr>
      <w:rFonts w:eastAsia="Times New Roman" w:cs="Times New Roman"/>
      <w:kern w:val="0"/>
      <w:lang w:eastAsia="ru-RU" w:bidi="ar-SA"/>
    </w:rPr>
  </w:style>
  <w:style w:type="paragraph" w:customStyle="1" w:styleId="p12">
    <w:name w:val="p12"/>
    <w:basedOn w:val="a"/>
    <w:rsid w:val="00FE6D6E"/>
    <w:pPr>
      <w:widowControl/>
      <w:spacing w:before="100" w:after="100"/>
    </w:pPr>
    <w:rPr>
      <w:rFonts w:eastAsia="Times New Roman" w:cs="Times New Roman"/>
      <w:kern w:val="0"/>
      <w:lang w:eastAsia="ru-RU" w:bidi="ar-SA"/>
    </w:rPr>
  </w:style>
  <w:style w:type="paragraph" w:customStyle="1" w:styleId="p1">
    <w:name w:val="p1"/>
    <w:basedOn w:val="a"/>
    <w:rsid w:val="00FE6D6E"/>
    <w:pPr>
      <w:widowControl/>
      <w:spacing w:before="100" w:after="100"/>
    </w:pPr>
    <w:rPr>
      <w:rFonts w:eastAsia="Times New Roman" w:cs="Times New Roman"/>
      <w:kern w:val="0"/>
      <w:lang w:eastAsia="ru-RU" w:bidi="ar-SA"/>
    </w:rPr>
  </w:style>
  <w:style w:type="paragraph" w:customStyle="1" w:styleId="p2">
    <w:name w:val="p2"/>
    <w:basedOn w:val="a"/>
    <w:rsid w:val="00FE6D6E"/>
    <w:pPr>
      <w:widowControl/>
      <w:spacing w:before="100" w:after="100"/>
    </w:pPr>
    <w:rPr>
      <w:rFonts w:eastAsia="Times New Roman" w:cs="Times New Roman"/>
      <w:kern w:val="0"/>
      <w:lang w:eastAsia="ru-RU" w:bidi="ar-SA"/>
    </w:rPr>
  </w:style>
  <w:style w:type="paragraph" w:customStyle="1" w:styleId="p5">
    <w:name w:val="p5"/>
    <w:basedOn w:val="a"/>
    <w:rsid w:val="00FE6D6E"/>
    <w:pPr>
      <w:widowControl/>
      <w:spacing w:before="100" w:after="100"/>
    </w:pPr>
    <w:rPr>
      <w:rFonts w:eastAsia="Times New Roman" w:cs="Times New Roman"/>
      <w:kern w:val="0"/>
      <w:lang w:eastAsia="ru-RU" w:bidi="ar-SA"/>
    </w:rPr>
  </w:style>
  <w:style w:type="character" w:customStyle="1" w:styleId="t2">
    <w:name w:val="t2"/>
    <w:basedOn w:val="a0"/>
    <w:rsid w:val="00FE6D6E"/>
  </w:style>
  <w:style w:type="paragraph" w:styleId="af1">
    <w:name w:val="No Spacing"/>
    <w:rsid w:val="00FE6D6E"/>
    <w:pPr>
      <w:suppressAutoHyphens/>
    </w:pPr>
    <w:rPr>
      <w:rFonts w:ascii="Calibri" w:hAnsi="Calibri"/>
      <w:sz w:val="22"/>
      <w:szCs w:val="22"/>
    </w:rPr>
  </w:style>
  <w:style w:type="paragraph" w:styleId="af2">
    <w:name w:val="annotation text"/>
    <w:basedOn w:val="a"/>
    <w:rsid w:val="00FE6D6E"/>
    <w:pPr>
      <w:widowControl/>
      <w:ind w:firstLine="709"/>
      <w:jc w:val="both"/>
    </w:pPr>
    <w:rPr>
      <w:rFonts w:eastAsia="Calibri" w:cs="Times New Roman"/>
      <w:kern w:val="0"/>
      <w:sz w:val="20"/>
      <w:szCs w:val="20"/>
      <w:lang w:eastAsia="en-US" w:bidi="ar-SA"/>
    </w:rPr>
  </w:style>
  <w:style w:type="character" w:customStyle="1" w:styleId="af3">
    <w:name w:val="Текст примечания Знак"/>
    <w:rsid w:val="00FE6D6E"/>
    <w:rPr>
      <w:rFonts w:eastAsia="Calibri"/>
      <w:lang w:eastAsia="en-US"/>
    </w:rPr>
  </w:style>
  <w:style w:type="paragraph" w:customStyle="1" w:styleId="200">
    <w:name w:val="Основной текст20"/>
    <w:basedOn w:val="a"/>
    <w:rsid w:val="00FE6D6E"/>
    <w:pPr>
      <w:widowControl/>
      <w:shd w:val="clear" w:color="auto" w:fill="FFFFFF"/>
      <w:spacing w:line="691" w:lineRule="exact"/>
    </w:pPr>
    <w:rPr>
      <w:rFonts w:ascii="Arial" w:eastAsia="Arial" w:hAnsi="Arial" w:cs="Arial"/>
      <w:color w:val="000000"/>
      <w:kern w:val="0"/>
      <w:sz w:val="28"/>
      <w:szCs w:val="28"/>
      <w:lang w:eastAsia="ru-RU" w:bidi="ar-SA"/>
    </w:rPr>
  </w:style>
  <w:style w:type="character" w:customStyle="1" w:styleId="extended-textfull">
    <w:name w:val="extended-text__full"/>
    <w:rsid w:val="00FE6D6E"/>
  </w:style>
  <w:style w:type="paragraph" w:styleId="af4">
    <w:name w:val="footer"/>
    <w:basedOn w:val="a"/>
    <w:rsid w:val="00FE6D6E"/>
    <w:pPr>
      <w:tabs>
        <w:tab w:val="center" w:pos="4677"/>
        <w:tab w:val="right" w:pos="9355"/>
      </w:tabs>
    </w:pPr>
    <w:rPr>
      <w:szCs w:val="21"/>
    </w:rPr>
  </w:style>
  <w:style w:type="character" w:customStyle="1" w:styleId="af5">
    <w:name w:val="Нижний колонтитул Знак"/>
    <w:rsid w:val="00FE6D6E"/>
    <w:rPr>
      <w:rFonts w:eastAsia="SimSun" w:cs="Mangal"/>
      <w:kern w:val="3"/>
      <w:sz w:val="24"/>
      <w:szCs w:val="21"/>
      <w:lang w:eastAsia="hi-IN" w:bidi="hi-IN"/>
    </w:rPr>
  </w:style>
  <w:style w:type="character" w:customStyle="1" w:styleId="af6">
    <w:name w:val="Верхний колонтитул Знак"/>
    <w:rsid w:val="00FE6D6E"/>
    <w:rPr>
      <w:rFonts w:eastAsia="SimSun" w:cs="Mangal"/>
      <w:kern w:val="3"/>
      <w:sz w:val="24"/>
      <w:szCs w:val="24"/>
      <w:lang w:eastAsia="hi-IN" w:bidi="hi-IN"/>
    </w:rPr>
  </w:style>
  <w:style w:type="paragraph" w:styleId="af7">
    <w:name w:val="Normal (Web)"/>
    <w:basedOn w:val="a"/>
    <w:uiPriority w:val="99"/>
    <w:rsid w:val="0016621D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B64604"/>
    <w:rPr>
      <w:rFonts w:ascii="Segoe UI" w:hAnsi="Segoe UI"/>
      <w:sz w:val="18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64604"/>
    <w:rPr>
      <w:rFonts w:ascii="Segoe UI" w:eastAsia="SimSun" w:hAnsi="Segoe UI" w:cs="Mangal"/>
      <w:kern w:val="3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rgani_upravleniya/" TargetMode="External"/><Relationship Id="rId13" Type="http://schemas.openxmlformats.org/officeDocument/2006/relationships/hyperlink" Target="https://pandia.ru/text/category/ognetushiteli/" TargetMode="External"/><Relationship Id="rId18" Type="http://schemas.openxmlformats.org/officeDocument/2006/relationships/hyperlink" Target="https://pandia.ru/text/category/obshestvennij_transpor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andia.ru/text/category/2_noyabrya/" TargetMode="External"/><Relationship Id="rId12" Type="http://schemas.openxmlformats.org/officeDocument/2006/relationships/hyperlink" Target="https://pandia.ru/text/category/obshestvennie_zdaniya/" TargetMode="External"/><Relationship Id="rId17" Type="http://schemas.openxmlformats.org/officeDocument/2006/relationships/hyperlink" Target="https://pandia.ru/text/category/prizhki_v_vod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vodnij_transport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prava_i_obyazannosti_grazhda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Vozdushnij_transport/" TargetMode="External"/><Relationship Id="rId10" Type="http://schemas.openxmlformats.org/officeDocument/2006/relationships/hyperlink" Target="https://pandia.ru/text/category/koll/" TargetMode="External"/><Relationship Id="rId19" Type="http://schemas.openxmlformats.org/officeDocument/2006/relationships/hyperlink" Target="https://pandia.ru/text/category/yelektroinstru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rgani_mestnogo_samoupravleniya/" TargetMode="External"/><Relationship Id="rId14" Type="http://schemas.openxmlformats.org/officeDocument/2006/relationships/hyperlink" Target="https://pandia.ru/text/category/zheleznodorozhnij_transpor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5400</Words>
  <Characters>30782</Characters>
  <Application>Microsoft Office Word</Application>
  <DocSecurity>4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lastModifiedBy>Римма Николаевна Назарова</cp:lastModifiedBy>
  <cp:revision>2</cp:revision>
  <cp:lastPrinted>2024-08-30T12:39:00Z</cp:lastPrinted>
  <dcterms:created xsi:type="dcterms:W3CDTF">2024-09-11T13:06:00Z</dcterms:created>
  <dcterms:modified xsi:type="dcterms:W3CDTF">2024-09-11T13:06:00Z</dcterms:modified>
</cp:coreProperties>
</file>