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83" w:tblpY="978"/>
        <w:tblOverlap w:val="never"/>
        <w:tblW w:w="9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369"/>
        <w:gridCol w:w="2821"/>
        <w:gridCol w:w="1148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288" w:type="dxa"/>
            <w:gridSpan w:val="4"/>
            <w:vAlign w:val="top"/>
          </w:tcPr>
          <w:p>
            <w:pPr>
              <w:keepNext/>
              <w:suppressAutoHyphens/>
              <w:jc w:val="center"/>
              <w:outlineLvl w:val="6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ТЕРРИТОРИАЛЬНАЯ</w:t>
            </w:r>
            <w:r>
              <w:rPr>
                <w:rFonts w:hint="default"/>
                <w:b/>
                <w:sz w:val="32"/>
                <w:szCs w:val="24"/>
              </w:rPr>
              <w:t xml:space="preserve">  </w:t>
            </w:r>
            <w:r>
              <w:rPr>
                <w:b/>
                <w:sz w:val="32"/>
                <w:szCs w:val="24"/>
              </w:rPr>
              <w:t xml:space="preserve">ИЗБИРАТЕЛЬНАЯ </w:t>
            </w:r>
            <w:r>
              <w:rPr>
                <w:rFonts w:hint="default"/>
                <w:b/>
                <w:sz w:val="32"/>
                <w:szCs w:val="24"/>
              </w:rPr>
              <w:t xml:space="preserve"> </w:t>
            </w:r>
            <w:r>
              <w:rPr>
                <w:b/>
                <w:sz w:val="32"/>
                <w:szCs w:val="24"/>
              </w:rPr>
              <w:t xml:space="preserve">КОМИССИЯ </w:t>
            </w:r>
          </w:p>
          <w:p>
            <w:pPr>
              <w:keepNext/>
              <w:suppressAutoHyphens/>
              <w:jc w:val="center"/>
              <w:outlineLvl w:val="6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АЛЕКСИНСКОГО РАЙОНА ТУЛЬСКОЙ ОБЛАСТИ</w:t>
            </w:r>
          </w:p>
          <w:p>
            <w:pPr>
              <w:suppressAutoHyphens/>
              <w:jc w:val="center"/>
              <w:rPr>
                <w:b/>
                <w:sz w:val="32"/>
                <w:szCs w:val="24"/>
              </w:rPr>
            </w:pPr>
          </w:p>
          <w:p>
            <w:pPr>
              <w:keepNext/>
              <w:suppressAutoHyphens/>
              <w:jc w:val="center"/>
              <w:outlineLvl w:val="2"/>
              <w:rPr>
                <w:w w:val="85"/>
                <w:sz w:val="32"/>
                <w:szCs w:val="32"/>
              </w:rPr>
            </w:pPr>
            <w:r>
              <w:rPr>
                <w:b/>
                <w:spacing w:val="60"/>
                <w:w w:val="85"/>
                <w:sz w:val="32"/>
                <w:szCs w:val="32"/>
              </w:rPr>
              <w:t>ПОСТАНОВЛЕНИЕ</w:t>
            </w:r>
            <w:r>
              <w:rPr>
                <w:w w:val="85"/>
                <w:sz w:val="32"/>
                <w:szCs w:val="32"/>
              </w:rPr>
              <w:t xml:space="preserve"> </w:t>
            </w:r>
          </w:p>
          <w:p>
            <w:pPr>
              <w:suppressAutoHyphens/>
              <w:jc w:val="center"/>
              <w:rPr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369" w:type="dxa"/>
            <w:vAlign w:val="center"/>
          </w:tcPr>
          <w:p>
            <w:pPr>
              <w:suppressAutoHyphens/>
              <w:jc w:val="center"/>
              <w:rPr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  <w:lang/>
              </w:rPr>
              <w:t>27 июня</w:t>
            </w:r>
            <w:r>
              <w:rPr>
                <w:sz w:val="28"/>
                <w:szCs w:val="24"/>
              </w:rPr>
              <w:t xml:space="preserve"> 202</w:t>
            </w:r>
            <w:r>
              <w:rPr>
                <w:rFonts w:hint="default"/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821" w:type="dxa"/>
            <w:vAlign w:val="top"/>
          </w:tcPr>
          <w:p>
            <w:pPr>
              <w:suppressAutoHyphens/>
              <w:jc w:val="center"/>
              <w:rPr>
                <w:szCs w:val="24"/>
              </w:rPr>
            </w:pPr>
          </w:p>
          <w:p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suppressAutoHyphens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№</w:t>
            </w:r>
          </w:p>
        </w:tc>
        <w:tc>
          <w:tcPr>
            <w:tcW w:w="1950" w:type="dxa"/>
            <w:vAlign w:val="center"/>
          </w:tcPr>
          <w:p>
            <w:pPr>
              <w:suppressAutoHyphens/>
              <w:rPr>
                <w:rFonts w:hint="default"/>
                <w:bCs/>
                <w:sz w:val="28"/>
                <w:lang/>
              </w:rPr>
            </w:pPr>
            <w:r>
              <w:rPr>
                <w:rFonts w:hint="default"/>
                <w:bCs/>
                <w:sz w:val="28"/>
                <w:lang/>
              </w:rPr>
              <w:t>23-1</w:t>
            </w:r>
            <w:bookmarkStart w:id="0" w:name="_GoBack"/>
            <w:bookmarkEnd w:id="0"/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widowControl/>
        <w:spacing w:before="0" w:beforeAutospacing="0" w:after="0" w:afterAutospacing="0"/>
        <w:ind w:left="0" w:right="0"/>
        <w:jc w:val="center"/>
        <w:rPr>
          <w:b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 w:val="0"/>
          <w:kern w:val="0"/>
          <w:sz w:val="28"/>
          <w:szCs w:val="28"/>
          <w:lang w:eastAsia="zh-CN" w:bidi="ar-SA"/>
        </w:rPr>
        <w:t xml:space="preserve">О порядке информирования избирателей о кандидатах в депутаты </w:t>
      </w:r>
    </w:p>
    <w:p>
      <w:pPr>
        <w:widowControl/>
        <w:spacing w:before="0" w:beforeAutospacing="0" w:after="0" w:afterAutospacing="0"/>
        <w:ind w:left="0" w:right="0"/>
        <w:jc w:val="center"/>
        <w:rPr>
          <w:rFonts w:hint="default"/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Собрания</w:t>
      </w:r>
      <w:r>
        <w:rPr>
          <w:rFonts w:hint="default"/>
          <w:b/>
          <w:bCs w:val="0"/>
          <w:sz w:val="28"/>
          <w:szCs w:val="28"/>
        </w:rPr>
        <w:t xml:space="preserve"> депутатов муниципального образования город Алексин </w:t>
      </w:r>
    </w:p>
    <w:p>
      <w:pPr>
        <w:widowControl/>
        <w:spacing w:before="0" w:beforeAutospacing="0" w:after="0" w:afterAutospacing="0"/>
        <w:ind w:left="0" w:right="0"/>
        <w:jc w:val="center"/>
        <w:rPr>
          <w:rFonts w:hint="default"/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</w:rPr>
        <w:t>второго созыва по четырехмандатному избирательному округу № 2</w:t>
      </w:r>
    </w:p>
    <w:p>
      <w:pPr>
        <w:widowControl/>
        <w:spacing w:before="0" w:beforeAutospacing="0" w:after="0" w:afterAutospacing="0"/>
        <w:ind w:left="0" w:right="0"/>
        <w:jc w:val="center"/>
        <w:rPr>
          <w:rFonts w:hint="default"/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720"/>
        <w:jc w:val="both"/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 w:bidi="ar-SA"/>
        </w:rPr>
        <w:t xml:space="preserve">В целях обеспечения информирования избирателей, руководствуясь </w:t>
      </w:r>
      <w:r>
        <w:rPr>
          <w:rFonts w:cs="Times New Roman"/>
          <w:kern w:val="0"/>
          <w:sz w:val="28"/>
          <w:szCs w:val="28"/>
          <w:lang w:eastAsia="zh-CN" w:bidi="ar-SA"/>
        </w:rPr>
        <w:t>пунктом</w:t>
      </w:r>
      <w:r>
        <w:rPr>
          <w:rFonts w:hint="default" w:cs="Times New Roman"/>
          <w:kern w:val="0"/>
          <w:sz w:val="28"/>
          <w:szCs w:val="28"/>
          <w:lang w:eastAsia="zh-CN" w:bidi="ar-SA"/>
        </w:rPr>
        <w:t xml:space="preserve"> 9.1 статьи 26,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 w:bidi="ar-SA"/>
        </w:rPr>
        <w:t>пунктом 2 статьи 30, пунктами 7, 8 статьи 33, пунктом 3 статьи 45, пунктами 3 – 8 статьи 61 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 xml:space="preserve">, статьей 22 Закона Тульской области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 w:bidi="ar-SA"/>
        </w:rPr>
        <w:t>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</w:t>
      </w:r>
      <w:r>
        <w:rPr>
          <w:rFonts w:ascii="Times New Roman" w:hAnsi="Times New Roman" w:eastAsia="Times New Roman" w:cs="Times New Roman"/>
          <w:b/>
          <w:bCs w:val="0"/>
          <w:kern w:val="0"/>
          <w:sz w:val="24"/>
          <w:szCs w:val="28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 w:bidi="ar-SA"/>
        </w:rPr>
        <w:t xml:space="preserve">территориальная 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>избирательная комиссия Алексинского района Тульской области, о</w:t>
      </w:r>
      <w:r>
        <w:rPr>
          <w:rFonts w:cs="Times New Roman"/>
          <w:kern w:val="0"/>
          <w:sz w:val="28"/>
          <w:szCs w:val="24"/>
          <w:lang w:eastAsia="zh-CN" w:bidi="ar-SA"/>
        </w:rPr>
        <w:t>рганизующая</w:t>
      </w:r>
      <w:r>
        <w:rPr>
          <w:rFonts w:hint="default" w:cs="Times New Roman"/>
          <w:kern w:val="0"/>
          <w:sz w:val="28"/>
          <w:szCs w:val="24"/>
          <w:lang w:eastAsia="zh-CN" w:bidi="ar-SA"/>
        </w:rPr>
        <w:t xml:space="preserve"> дополнительные выборы депутатов Собрания депутатов муниципального образования город Алексин второго созыва по четырехмандатному избирательному округу № 2, 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 w:bidi="ar-SA"/>
        </w:rPr>
        <w:t xml:space="preserve">постановляет: </w:t>
      </w:r>
    </w:p>
    <w:p>
      <w:pPr>
        <w:widowControl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 w:bidi="ar-SA"/>
        </w:rPr>
        <w:t>1. Утвердить Порядок информирования избирателей о кандидатах в депутаты Собрания депутатов муниципального образования город Алексин второго созыва  (прилагается).</w:t>
      </w:r>
    </w:p>
    <w:p>
      <w:pPr>
        <w:pStyle w:val="14"/>
        <w:widowControl/>
        <w:spacing w:before="0" w:beforeAutospacing="0" w:after="0" w:afterAutospacing="0" w:line="360" w:lineRule="auto"/>
        <w:ind w:left="0" w:right="0" w:firstLine="708"/>
        <w:jc w:val="both"/>
        <w:rPr>
          <w:szCs w:val="28"/>
        </w:rPr>
      </w:pPr>
      <w:r>
        <w:rPr>
          <w:rFonts w:ascii="Times New Roman" w:hAnsi="Times New Roman" w:eastAsia="Times New Roman" w:cs="Times New Roman"/>
          <w:color w:val="auto"/>
          <w:kern w:val="0"/>
          <w:sz w:val="28"/>
          <w:szCs w:val="24"/>
          <w:lang w:eastAsia="zh-CN" w:bidi="ar-SA"/>
        </w:rPr>
        <w:t xml:space="preserve">2. </w:t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zh-CN" w:bidi="ar-SA"/>
        </w:rPr>
        <w:t>Разместить настоящее постановление на официальн</w:t>
      </w:r>
      <w:r>
        <w:rPr>
          <w:rFonts w:cs="Times New Roman"/>
          <w:color w:val="auto"/>
          <w:kern w:val="0"/>
          <w:sz w:val="28"/>
          <w:szCs w:val="28"/>
          <w:lang w:eastAsia="zh-CN" w:bidi="ar-SA"/>
        </w:rPr>
        <w:t>ом</w:t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zh-CN" w:bidi="ar-SA"/>
        </w:rPr>
        <w:t xml:space="preserve"> сайт</w:t>
      </w:r>
      <w:r>
        <w:rPr>
          <w:rFonts w:cs="Times New Roman"/>
          <w:color w:val="auto"/>
          <w:kern w:val="0"/>
          <w:sz w:val="28"/>
          <w:szCs w:val="28"/>
          <w:lang w:eastAsia="zh-CN" w:bidi="ar-SA"/>
        </w:rPr>
        <w:t>е</w:t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zh-CN" w:bidi="ar-SA"/>
        </w:rPr>
        <w:t xml:space="preserve"> администраци</w:t>
      </w:r>
      <w:r>
        <w:rPr>
          <w:rFonts w:cs="Times New Roman"/>
          <w:color w:val="auto"/>
          <w:kern w:val="0"/>
          <w:sz w:val="28"/>
          <w:szCs w:val="28"/>
          <w:lang w:eastAsia="zh-CN" w:bidi="ar-SA"/>
        </w:rPr>
        <w:t>и</w:t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zh-CN" w:bidi="ar-SA"/>
        </w:rPr>
        <w:t xml:space="preserve"> муниципальн</w:t>
      </w:r>
      <w:r>
        <w:rPr>
          <w:rFonts w:cs="Times New Roman"/>
          <w:color w:val="auto"/>
          <w:kern w:val="0"/>
          <w:sz w:val="28"/>
          <w:szCs w:val="28"/>
          <w:lang w:eastAsia="zh-CN" w:bidi="ar-SA"/>
        </w:rPr>
        <w:t>ого</w:t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zh-CN" w:bidi="ar-SA"/>
        </w:rPr>
        <w:t xml:space="preserve"> образовани</w:t>
      </w:r>
      <w:r>
        <w:rPr>
          <w:rFonts w:cs="Times New Roman"/>
          <w:color w:val="auto"/>
          <w:kern w:val="0"/>
          <w:sz w:val="28"/>
          <w:szCs w:val="28"/>
          <w:lang w:eastAsia="zh-CN" w:bidi="ar-SA"/>
        </w:rPr>
        <w:t>я</w:t>
      </w:r>
      <w:r>
        <w:rPr>
          <w:rFonts w:hint="default" w:cs="Times New Roman"/>
          <w:color w:val="auto"/>
          <w:kern w:val="0"/>
          <w:sz w:val="28"/>
          <w:szCs w:val="28"/>
          <w:lang w:eastAsia="zh-CN" w:bidi="ar-SA"/>
        </w:rPr>
        <w:t xml:space="preserve"> город Алексин</w:t>
      </w:r>
      <w:r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eastAsia="zh-CN" w:bidi="ar-SA"/>
        </w:rPr>
        <w:t>.</w:t>
      </w:r>
    </w:p>
    <w:p>
      <w:pPr>
        <w:pStyle w:val="2"/>
        <w:jc w:val="center"/>
        <w:rPr>
          <w:b/>
          <w:bCs/>
          <w:sz w:val="28"/>
          <w:szCs w:val="28"/>
        </w:rPr>
      </w:pPr>
    </w:p>
    <w:p/>
    <w:tbl>
      <w:tblPr>
        <w:tblW w:w="937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919"/>
        <w:gridCol w:w="4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919" w:type="dxa"/>
            <w:vAlign w:val="top"/>
          </w:tcPr>
          <w:p>
            <w:pPr>
              <w:pStyle w:val="28"/>
              <w:widowControl/>
              <w:spacing w:line="360" w:lineRule="auto"/>
              <w:jc w:val="both"/>
              <w:rPr>
                <w:rFonts w:hint="default"/>
                <w:b w:val="0"/>
                <w:bCs/>
                <w:sz w:val="28"/>
                <w:szCs w:val="24"/>
                <w:lang w:eastAsia="en-US"/>
              </w:rPr>
            </w:pPr>
            <w:r>
              <w:rPr>
                <w:b w:val="0"/>
                <w:bCs/>
                <w:sz w:val="28"/>
                <w:szCs w:val="24"/>
                <w:lang w:eastAsia="en-US"/>
              </w:rPr>
              <w:t>Председатель</w:t>
            </w:r>
            <w:r>
              <w:rPr>
                <w:rFonts w:hint="default"/>
                <w:b w:val="0"/>
                <w:bCs/>
                <w:sz w:val="28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4456" w:type="dxa"/>
            <w:vAlign w:val="top"/>
          </w:tcPr>
          <w:p>
            <w:pPr>
              <w:keepNext/>
              <w:suppressAutoHyphens/>
              <w:spacing w:line="276" w:lineRule="auto"/>
              <w:outlineLvl w:val="0"/>
              <w:rPr>
                <w:b w:val="0"/>
                <w:bCs/>
                <w:sz w:val="28"/>
                <w:lang w:eastAsia="en-US"/>
              </w:rPr>
            </w:pPr>
            <w:r>
              <w:rPr>
                <w:b w:val="0"/>
                <w:bCs/>
                <w:sz w:val="28"/>
                <w:lang w:eastAsia="en-US"/>
              </w:rPr>
              <w:t xml:space="preserve">               </w:t>
            </w:r>
            <w:r>
              <w:rPr>
                <w:rFonts w:hint="default"/>
                <w:b w:val="0"/>
                <w:bCs/>
                <w:sz w:val="28"/>
                <w:lang w:eastAsia="en-US"/>
              </w:rPr>
              <w:t xml:space="preserve">           </w:t>
            </w:r>
            <w:r>
              <w:rPr>
                <w:b w:val="0"/>
                <w:bCs/>
                <w:sz w:val="28"/>
                <w:lang w:eastAsia="en-US"/>
              </w:rPr>
              <w:t>Е</w:t>
            </w:r>
            <w:r>
              <w:rPr>
                <w:rFonts w:hint="default"/>
                <w:b w:val="0"/>
                <w:bCs/>
                <w:sz w:val="28"/>
                <w:lang w:eastAsia="en-US"/>
              </w:rPr>
              <w:t>.Н. Журб</w:t>
            </w:r>
            <w:r>
              <w:rPr>
                <w:b w:val="0"/>
                <w:bCs/>
                <w:sz w:val="28"/>
                <w:lang w:eastAsia="en-US"/>
              </w:rPr>
              <w:t xml:space="preserve">а    </w:t>
            </w:r>
          </w:p>
          <w:p>
            <w:pPr>
              <w:keepNext/>
              <w:suppressAutoHyphens/>
              <w:spacing w:line="276" w:lineRule="auto"/>
              <w:outlineLvl w:val="0"/>
              <w:rPr>
                <w:b w:val="0"/>
                <w:bCs/>
                <w:sz w:val="28"/>
                <w:lang w:eastAsia="en-US"/>
              </w:rPr>
            </w:pPr>
            <w:r>
              <w:rPr>
                <w:b w:val="0"/>
                <w:bCs/>
                <w:sz w:val="28"/>
                <w:lang w:eastAsia="en-US"/>
              </w:rPr>
              <w:t xml:space="preserve">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4919" w:type="dxa"/>
            <w:vAlign w:val="top"/>
          </w:tcPr>
          <w:p>
            <w:pPr>
              <w:suppressAutoHyphens/>
              <w:spacing w:line="276" w:lineRule="auto"/>
              <w:rPr>
                <w:b w:val="0"/>
                <w:bCs/>
                <w:sz w:val="28"/>
                <w:szCs w:val="24"/>
                <w:lang w:eastAsia="en-US"/>
              </w:rPr>
            </w:pPr>
            <w:r>
              <w:rPr>
                <w:b w:val="0"/>
                <w:bCs/>
                <w:sz w:val="28"/>
                <w:szCs w:val="24"/>
                <w:lang w:eastAsia="en-US"/>
              </w:rPr>
              <w:t xml:space="preserve">Секретарь  комиссии                                                                       </w:t>
            </w:r>
          </w:p>
        </w:tc>
        <w:tc>
          <w:tcPr>
            <w:tcW w:w="4456" w:type="dxa"/>
            <w:vAlign w:val="top"/>
          </w:tcPr>
          <w:p>
            <w:pPr>
              <w:suppressAutoHyphens/>
              <w:spacing w:line="276" w:lineRule="auto"/>
              <w:rPr>
                <w:b w:val="0"/>
                <w:bCs/>
                <w:sz w:val="28"/>
                <w:szCs w:val="24"/>
                <w:lang w:eastAsia="en-US"/>
              </w:rPr>
            </w:pPr>
            <w:r>
              <w:rPr>
                <w:b w:val="0"/>
                <w:bCs/>
                <w:sz w:val="28"/>
                <w:szCs w:val="24"/>
                <w:lang w:eastAsia="en-US"/>
              </w:rPr>
              <w:t xml:space="preserve">                          Н</w:t>
            </w:r>
            <w:r>
              <w:rPr>
                <w:rFonts w:hint="default"/>
                <w:b w:val="0"/>
                <w:bCs/>
                <w:sz w:val="28"/>
                <w:szCs w:val="24"/>
                <w:lang w:eastAsia="en-US"/>
              </w:rPr>
              <w:t>.А. Кулиничева</w:t>
            </w:r>
            <w:r>
              <w:rPr>
                <w:b w:val="0"/>
                <w:bCs/>
                <w:sz w:val="28"/>
                <w:szCs w:val="24"/>
                <w:lang w:eastAsia="en-US"/>
              </w:rPr>
              <w:t xml:space="preserve">                          </w:t>
            </w:r>
          </w:p>
        </w:tc>
      </w:tr>
    </w:tbl>
    <w:p>
      <w:pPr>
        <w:rPr>
          <w:b w:val="0"/>
          <w:bCs/>
          <w:szCs w:val="24"/>
        </w:rPr>
      </w:pPr>
    </w:p>
    <w:sectPr>
      <w:footerReference r:id="rId5" w:type="first"/>
      <w:headerReference r:id="rId4" w:type="default"/>
      <w:pgSz w:w="11907" w:h="16834"/>
      <w:pgMar w:top="1134" w:right="850" w:bottom="142" w:left="1461" w:header="720" w:footer="72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auto"/>
    <w:pitch w:val="default"/>
    <w:sig w:usb0="E10022FF" w:usb1="C000E47F" w:usb2="00000029" w:usb3="00000000" w:csb0="200001DF" w:csb1="20000000"/>
  </w:font>
  <w:font w:name="Arial Narrow">
    <w:panose1 w:val="020B0506020202030204"/>
    <w:charset w:val="CC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jc w:val="center"/>
      <w:rPr>
        <w:sz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</w:pP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08"/>
  <w:drawingGridHorizontalSpacing w:val="0"/>
  <w:displayHorizontalDrawingGridEvery w:val="1"/>
  <w:displayVerticalDrawingGridEvery w:val="1"/>
  <w:doNotUseMarginsForDrawingGridOrigin w:val="1"/>
  <w:drawingGridHorizontalOrigin w:val="0"/>
  <w:drawingGridVerticalOrigin w:val="0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name="Body Text 2"/>
    <w:lsdException w:uiPriority="0" w:name="Body Text 3"/>
    <w:lsdException w:unhideWhenUsed="0"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spacing w:before="50"/>
      <w:jc w:val="center"/>
      <w:outlineLvl w:val="2"/>
    </w:pPr>
    <w:rPr>
      <w:color w:val="000000"/>
      <w:w w:val="85"/>
    </w:rPr>
  </w:style>
  <w:style w:type="paragraph" w:styleId="5">
    <w:name w:val="heading 4"/>
    <w:basedOn w:val="1"/>
    <w:next w:val="1"/>
    <w:link w:val="32"/>
    <w:qFormat/>
    <w:uiPriority w:val="0"/>
    <w:pPr>
      <w:keepNext/>
      <w:outlineLvl w:val="3"/>
    </w:pPr>
    <w:rPr>
      <w:b/>
      <w:sz w:val="28"/>
    </w:rPr>
  </w:style>
  <w:style w:type="paragraph" w:styleId="6">
    <w:name w:val="heading 7"/>
    <w:basedOn w:val="1"/>
    <w:next w:val="1"/>
    <w:qFormat/>
    <w:uiPriority w:val="0"/>
    <w:pPr>
      <w:keepNext/>
      <w:jc w:val="center"/>
      <w:outlineLvl w:val="6"/>
    </w:pPr>
    <w:rPr>
      <w:b/>
      <w:sz w:val="32"/>
      <w:szCs w:val="24"/>
    </w:rPr>
  </w:style>
  <w:style w:type="character" w:default="1" w:styleId="16">
    <w:name w:val="Default Paragraph Font"/>
    <w:semiHidden/>
    <w:unhideWhenUsed/>
    <w:uiPriority w:val="1"/>
  </w:style>
  <w:style w:type="paragraph" w:styleId="7">
    <w:name w:val="Balloon Text"/>
    <w:basedOn w:val="1"/>
    <w:link w:val="3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8">
    <w:name w:val="Body Text"/>
    <w:basedOn w:val="1"/>
    <w:semiHidden/>
    <w:uiPriority w:val="0"/>
    <w:pPr>
      <w:jc w:val="center"/>
    </w:pPr>
    <w:rPr>
      <w:b/>
      <w:bCs/>
      <w:sz w:val="28"/>
    </w:rPr>
  </w:style>
  <w:style w:type="paragraph" w:styleId="9">
    <w:name w:val="Body Text 2"/>
    <w:basedOn w:val="1"/>
    <w:semiHidden/>
    <w:uiPriority w:val="0"/>
    <w:pPr>
      <w:ind w:right="-5"/>
      <w:jc w:val="center"/>
    </w:pPr>
    <w:rPr>
      <w:rFonts w:ascii="Arial Narrow" w:hAnsi="Arial Narrow"/>
      <w:b/>
      <w:sz w:val="28"/>
      <w:szCs w:val="24"/>
    </w:rPr>
  </w:style>
  <w:style w:type="paragraph" w:styleId="10">
    <w:name w:val="Body Text Indent"/>
    <w:basedOn w:val="1"/>
    <w:semiHidden/>
    <w:uiPriority w:val="0"/>
    <w:pPr>
      <w:ind w:firstLine="720"/>
      <w:jc w:val="both"/>
    </w:pPr>
    <w:rPr>
      <w:sz w:val="28"/>
    </w:rPr>
  </w:style>
  <w:style w:type="paragraph" w:styleId="11">
    <w:name w:val="Body Text Indent 2"/>
    <w:basedOn w:val="1"/>
    <w:link w:val="33"/>
    <w:semiHidden/>
    <w:uiPriority w:val="0"/>
    <w:pPr>
      <w:widowControl w:val="0"/>
      <w:ind w:firstLine="709"/>
      <w:jc w:val="both"/>
    </w:pPr>
    <w:rPr>
      <w:sz w:val="28"/>
    </w:rPr>
  </w:style>
  <w:style w:type="paragraph" w:styleId="12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3">
    <w:name w:val="head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4">
    <w:name w:val="Normal (Web)"/>
    <w:basedOn w:val="1"/>
    <w:semiHidden/>
    <w:unhideWhenUsed/>
    <w:uiPriority w:val="0"/>
    <w:rPr>
      <w:sz w:val="24"/>
      <w:szCs w:val="24"/>
    </w:rPr>
  </w:style>
  <w:style w:type="paragraph" w:styleId="15">
    <w:name w:val="Title"/>
    <w:basedOn w:val="1"/>
    <w:link w:val="29"/>
    <w:qFormat/>
    <w:uiPriority w:val="0"/>
    <w:pPr>
      <w:jc w:val="center"/>
    </w:pPr>
    <w:rPr>
      <w:b/>
      <w:bCs/>
      <w:sz w:val="28"/>
      <w:szCs w:val="24"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page number"/>
    <w:basedOn w:val="16"/>
    <w:semiHidden/>
    <w:uiPriority w:val="0"/>
    <w:rPr/>
  </w:style>
  <w:style w:type="paragraph" w:customStyle="1" w:styleId="19">
    <w:name w:val="OaaeeoaOC"/>
    <w:basedOn w:val="1"/>
    <w:uiPriority w:val="0"/>
    <w:pPr>
      <w:ind w:firstLine="170"/>
      <w:jc w:val="both"/>
    </w:pPr>
  </w:style>
  <w:style w:type="paragraph" w:customStyle="1" w:styleId="20">
    <w:name w:val="Caee??aiea"/>
    <w:basedOn w:val="1"/>
    <w:uiPriority w:val="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21">
    <w:name w:val="Таблица"/>
    <w:basedOn w:val="1"/>
    <w:uiPriority w:val="0"/>
  </w:style>
  <w:style w:type="paragraph" w:customStyle="1" w:styleId="22">
    <w:name w:val="Т-1"/>
    <w:basedOn w:val="1"/>
    <w:uiPriority w:val="0"/>
    <w:pPr>
      <w:spacing w:line="360" w:lineRule="auto"/>
      <w:ind w:firstLine="720"/>
      <w:jc w:val="both"/>
    </w:pPr>
    <w:rPr>
      <w:sz w:val="28"/>
    </w:rPr>
  </w:style>
  <w:style w:type="paragraph" w:customStyle="1" w:styleId="23">
    <w:name w:val="ConsNormal"/>
    <w:uiPriority w:val="0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p17"/>
    <w:uiPriority w:val="0"/>
    <w:pPr>
      <w:widowControl/>
      <w:spacing w:before="0" w:beforeAutospacing="0" w:after="0" w:afterAutospacing="0"/>
      <w:ind w:left="720" w:right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customStyle="1" w:styleId="26">
    <w:name w:val="p18"/>
    <w:uiPriority w:val="0"/>
    <w:pPr>
      <w:widowControl/>
      <w:spacing w:before="0" w:beforeAutospacing="0" w:after="0" w:afterAutospacing="0"/>
      <w:ind w:left="0" w:right="0"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en-US" w:eastAsia="zh-CN" w:bidi="ar-SA"/>
    </w:rPr>
  </w:style>
  <w:style w:type="paragraph" w:customStyle="1" w:styleId="27">
    <w:name w:val="p15"/>
    <w:uiPriority w:val="0"/>
    <w:pPr>
      <w:widowControl/>
      <w:spacing w:before="0" w:beforeAutospacing="0" w:after="0" w:afterAutospacing="0"/>
      <w:ind w:left="0" w:right="0"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en-US" w:eastAsia="zh-CN" w:bidi="ar-SA"/>
    </w:rPr>
  </w:style>
  <w:style w:type="paragraph" w:customStyle="1" w:styleId="28">
    <w:name w:val="p0"/>
    <w:uiPriority w:val="0"/>
    <w:pPr>
      <w:widowControl/>
      <w:spacing w:before="0" w:beforeAutospacing="0" w:after="0" w:afterAutospacing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customStyle="1" w:styleId="29">
    <w:name w:val="Название Знак"/>
    <w:basedOn w:val="16"/>
    <w:link w:val="15"/>
    <w:uiPriority w:val="0"/>
    <w:rPr>
      <w:b/>
      <w:bCs/>
      <w:sz w:val="28"/>
      <w:szCs w:val="24"/>
    </w:rPr>
  </w:style>
  <w:style w:type="character" w:customStyle="1" w:styleId="30">
    <w:name w:val="Текст выноски Знак"/>
    <w:basedOn w:val="16"/>
    <w:link w:val="7"/>
    <w:semiHidden/>
    <w:uiPriority w:val="99"/>
    <w:rPr>
      <w:rFonts w:ascii="Segoe UI" w:hAnsi="Segoe UI" w:cs="Segoe UI"/>
      <w:sz w:val="18"/>
      <w:szCs w:val="18"/>
    </w:rPr>
  </w:style>
  <w:style w:type="character" w:customStyle="1" w:styleId="31">
    <w:name w:val="Заголовок 1 Знак"/>
    <w:basedOn w:val="16"/>
    <w:link w:val="2"/>
    <w:uiPriority w:val="0"/>
    <w:rPr>
      <w:sz w:val="28"/>
    </w:rPr>
  </w:style>
  <w:style w:type="character" w:customStyle="1" w:styleId="32">
    <w:name w:val="Заголовок 4 Знак"/>
    <w:basedOn w:val="16"/>
    <w:link w:val="5"/>
    <w:uiPriority w:val="0"/>
    <w:rPr>
      <w:b/>
      <w:sz w:val="28"/>
    </w:rPr>
  </w:style>
  <w:style w:type="character" w:customStyle="1" w:styleId="33">
    <w:name w:val="Основной текст с отступом 2 Знак"/>
    <w:basedOn w:val="16"/>
    <w:link w:val="11"/>
    <w:semiHidden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1654</Characters>
  <Lines>13</Lines>
  <Paragraphs>3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2020-07-01T06:24:00Z</dcterms:created>
  <dc:creator>N. Shtukina</dc:creator>
  <cp:lastModifiedBy>Izbirkom</cp:lastModifiedBy>
  <cp:lastPrinted>2021-10-05T12:08:00Z</cp:lastPrinted>
  <dcterms:modified xsi:type="dcterms:W3CDTF">2022-06-27T08:03:28Z</dcterms:modified>
  <dc:title>ПОСТАНОВЛЕНИЕ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