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DB58B0" w:rsidTr="00DB58B0">
        <w:tc>
          <w:tcPr>
            <w:tcW w:w="9750" w:type="dxa"/>
            <w:gridSpan w:val="2"/>
            <w:hideMark/>
          </w:tcPr>
          <w:p w:rsidR="00DB58B0" w:rsidRDefault="00DB58B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>
              <w:rPr>
                <w:b/>
              </w:rPr>
              <w:t>Тульская область</w:t>
            </w:r>
          </w:p>
        </w:tc>
      </w:tr>
      <w:tr w:rsidR="00DB58B0" w:rsidTr="00DB58B0">
        <w:tc>
          <w:tcPr>
            <w:tcW w:w="9750" w:type="dxa"/>
            <w:gridSpan w:val="2"/>
            <w:hideMark/>
          </w:tcPr>
          <w:p w:rsidR="00DB58B0" w:rsidRDefault="00DB58B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DB58B0" w:rsidTr="00DB58B0">
        <w:tc>
          <w:tcPr>
            <w:tcW w:w="9750" w:type="dxa"/>
            <w:gridSpan w:val="2"/>
          </w:tcPr>
          <w:p w:rsidR="00DB58B0" w:rsidRDefault="00DB58B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DB58B0" w:rsidRDefault="00DB58B0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DB58B0" w:rsidRDefault="00DB58B0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DB58B0" w:rsidTr="00DB58B0">
        <w:tc>
          <w:tcPr>
            <w:tcW w:w="9750" w:type="dxa"/>
            <w:gridSpan w:val="2"/>
            <w:hideMark/>
          </w:tcPr>
          <w:p w:rsidR="00DB58B0" w:rsidRDefault="00DB58B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DB58B0" w:rsidTr="00DB58B0">
        <w:trPr>
          <w:trHeight w:val="121"/>
        </w:trPr>
        <w:tc>
          <w:tcPr>
            <w:tcW w:w="9750" w:type="dxa"/>
            <w:gridSpan w:val="2"/>
          </w:tcPr>
          <w:p w:rsidR="00DB58B0" w:rsidRDefault="00DB58B0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DB58B0" w:rsidTr="00DB58B0">
        <w:tc>
          <w:tcPr>
            <w:tcW w:w="4785" w:type="dxa"/>
            <w:hideMark/>
          </w:tcPr>
          <w:p w:rsidR="00DB58B0" w:rsidRDefault="00DB58B0" w:rsidP="008C635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</w:rPr>
              <w:t xml:space="preserve">от </w:t>
            </w:r>
            <w:r w:rsidR="008C6350">
              <w:rPr>
                <w:b/>
              </w:rPr>
              <w:t xml:space="preserve">01.04.2024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DB58B0" w:rsidRDefault="00DB58B0" w:rsidP="008C635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</w:rPr>
              <w:t xml:space="preserve">№ </w:t>
            </w:r>
            <w:r w:rsidR="008C6350">
              <w:rPr>
                <w:b/>
              </w:rPr>
              <w:t>726</w:t>
            </w:r>
          </w:p>
        </w:tc>
      </w:tr>
    </w:tbl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Pr="00F27A66" w:rsidRDefault="00243DF6" w:rsidP="00CB3A6F">
      <w:pPr>
        <w:spacing w:line="252" w:lineRule="auto"/>
        <w:ind w:left="567"/>
        <w:jc w:val="center"/>
        <w:rPr>
          <w:b/>
          <w:sz w:val="25"/>
          <w:szCs w:val="25"/>
        </w:rPr>
      </w:pPr>
      <w:r w:rsidRPr="00F27A66">
        <w:rPr>
          <w:b/>
          <w:sz w:val="25"/>
          <w:szCs w:val="25"/>
        </w:rPr>
        <w:t xml:space="preserve">О внесении изменений в постановление администрации муниципального образования город Алексин от </w:t>
      </w:r>
      <w:r>
        <w:rPr>
          <w:b/>
          <w:sz w:val="25"/>
          <w:szCs w:val="25"/>
        </w:rPr>
        <w:t>29</w:t>
      </w:r>
      <w:r w:rsidRPr="00F27A66">
        <w:rPr>
          <w:b/>
          <w:sz w:val="25"/>
          <w:szCs w:val="25"/>
        </w:rPr>
        <w:t xml:space="preserve"> декабря </w:t>
      </w:r>
      <w:r>
        <w:rPr>
          <w:b/>
          <w:sz w:val="25"/>
          <w:szCs w:val="25"/>
        </w:rPr>
        <w:t>2023</w:t>
      </w:r>
      <w:r w:rsidRPr="00F27A66">
        <w:rPr>
          <w:b/>
          <w:sz w:val="25"/>
          <w:szCs w:val="25"/>
        </w:rPr>
        <w:t xml:space="preserve"> года № </w:t>
      </w:r>
      <w:r>
        <w:rPr>
          <w:b/>
          <w:sz w:val="25"/>
          <w:szCs w:val="25"/>
        </w:rPr>
        <w:t>2908</w:t>
      </w:r>
      <w:r w:rsidRPr="00F27A66">
        <w:rPr>
          <w:b/>
          <w:sz w:val="25"/>
          <w:szCs w:val="25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</w:t>
      </w:r>
      <w:r>
        <w:rPr>
          <w:b/>
          <w:sz w:val="25"/>
          <w:szCs w:val="25"/>
        </w:rPr>
        <w:t>ьном образовании город Алексин»</w:t>
      </w:r>
    </w:p>
    <w:p w:rsidR="00CB3A6F" w:rsidRPr="00F27A66" w:rsidRDefault="00CB3A6F" w:rsidP="00CB3A6F">
      <w:pPr>
        <w:spacing w:line="252" w:lineRule="auto"/>
        <w:ind w:left="567" w:firstLine="851"/>
        <w:jc w:val="both"/>
        <w:rPr>
          <w:sz w:val="25"/>
          <w:szCs w:val="25"/>
        </w:rPr>
      </w:pPr>
    </w:p>
    <w:p w:rsidR="00CB3A6F" w:rsidRPr="00F52432" w:rsidRDefault="00CB3A6F" w:rsidP="00CB3A6F">
      <w:pPr>
        <w:ind w:left="567" w:firstLine="851"/>
        <w:jc w:val="both"/>
        <w:rPr>
          <w:sz w:val="25"/>
          <w:szCs w:val="25"/>
        </w:rPr>
      </w:pPr>
      <w:r w:rsidRPr="00F52432">
        <w:rPr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</w:t>
      </w:r>
      <w:r w:rsidRPr="00F52432">
        <w:rPr>
          <w:b/>
          <w:sz w:val="25"/>
          <w:szCs w:val="25"/>
        </w:rPr>
        <w:t>ПОСТАНОВЛЯЕТ:</w:t>
      </w:r>
    </w:p>
    <w:p w:rsidR="003E51CF" w:rsidRPr="00F52432" w:rsidRDefault="00CB3A6F" w:rsidP="00243DF6">
      <w:pPr>
        <w:spacing w:line="252" w:lineRule="auto"/>
        <w:ind w:left="567" w:firstLine="851"/>
        <w:jc w:val="both"/>
        <w:rPr>
          <w:sz w:val="25"/>
          <w:szCs w:val="25"/>
        </w:rPr>
      </w:pPr>
      <w:r w:rsidRPr="00F52432">
        <w:rPr>
          <w:sz w:val="25"/>
          <w:szCs w:val="25"/>
        </w:rPr>
        <w:t xml:space="preserve">1. </w:t>
      </w:r>
      <w:r w:rsidR="00243DF6" w:rsidRPr="00F27A66">
        <w:rPr>
          <w:sz w:val="25"/>
          <w:szCs w:val="25"/>
        </w:rPr>
        <w:t xml:space="preserve">Внести изменения в  постановление администрации муниципального образования город Алексин </w:t>
      </w:r>
      <w:r w:rsidR="00243DF6" w:rsidRPr="00397E67">
        <w:rPr>
          <w:sz w:val="25"/>
          <w:szCs w:val="25"/>
        </w:rPr>
        <w:t xml:space="preserve">от </w:t>
      </w:r>
      <w:r w:rsidR="00243DF6">
        <w:rPr>
          <w:sz w:val="25"/>
          <w:szCs w:val="25"/>
        </w:rPr>
        <w:t>29</w:t>
      </w:r>
      <w:r w:rsidR="00243DF6" w:rsidRPr="00397E67">
        <w:rPr>
          <w:sz w:val="25"/>
          <w:szCs w:val="25"/>
        </w:rPr>
        <w:t xml:space="preserve"> декабря 202</w:t>
      </w:r>
      <w:r w:rsidR="00243DF6">
        <w:rPr>
          <w:sz w:val="25"/>
          <w:szCs w:val="25"/>
        </w:rPr>
        <w:t>3</w:t>
      </w:r>
      <w:r w:rsidR="00243DF6" w:rsidRPr="00397E67">
        <w:rPr>
          <w:sz w:val="25"/>
          <w:szCs w:val="25"/>
        </w:rPr>
        <w:t xml:space="preserve"> года № </w:t>
      </w:r>
      <w:r w:rsidR="00243DF6">
        <w:rPr>
          <w:sz w:val="25"/>
          <w:szCs w:val="25"/>
        </w:rPr>
        <w:t>2908</w:t>
      </w:r>
      <w:r w:rsidR="00243DF6" w:rsidRPr="00397E67">
        <w:rPr>
          <w:sz w:val="25"/>
          <w:szCs w:val="25"/>
        </w:rPr>
        <w:t xml:space="preserve"> </w:t>
      </w:r>
      <w:r w:rsidR="00243DF6" w:rsidRPr="00F27A66">
        <w:rPr>
          <w:sz w:val="25"/>
          <w:szCs w:val="25"/>
        </w:rPr>
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Алексин»», изложив приложение к Постановлению в новой редакции (Приложение)</w:t>
      </w:r>
      <w:r w:rsidR="003E51CF" w:rsidRPr="00490DE3">
        <w:rPr>
          <w:sz w:val="25"/>
          <w:szCs w:val="25"/>
        </w:rPr>
        <w:t>.</w:t>
      </w:r>
    </w:p>
    <w:p w:rsidR="00CB3A6F" w:rsidRPr="00F52432" w:rsidRDefault="00243DF6" w:rsidP="00CB3A6F">
      <w:pPr>
        <w:spacing w:line="252" w:lineRule="auto"/>
        <w:ind w:left="567" w:firstLine="851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CB3A6F" w:rsidRPr="00F52432">
        <w:rPr>
          <w:sz w:val="25"/>
          <w:szCs w:val="25"/>
        </w:rPr>
        <w:t>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CB3A6F" w:rsidRPr="00F52432" w:rsidRDefault="00243DF6" w:rsidP="00CB3A6F">
      <w:pPr>
        <w:spacing w:line="252" w:lineRule="auto"/>
        <w:ind w:left="567" w:firstLine="851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CB3A6F" w:rsidRPr="00F52432">
        <w:rPr>
          <w:sz w:val="25"/>
          <w:szCs w:val="25"/>
        </w:rPr>
        <w:t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B3A6F" w:rsidRPr="00F52432" w:rsidRDefault="00243DF6" w:rsidP="00CB3A6F">
      <w:pPr>
        <w:spacing w:line="252" w:lineRule="auto"/>
        <w:ind w:left="567" w:firstLine="851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CB3A6F" w:rsidRPr="00490DE3">
        <w:rPr>
          <w:sz w:val="25"/>
          <w:szCs w:val="25"/>
        </w:rPr>
        <w:t xml:space="preserve">. </w:t>
      </w:r>
      <w:r w:rsidRPr="00F27A66">
        <w:rPr>
          <w:sz w:val="25"/>
          <w:szCs w:val="25"/>
        </w:rPr>
        <w:t>Постановление вступает в силу со дня официального обнародования</w:t>
      </w:r>
      <w:r w:rsidR="00CB3A6F" w:rsidRPr="00490DE3">
        <w:rPr>
          <w:sz w:val="25"/>
          <w:szCs w:val="25"/>
        </w:rPr>
        <w:t>.</w:t>
      </w:r>
    </w:p>
    <w:p w:rsidR="00CB3A6F" w:rsidRPr="00F27A66" w:rsidRDefault="00CB3A6F" w:rsidP="00CB3A6F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CB3A6F" w:rsidRPr="00F27A66" w:rsidRDefault="00CB3A6F" w:rsidP="00CB3A6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Глава администрации </w:t>
      </w:r>
    </w:p>
    <w:p w:rsidR="00CB3A6F" w:rsidRPr="00F27A66" w:rsidRDefault="00CB3A6F" w:rsidP="00CB3A6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муниципального образования </w:t>
      </w:r>
    </w:p>
    <w:p w:rsidR="00CB3A6F" w:rsidRPr="00F27A66" w:rsidRDefault="00CB3A6F" w:rsidP="00CB3A6F">
      <w:pPr>
        <w:tabs>
          <w:tab w:val="left" w:pos="4890"/>
        </w:tabs>
        <w:ind w:left="567"/>
        <w:rPr>
          <w:b/>
          <w:sz w:val="25"/>
          <w:szCs w:val="25"/>
        </w:rPr>
        <w:sectPr w:rsidR="00CB3A6F" w:rsidRPr="00F27A66" w:rsidSect="0080712E">
          <w:headerReference w:type="even" r:id="rId8"/>
          <w:headerReference w:type="default" r:id="rId9"/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F27A66">
        <w:rPr>
          <w:b/>
          <w:sz w:val="25"/>
          <w:szCs w:val="25"/>
        </w:rPr>
        <w:t>город Алексин</w:t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  <w:t xml:space="preserve"> П.Е. Федоров</w:t>
      </w:r>
    </w:p>
    <w:p w:rsidR="00CB3A6F" w:rsidRPr="00CB3A6F" w:rsidRDefault="00CB3A6F" w:rsidP="00CB3A6F">
      <w:pPr>
        <w:tabs>
          <w:tab w:val="left" w:pos="4890"/>
        </w:tabs>
        <w:suppressAutoHyphens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lastRenderedPageBreak/>
        <w:t xml:space="preserve">Приложение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к постановлению администрации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муниципального образования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>город Алексин</w:t>
      </w:r>
    </w:p>
    <w:p w:rsid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>от</w:t>
      </w:r>
      <w:r w:rsidR="008C6350">
        <w:rPr>
          <w:sz w:val="24"/>
          <w:szCs w:val="24"/>
          <w:lang w:eastAsia="zh-CN"/>
        </w:rPr>
        <w:t xml:space="preserve"> 01.04.2024 г. </w:t>
      </w:r>
      <w:r w:rsidRPr="00CB3A6F">
        <w:rPr>
          <w:sz w:val="24"/>
          <w:szCs w:val="24"/>
          <w:lang w:eastAsia="zh-CN"/>
        </w:rPr>
        <w:t xml:space="preserve"> №</w:t>
      </w:r>
      <w:r w:rsidR="008C6350">
        <w:rPr>
          <w:sz w:val="24"/>
          <w:szCs w:val="24"/>
          <w:lang w:eastAsia="zh-CN"/>
        </w:rPr>
        <w:t xml:space="preserve"> 726</w:t>
      </w:r>
      <w:r w:rsidRPr="00CB3A6F">
        <w:rPr>
          <w:sz w:val="24"/>
          <w:szCs w:val="24"/>
          <w:lang w:eastAsia="zh-CN"/>
        </w:rPr>
        <w:t xml:space="preserve"> </w:t>
      </w:r>
    </w:p>
    <w:p w:rsidR="00905126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905126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Муниципальная программа муниципального образования город Алексин</w:t>
      </w: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F565C0">
        <w:rPr>
          <w:b/>
          <w:sz w:val="24"/>
          <w:szCs w:val="24"/>
          <w:lang w:eastAsia="zh-CN"/>
        </w:rPr>
        <w:t>Стратегические приоритеты муниципальной программы муниципального образования город Алексин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spacing w:after="240"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1. Оценка текущего состояния сферы благоустройства на территории муниципального образования город Алексин</w:t>
      </w:r>
      <w:r>
        <w:rPr>
          <w:sz w:val="24"/>
          <w:szCs w:val="24"/>
          <w:lang w:eastAsia="zh-CN"/>
        </w:rPr>
        <w:t>.</w:t>
      </w:r>
    </w:p>
    <w:p w:rsidR="00F52432" w:rsidRPr="00F52432" w:rsidRDefault="00F52432" w:rsidP="004333E2">
      <w:pPr>
        <w:suppressAutoHyphens/>
        <w:ind w:firstLine="567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F52432">
        <w:rPr>
          <w:rFonts w:ascii="PT Astra Serif" w:hAnsi="PT Astra Serif" w:cs="Arial"/>
          <w:sz w:val="24"/>
          <w:szCs w:val="24"/>
          <w:lang w:eastAsia="zh-CN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F52432" w:rsidRPr="00F565C0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Численность населения муниципального образования город Алексин </w:t>
      </w:r>
      <w:r w:rsidRPr="00F565C0">
        <w:rPr>
          <w:rFonts w:ascii="PT Astra Serif" w:eastAsia="Calibri" w:hAnsi="PT Astra Serif" w:cs="Arial"/>
          <w:sz w:val="24"/>
          <w:szCs w:val="24"/>
          <w:lang w:eastAsia="en-US"/>
        </w:rPr>
        <w:t xml:space="preserve">составляет 65,261 тыс. человек.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65C0">
        <w:rPr>
          <w:rFonts w:ascii="PT Astra Serif" w:eastAsia="Calibri" w:hAnsi="PT Astra Serif" w:cs="Arial"/>
          <w:sz w:val="24"/>
          <w:szCs w:val="24"/>
          <w:lang w:eastAsia="en-US"/>
        </w:rPr>
        <w:t>Уровень благоустройства определяет комфортность проживания горожан и является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В настоящее время на территории муниципального образования город Алексин находятся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561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многоквартирных домов, которые в совокупности образуют около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561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внутридворовых территорий общей площадью 1 522 744,00 кв.м.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-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225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единицы с площадью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727 247,30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кв. 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благоустроенных дворовых территорий на сегодняшний день </w:t>
      </w:r>
      <w:r w:rsidRPr="00F565C0">
        <w:rPr>
          <w:rFonts w:ascii="PT Astra Serif" w:eastAsia="Calibri" w:hAnsi="PT Astra Serif" w:cs="Arial"/>
          <w:sz w:val="24"/>
          <w:szCs w:val="24"/>
          <w:lang w:eastAsia="en-US"/>
        </w:rPr>
        <w:t xml:space="preserve">составляет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40,11</w:t>
      </w:r>
      <w:r w:rsidRPr="00F565C0">
        <w:rPr>
          <w:rFonts w:ascii="PT Astra Serif" w:eastAsia="Calibri" w:hAnsi="PT Astra Serif" w:cs="Arial"/>
          <w:sz w:val="24"/>
          <w:szCs w:val="24"/>
          <w:lang w:eastAsia="en-US"/>
        </w:rPr>
        <w:t xml:space="preserve"> % от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общего числа дворовых территорий.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населения (охват), проживающего в жилом фонде с благоустроенными  территориями от общей численности населения </w:t>
      </w:r>
      <w:r w:rsidRPr="00F565C0">
        <w:rPr>
          <w:rFonts w:ascii="PT Astra Serif" w:eastAsia="Calibri" w:hAnsi="PT Astra Serif" w:cs="Arial"/>
          <w:sz w:val="24"/>
          <w:szCs w:val="24"/>
          <w:lang w:eastAsia="en-US"/>
        </w:rPr>
        <w:t xml:space="preserve">составляет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41,594</w:t>
      </w:r>
      <w:r w:rsidRPr="00F565C0">
        <w:rPr>
          <w:rFonts w:ascii="PT Astra Serif" w:eastAsia="Calibri" w:hAnsi="PT Astra Serif" w:cs="Arial"/>
          <w:sz w:val="24"/>
          <w:szCs w:val="24"/>
          <w:lang w:eastAsia="en-US"/>
        </w:rPr>
        <w:t xml:space="preserve"> %.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город Алексин - </w:t>
      </w:r>
      <w:r w:rsidRPr="00F565C0">
        <w:rPr>
          <w:rFonts w:ascii="PT Astra Serif" w:eastAsia="Calibri" w:hAnsi="PT Astra Serif" w:cs="Arial"/>
          <w:sz w:val="24"/>
          <w:szCs w:val="24"/>
          <w:lang w:eastAsia="en-US"/>
        </w:rPr>
        <w:t>составляет 63%. Под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удобным пешеходным доступом по смыслу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На территории имеется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26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общественных территорий.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и площадь благоустроенных общественных территорий (парки, скверы, набережные и т.д.) от общего количества таких территорий составляет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73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%, с площадью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546237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кв. 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Площадь благоустроенных общественных территорий, приходящихся на 1 жителя муниципального образования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,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 составляет </w:t>
      </w:r>
      <w:r w:rsidR="0049265C">
        <w:rPr>
          <w:rFonts w:ascii="PT Astra Serif" w:eastAsia="Calibri" w:hAnsi="PT Astra Serif" w:cs="Arial"/>
          <w:sz w:val="24"/>
          <w:szCs w:val="24"/>
          <w:lang w:eastAsia="en-US"/>
        </w:rPr>
        <w:t>10,8 кв.м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Многолетнее отсутствие финансирования мероприятий по ремонту и благоустройству внутридворовых территорий привело к износу асфальтового покрытия, детских игровых и спортивных площадок, отсутствию специально обустроенных стоянок для автомобилей, отсутствию 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lastRenderedPageBreak/>
        <w:t>освещения ряда дворов, малые архитектурные формы (скамейки и урны) - кустарного производства. Зеленые насаждения на дворовых территориях и общественных территориях представлены, в основном, зрелыми деревьями, требующими проведения работ по кронированию и выпиловке.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Перечисленные факторы ухудшают архитектурный вид муниципального образования город Алексин и негативно сказываются на эмоциональном состоянии жителей.</w:t>
      </w:r>
    </w:p>
    <w:p w:rsidR="00F52432" w:rsidRPr="00F52432" w:rsidRDefault="00F52432" w:rsidP="004333E2">
      <w:pPr>
        <w:tabs>
          <w:tab w:val="left" w:pos="993"/>
        </w:tabs>
        <w:suppressAutoHyphens/>
        <w:ind w:firstLine="567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F52432">
        <w:rPr>
          <w:rFonts w:ascii="PT Astra Serif" w:hAnsi="PT Astra Serif" w:cs="Arial"/>
          <w:sz w:val="24"/>
          <w:szCs w:val="24"/>
          <w:lang w:eastAsia="zh-CN"/>
        </w:rPr>
        <w:t>Проблемы благоустройства населенных пунктов требуют значительных бюджетных расходов, участие не только органов местного самоуправления, но и органов государственной власти, привлечение населения, предприятий и организаций, наличия финансирования с привлечением источников всех уровней.</w:t>
      </w: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spacing w:after="240"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2. Описание приоритетов и целей муниципальной политики в сфере реализации муниципальной программы</w:t>
      </w:r>
      <w:r>
        <w:rPr>
          <w:sz w:val="24"/>
          <w:szCs w:val="24"/>
          <w:lang w:eastAsia="zh-CN"/>
        </w:rPr>
        <w:t>.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</w:t>
      </w:r>
      <w:r>
        <w:rPr>
          <w:sz w:val="24"/>
          <w:szCs w:val="24"/>
          <w:lang w:eastAsia="zh-CN"/>
        </w:rPr>
        <w:t>свалок</w:t>
      </w:r>
      <w:r w:rsidRPr="00907F71">
        <w:rPr>
          <w:sz w:val="24"/>
          <w:szCs w:val="24"/>
          <w:lang w:eastAsia="zh-CN"/>
        </w:rPr>
        <w:t>, освещение улиц, озеленение, размещение и соде</w:t>
      </w:r>
      <w:r w:rsidR="002A1AED">
        <w:rPr>
          <w:sz w:val="24"/>
          <w:szCs w:val="24"/>
          <w:lang w:eastAsia="zh-CN"/>
        </w:rPr>
        <w:t>ржание малых архитектурных форм</w:t>
      </w:r>
      <w:r w:rsidRPr="00907F71">
        <w:rPr>
          <w:sz w:val="24"/>
          <w:szCs w:val="24"/>
          <w:lang w:eastAsia="zh-CN"/>
        </w:rPr>
        <w:t xml:space="preserve">. 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907F71">
        <w:rPr>
          <w:rFonts w:eastAsia="Arial"/>
          <w:sz w:val="24"/>
          <w:szCs w:val="24"/>
          <w:lang w:eastAsia="zh-CN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обеспечение реализации полномочий органов местного самоуправления </w:t>
      </w:r>
      <w:r>
        <w:rPr>
          <w:rFonts w:eastAsia="Arial"/>
          <w:sz w:val="24"/>
          <w:szCs w:val="24"/>
          <w:lang w:eastAsia="zh-CN"/>
        </w:rPr>
        <w:t>муниципального образования город Алексин</w:t>
      </w:r>
      <w:r w:rsidRPr="00907F71">
        <w:rPr>
          <w:rFonts w:eastAsia="Arial"/>
          <w:sz w:val="24"/>
          <w:szCs w:val="24"/>
          <w:lang w:eastAsia="zh-CN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907F71">
        <w:rPr>
          <w:rFonts w:eastAsia="Arial"/>
          <w:sz w:val="24"/>
          <w:szCs w:val="24"/>
          <w:lang w:eastAsia="zh-CN"/>
        </w:rPr>
        <w:t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Город Алексин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</w:t>
      </w:r>
      <w:r>
        <w:rPr>
          <w:rFonts w:eastAsia="Arial"/>
          <w:sz w:val="24"/>
          <w:szCs w:val="24"/>
          <w:lang w:eastAsia="zh-CN"/>
        </w:rPr>
        <w:t>-</w:t>
      </w:r>
      <w:r w:rsidRPr="00907F71">
        <w:rPr>
          <w:rFonts w:eastAsia="Arial"/>
          <w:sz w:val="24"/>
          <w:szCs w:val="24"/>
          <w:lang w:eastAsia="zh-CN"/>
        </w:rPr>
        <w:t xml:space="preserve"> диспетчерская служба.</w:t>
      </w:r>
    </w:p>
    <w:p w:rsidR="00907F71" w:rsidRPr="00907F71" w:rsidRDefault="00907F71" w:rsidP="004333E2">
      <w:pPr>
        <w:tabs>
          <w:tab w:val="left" w:pos="284"/>
        </w:tabs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ab/>
        <w:t xml:space="preserve">Целью </w:t>
      </w:r>
      <w:r w:rsidR="00F565C0">
        <w:rPr>
          <w:sz w:val="24"/>
          <w:szCs w:val="24"/>
          <w:lang w:eastAsia="zh-CN"/>
        </w:rPr>
        <w:t>данной</w:t>
      </w:r>
      <w:r w:rsidRPr="00907F71">
        <w:rPr>
          <w:sz w:val="24"/>
          <w:szCs w:val="24"/>
          <w:lang w:eastAsia="zh-CN"/>
        </w:rPr>
        <w:t xml:space="preserve"> программы является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 </w:t>
      </w: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3. Задачи муниципального управления, способы их эффективного решения в сфере благоустройства территорий муниципального образования город Алексин</w:t>
      </w:r>
      <w:r>
        <w:rPr>
          <w:sz w:val="24"/>
          <w:szCs w:val="24"/>
          <w:lang w:eastAsia="zh-CN"/>
        </w:rPr>
        <w:t>.</w:t>
      </w:r>
    </w:p>
    <w:p w:rsidR="00907F71" w:rsidRDefault="00907F71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Для достижения целей муниципальной программы поставлены следующие задачи: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1. Приведение в нормативное состояние автомобильных дорог общего пользования местного значения.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2. Реализация механизмов развития комфортной городской среды в муниципальном образовании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3. Повышение уровня благоустройства общественных и дворовых территорий муниципального образования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4. Выполнение мероприятий по комплексному благоустройству и поддержанию санитарного порядка на территории муниципального образования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5. Обеспечение безопасности дорожного движения.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6.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7. Обеспечение деятельности единой дежурно-диспетчерской службы.</w:t>
      </w:r>
    </w:p>
    <w:p w:rsid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8. Осуществление мероприятий по обеспечению безопасности людей на водных объектах.</w:t>
      </w:r>
    </w:p>
    <w:p w:rsidR="00D872CC" w:rsidRDefault="004333E2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целях эффективного решения задач в сфере благоустройства, в</w:t>
      </w:r>
      <w:r w:rsidR="00907F71">
        <w:rPr>
          <w:sz w:val="24"/>
          <w:szCs w:val="24"/>
          <w:lang w:eastAsia="zh-CN"/>
        </w:rPr>
        <w:t xml:space="preserve"> муниципальном образовании город Алексин активно </w:t>
      </w:r>
      <w:r w:rsidR="00907F71" w:rsidRPr="00D872CC">
        <w:rPr>
          <w:sz w:val="24"/>
          <w:szCs w:val="24"/>
          <w:lang w:eastAsia="zh-CN"/>
        </w:rPr>
        <w:t>реализуется региональный проект "Формирование комфортной городской среды"</w:t>
      </w:r>
      <w:r w:rsidR="00D872CC" w:rsidRPr="00D872CC">
        <w:rPr>
          <w:sz w:val="24"/>
          <w:szCs w:val="24"/>
          <w:lang w:eastAsia="zh-CN"/>
        </w:rPr>
        <w:t>, региональный проект «Народный бюджет»</w:t>
      </w:r>
      <w:r w:rsidR="00907F71" w:rsidRPr="00D872CC">
        <w:rPr>
          <w:sz w:val="24"/>
          <w:szCs w:val="24"/>
          <w:lang w:eastAsia="zh-CN"/>
        </w:rPr>
        <w:t xml:space="preserve">. </w:t>
      </w:r>
    </w:p>
    <w:p w:rsidR="00907F71" w:rsidRDefault="004333E2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D872CC">
        <w:rPr>
          <w:sz w:val="24"/>
          <w:szCs w:val="24"/>
          <w:lang w:eastAsia="zh-CN"/>
        </w:rPr>
        <w:t xml:space="preserve">В приложении № 1 к </w:t>
      </w:r>
      <w:r w:rsidR="00F565C0" w:rsidRPr="00D872CC">
        <w:rPr>
          <w:sz w:val="24"/>
          <w:szCs w:val="24"/>
          <w:lang w:eastAsia="zh-CN"/>
        </w:rPr>
        <w:t>данной</w:t>
      </w:r>
      <w:r w:rsidRPr="00D872CC">
        <w:rPr>
          <w:sz w:val="24"/>
          <w:szCs w:val="24"/>
          <w:lang w:eastAsia="zh-CN"/>
        </w:rPr>
        <w:t xml:space="preserve"> программе приведен порядок реализации мероприятий в рамках  региональн</w:t>
      </w:r>
      <w:r w:rsidR="00F565C0" w:rsidRPr="00D872CC">
        <w:rPr>
          <w:sz w:val="24"/>
          <w:szCs w:val="24"/>
          <w:lang w:eastAsia="zh-CN"/>
        </w:rPr>
        <w:t>ого</w:t>
      </w:r>
      <w:r w:rsidRPr="00D872CC">
        <w:rPr>
          <w:sz w:val="24"/>
          <w:szCs w:val="24"/>
          <w:lang w:eastAsia="zh-CN"/>
        </w:rPr>
        <w:t xml:space="preserve"> проект</w:t>
      </w:r>
      <w:r w:rsidR="00F565C0" w:rsidRPr="00D872CC">
        <w:rPr>
          <w:sz w:val="24"/>
          <w:szCs w:val="24"/>
          <w:lang w:eastAsia="zh-CN"/>
        </w:rPr>
        <w:t>а</w:t>
      </w:r>
      <w:r w:rsidRPr="00D872CC">
        <w:rPr>
          <w:sz w:val="24"/>
          <w:szCs w:val="24"/>
          <w:lang w:eastAsia="zh-CN"/>
        </w:rPr>
        <w:t xml:space="preserve"> "Формирование комфортной городской среды".</w:t>
      </w:r>
    </w:p>
    <w:p w:rsidR="00375054" w:rsidRDefault="00375054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75054" w:rsidRDefault="00375054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907F71" w:rsidRDefault="00907F71" w:rsidP="00907F71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:rsidR="00907F71" w:rsidRDefault="00907F71" w:rsidP="00907F71">
      <w:pPr>
        <w:suppressAutoHyphens/>
        <w:ind w:firstLine="284"/>
        <w:jc w:val="both"/>
        <w:rPr>
          <w:sz w:val="24"/>
          <w:szCs w:val="24"/>
          <w:lang w:eastAsia="zh-CN"/>
        </w:rPr>
        <w:sectPr w:rsidR="00907F71" w:rsidSect="008071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6366" w:rsidRPr="00F565C0" w:rsidRDefault="00076366" w:rsidP="00076366">
      <w:pPr>
        <w:jc w:val="right"/>
        <w:rPr>
          <w:sz w:val="24"/>
          <w:szCs w:val="24"/>
        </w:rPr>
      </w:pPr>
      <w:r w:rsidRPr="00F565C0">
        <w:rPr>
          <w:sz w:val="24"/>
          <w:szCs w:val="24"/>
        </w:rPr>
        <w:t>Приложение № 1 к муниципальной программе</w:t>
      </w:r>
    </w:p>
    <w:p w:rsidR="00076366" w:rsidRPr="00F565C0" w:rsidRDefault="00076366" w:rsidP="00076366">
      <w:pPr>
        <w:jc w:val="right"/>
        <w:rPr>
          <w:sz w:val="24"/>
          <w:szCs w:val="24"/>
        </w:rPr>
      </w:pPr>
      <w:r w:rsidRPr="00F565C0">
        <w:rPr>
          <w:sz w:val="24"/>
          <w:szCs w:val="24"/>
        </w:rPr>
        <w:t>« Благоустройство, создание комфортных и безопасных</w:t>
      </w:r>
    </w:p>
    <w:p w:rsidR="00076366" w:rsidRPr="00F565C0" w:rsidRDefault="00076366" w:rsidP="00076366">
      <w:pPr>
        <w:jc w:val="right"/>
        <w:rPr>
          <w:sz w:val="24"/>
          <w:szCs w:val="24"/>
        </w:rPr>
      </w:pPr>
      <w:r w:rsidRPr="00F565C0">
        <w:rPr>
          <w:sz w:val="24"/>
          <w:szCs w:val="24"/>
        </w:rPr>
        <w:t xml:space="preserve"> условий для проживания и отдыха населения</w:t>
      </w:r>
    </w:p>
    <w:p w:rsidR="00E54016" w:rsidRDefault="00076366" w:rsidP="00076366">
      <w:pPr>
        <w:jc w:val="right"/>
        <w:rPr>
          <w:sz w:val="24"/>
          <w:szCs w:val="24"/>
        </w:rPr>
      </w:pPr>
      <w:r w:rsidRPr="00F565C0">
        <w:rPr>
          <w:sz w:val="24"/>
          <w:szCs w:val="24"/>
        </w:rPr>
        <w:t xml:space="preserve"> в муниципальном образовании город Алексин»</w:t>
      </w:r>
    </w:p>
    <w:p w:rsidR="00076366" w:rsidRDefault="00076366" w:rsidP="00076366">
      <w:pPr>
        <w:jc w:val="right"/>
        <w:rPr>
          <w:sz w:val="24"/>
          <w:szCs w:val="24"/>
        </w:rPr>
      </w:pPr>
    </w:p>
    <w:p w:rsidR="00375054" w:rsidRDefault="00375054" w:rsidP="00375054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75054" w:rsidRPr="00375054" w:rsidRDefault="00375054" w:rsidP="00375054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По итогам заседания президиума Совета при Президенте Российской Федерации по стратегическому развитию и национальным проектам от 24 декабря 2018 года утвержден паспорт национального проекта «Жильё и городская среда», который разработан Минстроем России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</w:p>
    <w:p w:rsidR="00375054" w:rsidRPr="00375054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375054">
        <w:rPr>
          <w:rFonts w:ascii="PT Astra Serif" w:eastAsia="Calibri" w:hAnsi="PT Astra Serif"/>
          <w:sz w:val="24"/>
          <w:szCs w:val="24"/>
          <w:lang w:eastAsia="en-US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375054" w:rsidRPr="00375054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375054">
        <w:rPr>
          <w:rFonts w:ascii="PT Astra Serif" w:eastAsia="Calibri" w:hAnsi="PT Astra Serif"/>
          <w:sz w:val="24"/>
          <w:szCs w:val="24"/>
          <w:lang w:eastAsia="en-US"/>
        </w:rPr>
        <w:t xml:space="preserve">В </w:t>
      </w:r>
      <w:r w:rsidRPr="00401250">
        <w:rPr>
          <w:rFonts w:ascii="PT Astra Serif" w:eastAsia="Calibri" w:hAnsi="PT Astra Serif"/>
          <w:sz w:val="24"/>
          <w:szCs w:val="24"/>
          <w:lang w:eastAsia="en-US"/>
        </w:rPr>
        <w:t xml:space="preserve">рамках </w:t>
      </w:r>
      <w:r w:rsidRPr="00401250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401250">
        <w:rPr>
          <w:rFonts w:ascii="PT Astra Serif" w:eastAsia="Calibri" w:hAnsi="PT Astra Serif"/>
          <w:sz w:val="24"/>
          <w:szCs w:val="24"/>
          <w:lang w:eastAsia="en-US"/>
        </w:rPr>
        <w:t xml:space="preserve"> планируется</w:t>
      </w:r>
      <w:r w:rsidRPr="00375054">
        <w:rPr>
          <w:rFonts w:ascii="PT Astra Serif" w:eastAsia="Calibri" w:hAnsi="PT Astra Serif"/>
          <w:sz w:val="24"/>
          <w:szCs w:val="24"/>
          <w:lang w:eastAsia="en-US"/>
        </w:rPr>
        <w:t xml:space="preserve"> реализовать мероприятия, направленные на развитие современной городской среды на территории муниципального образования город Алексин,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375054" w:rsidRPr="00375054" w:rsidRDefault="00D872CC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</w:t>
      </w:r>
      <w:r w:rsidR="00375054" w:rsidRPr="00375054">
        <w:rPr>
          <w:rFonts w:ascii="PT Astra Serif" w:hAnsi="PT Astra Serif" w:cs="Arial"/>
          <w:sz w:val="24"/>
          <w:szCs w:val="24"/>
        </w:rPr>
        <w:t xml:space="preserve">ланируется выполнить первоочередные мероприятия по благоустройству: </w:t>
      </w:r>
    </w:p>
    <w:p w:rsidR="00375054" w:rsidRPr="00375054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-  внедрить механизм инициации и отбора проектов по благоустройству жителями муниципального образования; </w:t>
      </w:r>
    </w:p>
    <w:p w:rsidR="00375054" w:rsidRP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>-  определить и реализовать перечень отобранных проектов по благоустройству, в том числе по благоустройству прилегающих к жилым домам территорий и дворов, а также по обустройству объектов городской среды.</w:t>
      </w:r>
    </w:p>
    <w:p w:rsidR="00375054" w:rsidRP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Реализация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регионального проекта «Формирование комфортной городской среды»</w:t>
      </w:r>
      <w:r w:rsidR="00D872CC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 xml:space="preserve"> на территории муниципального образования город Алексин </w:t>
      </w:r>
      <w:r w:rsidRPr="00375054">
        <w:rPr>
          <w:rFonts w:ascii="PT Astra Serif" w:hAnsi="PT Astra Serif" w:cs="Arial"/>
          <w:sz w:val="24"/>
          <w:szCs w:val="24"/>
        </w:rPr>
        <w:t>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по благоустройству, сформировать механизм общественного контроля на территории муниципального образования город Алексин.</w:t>
      </w:r>
    </w:p>
    <w:p w:rsid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5054" w:rsidRPr="007B45D3" w:rsidRDefault="00375054" w:rsidP="00375054">
      <w:pPr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Приоритеты политики благоустройства, цели и задачи 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Приоритеты и цели государственной политики в сфере благоустройства в муниципальном образовании город Алексин определены в соответствии с приоритетным проектом «Формирование комфортной городской среды»,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Указом Губернатора Тульской области от 11.07.2016 №102 «Об утверждении Основных направлений деятельности правительства Тульской области на период до 202</w:t>
      </w:r>
      <w:r w:rsidR="00D872CC">
        <w:rPr>
          <w:rFonts w:ascii="PT Astra Serif" w:hAnsi="PT Astra Serif" w:cs="Arial"/>
          <w:sz w:val="24"/>
          <w:szCs w:val="24"/>
          <w:lang w:eastAsia="zh-CN"/>
        </w:rPr>
        <w:t>6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 го</w:t>
      </w:r>
      <w:r w:rsidR="00D872CC">
        <w:rPr>
          <w:rFonts w:ascii="PT Astra Serif" w:hAnsi="PT Astra Serif" w:cs="Arial"/>
          <w:sz w:val="24"/>
          <w:szCs w:val="24"/>
          <w:lang w:eastAsia="zh-CN"/>
        </w:rPr>
        <w:t>да»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.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Главным приоритетом государственной политики в сфере благоустройства в муниципальном образовании город Алексин является создание условий для системного повышения качества и комфорта городской среды.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В соответствии с приоритетами государственной политики в сфере благоустройства определена основная цель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 –</w:t>
      </w:r>
      <w:r w:rsidR="00D872CC">
        <w:rPr>
          <w:rFonts w:ascii="PT Astra Serif" w:hAnsi="PT Astra Serif" w:cs="Arial"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повышение уровня благоустройства территорий муниципального образования город Алексин.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Для достижения </w:t>
      </w:r>
      <w:r w:rsidR="007B45D3" w:rsidRPr="007B45D3">
        <w:rPr>
          <w:rFonts w:ascii="PT Astra Serif" w:hAnsi="PT Astra Serif" w:cs="Arial"/>
          <w:sz w:val="24"/>
          <w:szCs w:val="24"/>
          <w:lang w:eastAsia="zh-CN"/>
        </w:rPr>
        <w:t xml:space="preserve">указанной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цели необходимо решить следующие задачи: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благоустройства дворовых территорий;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благоустройства муниципальных территорий общего пользования;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образования, путем проведения анкетирования, опросников.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left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Этапы и сроки реализации </w:t>
      </w:r>
      <w:r w:rsidR="007B45D3" w:rsidRPr="007B45D3">
        <w:rPr>
          <w:rFonts w:ascii="PT Astra Serif" w:hAnsi="PT Astra Serif" w:cs="Arial"/>
          <w:b/>
          <w:sz w:val="24"/>
          <w:szCs w:val="24"/>
          <w:lang w:eastAsia="zh-CN"/>
        </w:rPr>
        <w:t>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D872CC">
        <w:rPr>
          <w:rFonts w:ascii="PT Astra Serif" w:hAnsi="PT Astra Serif" w:cs="Arial"/>
          <w:sz w:val="24"/>
          <w:szCs w:val="24"/>
          <w:lang w:eastAsia="zh-CN"/>
        </w:rPr>
        <w:t>Реализация предусмотрена на период с 2018 по 20</w:t>
      </w:r>
      <w:r w:rsidR="00D9106A" w:rsidRPr="00D872CC">
        <w:rPr>
          <w:rFonts w:ascii="PT Astra Serif" w:hAnsi="PT Astra Serif" w:cs="Arial"/>
          <w:sz w:val="24"/>
          <w:szCs w:val="24"/>
          <w:lang w:eastAsia="zh-CN"/>
        </w:rPr>
        <w:t>30</w:t>
      </w:r>
      <w:r w:rsidRPr="00D872CC">
        <w:rPr>
          <w:rFonts w:ascii="PT Astra Serif" w:hAnsi="PT Astra Serif" w:cs="Arial"/>
          <w:sz w:val="24"/>
          <w:szCs w:val="24"/>
          <w:lang w:eastAsia="zh-CN"/>
        </w:rPr>
        <w:t xml:space="preserve"> годы.</w:t>
      </w:r>
    </w:p>
    <w:p w:rsidR="00375054" w:rsidRPr="00375054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Pr="007B45D3" w:rsidRDefault="00375054" w:rsidP="00375054">
      <w:pPr>
        <w:keepNext/>
        <w:ind w:left="709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Основные мероприятия </w:t>
      </w:r>
    </w:p>
    <w:p w:rsidR="00375054" w:rsidRPr="007B45D3" w:rsidRDefault="007B45D3" w:rsidP="00375054">
      <w:pPr>
        <w:keepNext/>
        <w:ind w:left="709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при реализации регионального проекта «Формирование комфортной городской среды»</w:t>
      </w:r>
    </w:p>
    <w:p w:rsidR="00375054" w:rsidRPr="007B45D3" w:rsidRDefault="00375054" w:rsidP="00375054">
      <w:pPr>
        <w:spacing w:after="200" w:line="276" w:lineRule="auto"/>
        <w:rPr>
          <w:rFonts w:ascii="Calibri" w:eastAsia="Calibri" w:hAnsi="Calibri"/>
          <w:sz w:val="24"/>
          <w:szCs w:val="24"/>
          <w:lang w:eastAsia="zh-CN"/>
        </w:rPr>
      </w:pP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 xml:space="preserve">Для решения задач, поставленных в соответствии с целью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, планируется выполнение мероприятия, представляющего собой комплекс работ, направленных на повышение уровня благоустройства общественных территорий и дворовых территории муниципального образования город Алексин.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ремонт дворовых проездов;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освещение дворовых территорий;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скамеек;</w:t>
      </w:r>
    </w:p>
    <w:p w:rsidR="00375054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урн для мусора</w:t>
      </w:r>
      <w:r w:rsidR="009A68B4">
        <w:rPr>
          <w:rFonts w:ascii="PT Astra Serif" w:eastAsia="Calibri" w:hAnsi="PT Astra Serif" w:cs="Arial"/>
          <w:sz w:val="24"/>
          <w:szCs w:val="24"/>
          <w:lang w:eastAsia="en-US"/>
        </w:rPr>
        <w:t>;</w:t>
      </w:r>
    </w:p>
    <w:p w:rsidR="009A68B4" w:rsidRDefault="009A68B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ремонт подходов к подъездам и существующих пешеходных дорожек, проложенных вдоль дворовых проездов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9A68B4" w:rsidRPr="007B45D3" w:rsidRDefault="009A68B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Дополнительный перечень работ по благоустройству дворовых территорий реализуется при условии обязательного финансового участия жителей МКД, территория которых благоустраивается, и включает в себя следующие виды работ: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устройство новых и ремонт существующих разворотных колец и пожарных разъездов;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устройство расширений проезжих частей дворовых территорий многоквартирных домов;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устройство новых асфальтированных дорожек и дорожек из тротуарной плитки;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ремонт существующих асфальтированных дорожек и дорожек из тротуарной плитки;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установку ограждений детских, игровых, спортивных площадок по периметру такой площадки;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9A68B4" w:rsidRPr="009A68B4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устройство пандусов;</w:t>
      </w:r>
    </w:p>
    <w:p w:rsidR="00375054" w:rsidRPr="007B45D3" w:rsidRDefault="009A68B4" w:rsidP="009A68B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9A68B4">
        <w:rPr>
          <w:rFonts w:ascii="PT Astra Serif" w:eastAsia="Calibri" w:hAnsi="PT Astra Serif" w:cs="Arial"/>
          <w:sz w:val="24"/>
          <w:szCs w:val="24"/>
          <w:lang w:eastAsia="en-US"/>
        </w:rPr>
        <w:t>установку малых архитектурных форм (за исключением лавочек и урн)</w:t>
      </w:r>
      <w:r w:rsidR="00375054" w:rsidRPr="007B45D3"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При этом 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В перечень возможных проектов благоустройства наиболее посещаемых муниципальных территорий общего пользования относятся: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парков/скверов/бульваров;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освещение улицы/парка/сквера/бульвара;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набережной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места для купания (пляжа);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или реконструкция детской площадки;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территории возле общественного здания (как правило, Дом культуры или библиотека);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кладбища;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территории вокруг памятника;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памятников;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 пешеходных зон (тротуаров) с обустройством зон отдыха (лавочек и пр.) на конкретной улице;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 мостов/переездов внутри поселений;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обустройство родников;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очистка водоемов;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пустырей;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городских площадей (как правило - центральных);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или организация муниципальных рынков.</w:t>
      </w:r>
    </w:p>
    <w:p w:rsidR="00375054" w:rsidRPr="00375054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Вовлечение граждан и общественных организаций в процесс обсуждения </w:t>
      </w:r>
      <w:r w:rsidR="007B45D3" w:rsidRPr="007B45D3">
        <w:rPr>
          <w:rFonts w:ascii="PT Astra Serif" w:hAnsi="PT Astra Serif" w:cs="Arial"/>
          <w:b/>
          <w:sz w:val="24"/>
          <w:szCs w:val="24"/>
          <w:lang w:eastAsia="zh-CN"/>
        </w:rPr>
        <w:t>при 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.</w:t>
      </w: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Одним из важных критериев формирования и реализации муниципальных программ является обеспечение вовлечения граждан и общественных организаций.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Основные принципы и подходы по привлечению граждан и общественных организаций к обсуждению 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реализации мероприятий регионального проекта «Формирование комфортной городской среды»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включают в себя следующие мероприятия: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Предложения граждан по включению дворовых территорий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реализацию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Включение дворовой территории в адресный перечень</w:t>
      </w:r>
      <w:r w:rsidR="007B45D3" w:rsidRPr="007B45D3">
        <w:rPr>
          <w:rFonts w:ascii="PT Astra Serif" w:hAnsi="PT Astra Serif" w:cs="Arial"/>
          <w:sz w:val="24"/>
          <w:szCs w:val="24"/>
          <w:lang w:eastAsia="zh-CN"/>
        </w:rPr>
        <w:t xml:space="preserve"> при</w:t>
      </w:r>
      <w:r w:rsidR="00C201DA">
        <w:rPr>
          <w:rFonts w:ascii="PT Astra Serif" w:hAnsi="PT Astra Serif" w:cs="Arial"/>
          <w:sz w:val="24"/>
          <w:szCs w:val="24"/>
          <w:lang w:eastAsia="zh-CN"/>
        </w:rPr>
        <w:t xml:space="preserve">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401250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без решения заинтересованных лиц не допускается.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Условия финансового и трудового участия граждан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Проведение мероприятий по благоустройству дворовых территорий предусматривает финансовое и трудовое участие граждан. При этом реализация мероприятий по благоустройству дворовых территорий из минимального перечня работ осуществляется в объеме не менее 1% от общей стоимости таких работ, из дополнительного – в объеме не менее 20%. 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Трудовое участие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, уполномоченным общим собранием собственников помещений многоквартирного дома (далее - инициативная группа).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В рамках реализации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мероприятий регионального проекта «Формирование комфортной городской среды»</w:t>
      </w:r>
      <w:r w:rsidR="00401250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возможно привлечение студенческих отрядов к участию в мероприятиях по благоустройству.</w:t>
      </w:r>
    </w:p>
    <w:p w:rsidR="00375054" w:rsidRPr="00375054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color w:val="000000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Порядок разработки дизайн-проектов дворовых территорий и мест общего пользования, подлежащих благоустройству в рамках </w:t>
      </w:r>
      <w:r w:rsidR="007B45D3"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Дизайн–проект создается для каждой дворовой территории и каждого места общего пользования и состоит из: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титульного листа с указанием адреса объекта благоустройства;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пояснительной записки, указывающей объемы и виды работ;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план – схемы размещения объектов благоустройства на дворовой территории и месте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листа визуализации элементов благоустройства, которые будут установлены на объекте благоустройства;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листа согласования дизайн – проекта.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Лист согласования дизайн-проекта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и уполномоченными представителями структурных подразделений администрации муниципального образования город Алексин, являющимися исполнителями</w:t>
      </w:r>
      <w:r w:rsidR="007B45D3"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при</w:t>
      </w:r>
      <w:r w:rsidR="00401250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. 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Лист согласования дизайн-проекта для территорий общего пользования подписывается территориальными общественными самоуправлениями и уполномоченным представителем управления по вопросам жизнеобеспечения, ГО и ЧС администрации МО город Алексин.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7B45D3"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региональный проект «Формирование комфортной городской среды»</w:t>
      </w: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региональный проект «Формирование комфортной городской среды»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совместное определение целей и задач по развитию дворовых территорий, территорий общего пользования, потенциалов указанных территорий;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определение основных видов активности, функциональных зон и их взаимного расположения на выбранной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в выборе типов покрытий с учетом функционального зонирования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по предполагаемым типам озеленения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по предполагаемым типам освещения и осветительного оборудования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участие в разработке проекта благоустройства дворовой территории, территории общего пользования, обсуждение решений с архитекторами, проектировщиками и другими профильными специалистами;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осуществление общественного контроля над процессом реализации проекта по благоустройству территорий общего пользования и дворовых территорий.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1E6AC2" w:rsidP="001E6AC2">
      <w:pPr>
        <w:suppressAutoHyphens/>
        <w:ind w:firstLine="708"/>
        <w:jc w:val="center"/>
        <w:rPr>
          <w:rFonts w:ascii="PT Astra Serif" w:hAnsi="PT Astra Serif" w:cs="Arial"/>
          <w:bCs/>
          <w:sz w:val="24"/>
          <w:szCs w:val="24"/>
          <w:lang w:eastAsia="zh-CN"/>
        </w:rPr>
      </w:pPr>
      <w:r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Информирование </w:t>
      </w:r>
      <w:r w:rsidRPr="001E6AC2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граждан о ходе выполнения </w:t>
      </w:r>
      <w:r w:rsidR="00401250">
        <w:rPr>
          <w:rFonts w:ascii="PT Astra Serif" w:hAnsi="PT Astra Serif" w:cs="Arial"/>
          <w:b/>
          <w:bCs/>
          <w:sz w:val="24"/>
          <w:szCs w:val="24"/>
          <w:lang w:eastAsia="zh-CN"/>
        </w:rPr>
        <w:t>мероприятий в рамках реализации регионального проекта «Формирование комфортной городской среды»</w:t>
      </w:r>
      <w:r w:rsidRPr="001E6AC2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 в том числе о ходе</w:t>
      </w:r>
      <w:r w:rsidR="00C201DA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 </w:t>
      </w:r>
      <w:r w:rsidRPr="001E6AC2">
        <w:rPr>
          <w:rFonts w:ascii="PT Astra Serif" w:hAnsi="PT Astra Serif" w:cs="Arial"/>
          <w:b/>
          <w:bCs/>
          <w:sz w:val="24"/>
          <w:szCs w:val="24"/>
          <w:lang w:eastAsia="zh-CN"/>
        </w:rPr>
        <w:t>реализации конкретных мероприятий по благоустройству</w:t>
      </w:r>
      <w:r w:rsidR="00C201DA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 </w:t>
      </w:r>
      <w:r w:rsidRPr="001E6AC2">
        <w:rPr>
          <w:rFonts w:ascii="PT Astra Serif" w:hAnsi="PT Astra Serif" w:cs="Arial"/>
          <w:b/>
          <w:bCs/>
          <w:sz w:val="24"/>
          <w:szCs w:val="24"/>
          <w:lang w:eastAsia="zh-CN"/>
        </w:rPr>
        <w:t>общественных территорий и дворовых территорий</w:t>
      </w:r>
    </w:p>
    <w:p w:rsidR="001E6AC2" w:rsidRPr="007B45D3" w:rsidRDefault="001E6AC2" w:rsidP="001E6AC2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1E6AC2">
        <w:rPr>
          <w:rFonts w:ascii="PT Astra Serif" w:hAnsi="PT Astra Serif" w:cs="Arial"/>
          <w:bCs/>
          <w:sz w:val="24"/>
          <w:szCs w:val="24"/>
          <w:lang w:eastAsia="zh-CN"/>
        </w:rPr>
        <w:t xml:space="preserve">Информирование граждан о ходе выполнения </w:t>
      </w:r>
      <w:r w:rsidR="00401250" w:rsidRPr="00401250">
        <w:rPr>
          <w:rFonts w:ascii="PT Astra Serif" w:hAnsi="PT Astra Serif" w:cs="Arial"/>
          <w:bCs/>
          <w:sz w:val="24"/>
          <w:szCs w:val="24"/>
          <w:lang w:eastAsia="zh-CN"/>
        </w:rPr>
        <w:t>мероприятий в рамках реализации регионального проекта «Формирование комфортной городской среды»</w:t>
      </w:r>
      <w:r w:rsidRPr="001E6AC2">
        <w:rPr>
          <w:rFonts w:ascii="PT Astra Serif" w:hAnsi="PT Astra Serif" w:cs="Arial"/>
          <w:bCs/>
          <w:sz w:val="24"/>
          <w:szCs w:val="24"/>
          <w:lang w:eastAsia="zh-CN"/>
        </w:rPr>
        <w:t>, в том числе о ходе</w:t>
      </w:r>
      <w:r w:rsidR="00C201DA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1E6AC2">
        <w:rPr>
          <w:rFonts w:ascii="PT Astra Serif" w:hAnsi="PT Astra Serif" w:cs="Arial"/>
          <w:bCs/>
          <w:sz w:val="24"/>
          <w:szCs w:val="24"/>
          <w:lang w:eastAsia="zh-CN"/>
        </w:rPr>
        <w:t>реализации конкретных мероприятий по благоустройству</w:t>
      </w:r>
      <w:r w:rsidR="00C201DA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1E6AC2">
        <w:rPr>
          <w:rFonts w:ascii="PT Astra Serif" w:hAnsi="PT Astra Serif" w:cs="Arial"/>
          <w:bCs/>
          <w:sz w:val="24"/>
          <w:szCs w:val="24"/>
          <w:lang w:eastAsia="zh-CN"/>
        </w:rPr>
        <w:t>общественных территорий и дворовых территорий</w:t>
      </w:r>
      <w:r>
        <w:rPr>
          <w:rFonts w:ascii="PT Astra Serif" w:hAnsi="PT Astra Serif" w:cs="Arial"/>
          <w:bCs/>
          <w:sz w:val="24"/>
          <w:szCs w:val="24"/>
          <w:lang w:eastAsia="zh-CN"/>
        </w:rPr>
        <w:t xml:space="preserve"> осуществляется в соответствии с порядком информирования </w:t>
      </w:r>
      <w:r w:rsidRPr="001E6AC2">
        <w:rPr>
          <w:rFonts w:ascii="PT Astra Serif" w:hAnsi="PT Astra Serif" w:cs="Arial"/>
          <w:bCs/>
          <w:sz w:val="24"/>
          <w:szCs w:val="24"/>
          <w:lang w:eastAsia="zh-CN"/>
        </w:rPr>
        <w:t xml:space="preserve">граждан о ходе выполнения государственной программы </w:t>
      </w:r>
      <w:r w:rsidR="00C201DA">
        <w:rPr>
          <w:rFonts w:ascii="PT Astra Serif" w:hAnsi="PT Astra Serif" w:cs="Arial"/>
          <w:bCs/>
          <w:sz w:val="24"/>
          <w:szCs w:val="24"/>
          <w:lang w:eastAsia="zh-CN"/>
        </w:rPr>
        <w:t>Т</w:t>
      </w:r>
      <w:r w:rsidRPr="001E6AC2">
        <w:rPr>
          <w:rFonts w:ascii="PT Astra Serif" w:hAnsi="PT Astra Serif" w:cs="Arial"/>
          <w:bCs/>
          <w:sz w:val="24"/>
          <w:szCs w:val="24"/>
          <w:lang w:eastAsia="zh-CN"/>
        </w:rPr>
        <w:t>ульской области "</w:t>
      </w:r>
      <w:r w:rsidR="00C201DA">
        <w:rPr>
          <w:rFonts w:ascii="PT Astra Serif" w:hAnsi="PT Astra Serif" w:cs="Arial"/>
          <w:bCs/>
          <w:sz w:val="24"/>
          <w:szCs w:val="24"/>
          <w:lang w:eastAsia="zh-CN"/>
        </w:rPr>
        <w:t>Ф</w:t>
      </w:r>
      <w:r w:rsidRPr="001E6AC2">
        <w:rPr>
          <w:rFonts w:ascii="PT Astra Serif" w:hAnsi="PT Astra Serif" w:cs="Arial"/>
          <w:bCs/>
          <w:sz w:val="24"/>
          <w:szCs w:val="24"/>
          <w:lang w:eastAsia="zh-CN"/>
        </w:rPr>
        <w:t xml:space="preserve">ормирование современной городской среды в </w:t>
      </w:r>
      <w:r w:rsidR="00C201DA">
        <w:rPr>
          <w:rFonts w:ascii="PT Astra Serif" w:hAnsi="PT Astra Serif" w:cs="Arial"/>
          <w:bCs/>
          <w:sz w:val="24"/>
          <w:szCs w:val="24"/>
          <w:lang w:eastAsia="zh-CN"/>
        </w:rPr>
        <w:t>Т</w:t>
      </w:r>
      <w:r w:rsidRPr="001E6AC2">
        <w:rPr>
          <w:rFonts w:ascii="PT Astra Serif" w:hAnsi="PT Astra Serif" w:cs="Arial"/>
          <w:bCs/>
          <w:sz w:val="24"/>
          <w:szCs w:val="24"/>
          <w:lang w:eastAsia="zh-CN"/>
        </w:rPr>
        <w:t>ульской области" и муниципальных программ формирования современной городской среды, в том числе о ходе реализации конкретных мероприятий по благоустройству общественных территорий и дворовых территорий</w:t>
      </w:r>
      <w:r>
        <w:rPr>
          <w:rFonts w:ascii="PT Astra Serif" w:hAnsi="PT Astra Serif" w:cs="Arial"/>
          <w:bCs/>
          <w:sz w:val="24"/>
          <w:szCs w:val="24"/>
          <w:lang w:eastAsia="zh-CN"/>
        </w:rPr>
        <w:t xml:space="preserve">, являющимся </w:t>
      </w:r>
      <w:r w:rsidRPr="00401250">
        <w:rPr>
          <w:rFonts w:ascii="PT Astra Serif" w:hAnsi="PT Astra Serif" w:cs="Arial"/>
          <w:bCs/>
          <w:sz w:val="24"/>
          <w:szCs w:val="24"/>
          <w:lang w:eastAsia="zh-CN"/>
        </w:rPr>
        <w:t>приложением № 3 к Постановлению правительства</w:t>
      </w:r>
      <w:r w:rsidR="00C201DA" w:rsidRPr="00401250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401250">
        <w:rPr>
          <w:rFonts w:ascii="PT Astra Serif" w:hAnsi="PT Astra Serif" w:cs="Arial"/>
          <w:bCs/>
          <w:sz w:val="24"/>
          <w:szCs w:val="24"/>
          <w:lang w:eastAsia="zh-CN"/>
        </w:rPr>
        <w:t>Тульской области</w:t>
      </w:r>
      <w:r w:rsidR="00C201DA" w:rsidRPr="00401250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401250">
        <w:rPr>
          <w:rFonts w:ascii="PT Astra Serif" w:hAnsi="PT Astra Serif" w:cs="Arial"/>
          <w:bCs/>
          <w:sz w:val="24"/>
          <w:szCs w:val="24"/>
          <w:lang w:eastAsia="zh-CN"/>
        </w:rPr>
        <w:t>от 09.10.2017 N 457</w:t>
      </w:r>
      <w:r w:rsidR="00375054" w:rsidRPr="00401250">
        <w:rPr>
          <w:rFonts w:ascii="PT Astra Serif" w:hAnsi="PT Astra Serif" w:cs="Arial"/>
          <w:bCs/>
          <w:sz w:val="24"/>
          <w:szCs w:val="24"/>
          <w:lang w:eastAsia="zh-CN"/>
        </w:rPr>
        <w:t>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Осуществление контроля и координации за ходом </w:t>
      </w:r>
      <w:r w:rsidR="007B45D3"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widowControl w:val="0"/>
        <w:tabs>
          <w:tab w:val="left" w:pos="709"/>
        </w:tabs>
        <w:suppressAutoHyphens/>
        <w:autoSpaceDE w:val="0"/>
        <w:autoSpaceDN w:val="0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7B45D3">
        <w:rPr>
          <w:rFonts w:ascii="PT Astra Serif" w:hAnsi="PT Astra Serif" w:cs="Arial"/>
          <w:sz w:val="24"/>
          <w:szCs w:val="24"/>
        </w:rPr>
        <w:t xml:space="preserve">Общественный контроль за формированием и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</w:rPr>
        <w:t xml:space="preserve"> со стороны граждан и организаций осуществляется в процессе обсуждения проекта 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муниципальной программы</w:t>
      </w:r>
      <w:r w:rsidRPr="007B45D3">
        <w:rPr>
          <w:rFonts w:ascii="PT Astra Serif" w:hAnsi="PT Astra Serif" w:cs="Arial"/>
          <w:sz w:val="24"/>
          <w:szCs w:val="24"/>
        </w:rPr>
        <w:t xml:space="preserve">, обсуждения дизайн-проектов, координации за ходом проведения и приемки выполненных работ. 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7B45D3">
        <w:rPr>
          <w:rFonts w:ascii="PT Astra Serif" w:hAnsi="PT Astra Serif" w:cs="Arial"/>
          <w:color w:val="000000"/>
          <w:sz w:val="24"/>
          <w:szCs w:val="24"/>
        </w:rPr>
        <w:t>Контроль за соблюдением муниципальным образованием город Алексин условий предоставления субсидий будет осуществляться министерством</w:t>
      </w:r>
      <w:r w:rsidR="007B45D3" w:rsidRPr="007B45D3">
        <w:rPr>
          <w:rFonts w:ascii="PT Astra Serif" w:hAnsi="PT Astra Serif" w:cs="Arial"/>
          <w:color w:val="000000"/>
          <w:sz w:val="24"/>
          <w:szCs w:val="24"/>
        </w:rPr>
        <w:t xml:space="preserve"> жилищно-коммунального хозяйства Тульской области</w:t>
      </w:r>
      <w:r w:rsidRPr="007B45D3">
        <w:rPr>
          <w:rFonts w:ascii="PT Astra Serif" w:hAnsi="PT Astra Serif" w:cs="Arial"/>
          <w:color w:val="000000"/>
          <w:sz w:val="24"/>
          <w:szCs w:val="24"/>
        </w:rPr>
        <w:t xml:space="preserve"> - главным распорядителем средств бюджета области.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75054" w:rsidRPr="007B45D3" w:rsidRDefault="00375054" w:rsidP="00375054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PT Astra Serif" w:hAnsi="PT Astra Serif" w:cs="Arial"/>
          <w:b/>
          <w:sz w:val="24"/>
          <w:szCs w:val="24"/>
        </w:rPr>
      </w:pPr>
      <w:r w:rsidRPr="007B45D3">
        <w:rPr>
          <w:rFonts w:ascii="PT Astra Serif" w:hAnsi="PT Astra Serif" w:cs="Arial"/>
          <w:b/>
          <w:sz w:val="24"/>
          <w:szCs w:val="24"/>
        </w:rPr>
        <w:t>Условие о проведении работ по благоустройству в части обеспечения доступности для маломобильных групп населения</w:t>
      </w:r>
    </w:p>
    <w:p w:rsidR="00375054" w:rsidRPr="007B45D3" w:rsidRDefault="00375054" w:rsidP="00375054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375054" w:rsidRPr="007B45D3" w:rsidRDefault="00375054" w:rsidP="003750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B45D3">
        <w:rPr>
          <w:rFonts w:ascii="PT Astra Serif" w:hAnsi="PT Astra Serif" w:cs="Arial"/>
          <w:sz w:val="24"/>
          <w:szCs w:val="24"/>
        </w:rPr>
        <w:t xml:space="preserve">При формировании объема работ по благоустройству дворовых территорий и 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7B45D3">
        <w:rPr>
          <w:rFonts w:ascii="PT Astra Serif" w:hAnsi="PT Astra Serif" w:cs="Arial"/>
          <w:sz w:val="24"/>
          <w:szCs w:val="24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 и в соответствии со сводом правил № СП 59.13330.2012 «Доступность зданий и сооружений для маломобильных групп населения». </w:t>
      </w:r>
    </w:p>
    <w:p w:rsidR="00375054" w:rsidRPr="00375054" w:rsidRDefault="00375054" w:rsidP="003750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5054" w:rsidRPr="008E2CF3" w:rsidRDefault="00375054" w:rsidP="00375054">
      <w:pPr>
        <w:keepNext/>
        <w:ind w:left="417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 xml:space="preserve">Анализ рисков </w:t>
      </w:r>
      <w:r w:rsidR="007B45D3" w:rsidRPr="008E2CF3">
        <w:rPr>
          <w:rFonts w:ascii="PT Astra Serif" w:hAnsi="PT Astra Serif" w:cs="Arial"/>
          <w:b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Реализация </w:t>
      </w:r>
      <w:r w:rsidR="007B45D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 сопряжена с определенными рисками, среди которых можно выделить следующие: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финансово-экономические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социальные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управленческие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изменение федерального и регионального законодательства;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природно-климатические факторы.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Финансово-экономические риски связаны с незапланированным сокращением в ходе </w:t>
      </w:r>
      <w:r w:rsidR="007B45D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предусмотренных объемов финансирования. Это потребует внесения изменений в 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муниципальную программу</w:t>
      </w:r>
      <w:r w:rsidRPr="008E2CF3">
        <w:rPr>
          <w:rFonts w:ascii="PT Astra Serif" w:hAnsi="PT Astra Serif" w:cs="Arial"/>
          <w:sz w:val="24"/>
          <w:szCs w:val="24"/>
        </w:rPr>
        <w:t xml:space="preserve">, пересмотра целевых значений показателей, и, возможно, отказа от реализации отдельных мероприятий и задач 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муниципальной программы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Управленческие риски связаны с неэффективным управлением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, низким качеством межведомственного взаимодействия, недостаточным контролем за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Основными мерами управления и минимизации влияния указанных рисков на достижение целей 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муниципальной программы </w:t>
      </w:r>
      <w:r w:rsidRPr="008E2CF3">
        <w:rPr>
          <w:rFonts w:ascii="PT Astra Serif" w:hAnsi="PT Astra Serif" w:cs="Arial"/>
          <w:sz w:val="24"/>
          <w:szCs w:val="24"/>
        </w:rPr>
        <w:t xml:space="preserve">являются: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регулярный мониторинг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открытость и подотчетность;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методическое и экспертно-аналитическое сопровождение;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информационное сопровождение и общественные коммуникации;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проведение комиссионной оценки предложений заинтересованных лиц, а также осуществление контроля за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Управление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Порядок аккумулирования, расходования и возврата денежных средств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заинтересованным лицам в рамках реализации мероприятий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подпрограммы «Формирование современной городской среды»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Условия аккумулирования и расходования средств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Собственники помещений в многоквартирных домах, расположенных в границах дворовой территории (далее - заинтересованные лица) представляют предложения о благоустройстве такой территории на основании протокола общего собрания собственников помещений в многоквартирном доме.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Общее собрание собственников помещений в многоквартирном доме проводится в соответствии с требованиями Жилищного кодекса Российской Федерации.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Указанный протокол общего собрания собственников помещений в многоквартирном доме должен содержать, в том числе, решение о финансовом участии заинтересованных лиц в реализации мероприятий по благоустройству дворовых территорий многоквартирных домов, проводимых в рамках дополнительного перечня работ по благоустройству дворовых территорий и о размере доли такого финансового участия (далее — доля финансового участия заинтересованных лиц), а также форме сбора денежных средств.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После включения дворовой территории многоквартирного дома по результатам конкурсного отбора в адресный перечень дворовых территорий, планируемых к благоустройству, заинтересованные лица на общем собрании собственников помещений в многоквартирном доме принимают решение об объеме денежных средств, направляемых для выполнения работ, включенных в состав дополнительного перечня работ по благоустройству дворовых территорий, и о порядке перечисления таких денежных средств, которое оформляется протоколом общего собрания собственников помещений в многоквартирном доме.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Объем денежных средств, направляемых для выполнения работ, включенных в состав дополнительного перечня работ по благоустройству дворовых территорий (далее - денежные средства заинтересованных лиц) и подлежащих перечислению заинтересованными лицами, определяется в соответствии с размером доли финансового участия заинтересованных лиц от сметной стоимости выполнения работ по благоустройству дворовых территорий, включенных в состав дополнительного перечня работ.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Сбор денежных средств заинтересованных лиц может осуществляться путем сбора средств наличными</w:t>
      </w:r>
      <w:r w:rsidR="00C201DA">
        <w:rPr>
          <w:rFonts w:ascii="PT Astra Serif" w:hAnsi="PT Astra Serif" w:cs="Arial"/>
          <w:sz w:val="24"/>
          <w:szCs w:val="24"/>
          <w:lang w:eastAsia="zh-CN"/>
        </w:rPr>
        <w:t xml:space="preserve"> </w:t>
      </w:r>
      <w:r w:rsidRPr="008E2CF3">
        <w:rPr>
          <w:rFonts w:ascii="PT Astra Serif" w:hAnsi="PT Astra Serif" w:cs="Arial"/>
          <w:sz w:val="24"/>
          <w:szCs w:val="24"/>
          <w:lang w:eastAsia="zh-CN"/>
        </w:rPr>
        <w:t>и внесением в бюджет муниципального образования город Алексин, ответственным от многоквартирного дома лицом (в соответствии с протоколом собрания собственников помещений в многоквартирном доме) по договору пожертвования с администрацией муниципального образования город Алексин,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 xml:space="preserve">Либо организацией, осуществляющий управление многоквартирным домом (управляющие организации), на счете, открытом в российской кредитной организации и предназначенном для перечисления денежных средств заинтересованных лиц в целях софинансирования мероприятий по выполнению работ, включенных в состав дополнительного перечня работ по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  <w:lang w:eastAsia="zh-CN"/>
        </w:rPr>
        <w:t xml:space="preserve"> (далее - Счет) и учет указанных денежных средств. При этом Счет для перечисления таких средств открывается управляющей организацией в российских кредитных организациях, величина собственных средств (капитала) которых составляет не менее 20 миллиардов рублей.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Указанные денежные средства вносятся заинтересованными лицами в течение месяца после оформления протокола собрания собственников помещений в многоквартирном доме на Счет управляющей организации, путем оплаты согласно платежному документу, выставленному управляющей организацией.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Управляющая организация перечисляет денежные средства заинтересованных лиц в бюджет муниципального образования город Алексин. Для перечисления денежных средств заинтересованных лиц управляющая организация заключает Договор пожертвования с Администрацией муниципального образования город Алексин,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В случае если денежные средства на софинансирование дополнительного перечня работ по благоустройству дворовой территории в полном объеме не будут перечислены в течение месяца после оформления протокола собрания собственников помещений в многоквартирном доме, то Проект такого многоквартирного дома в части выполнения дополнительного перечня работ по благоустройству дворовой территории выполнению не подлежит.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Расходование денежных средств, перечисленных на основании договоров пожертвования, осуществляется Администрацией муниципального образования город Алексин.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</w:r>
      <w:r w:rsidRPr="008E2CF3">
        <w:rPr>
          <w:rFonts w:ascii="PT Astra Serif" w:hAnsi="PT Astra Serif" w:cs="Arial"/>
          <w:sz w:val="24"/>
          <w:szCs w:val="24"/>
          <w:lang w:eastAsia="zh-CN"/>
        </w:rPr>
        <w:tab/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 xml:space="preserve">Условия возврата аккумулированных денежных </w:t>
      </w: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средств заинтересованным лицам</w:t>
      </w: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Администрация муниципального образования город Алексин обеспечивает возврат денежных средств путем перечисления на Счет управляющей организации, в срок до 31 декабря года, в котором планировалось благоустройство дворовой территории многоквартирного дома, при условии: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- экономии денежных средств по итогам проведения аукциона по определению подрядчика для выполнения работ по благоустройству дворовой территории многоквартирного дома;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- невыполнения работ по благоустройству дворовой территории многоквартирного дома.</w:t>
      </w:r>
    </w:p>
    <w:p w:rsidR="00375054" w:rsidRPr="008E2CF3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Управляющая организация обеспечивает возврат денежных средств заинтересованным лицам в течение месяца после получения данных средств от Администрации, путем уменьшения размера платы по ставке содержания жилья, указанного в платежном документе.</w:t>
      </w:r>
    </w:p>
    <w:p w:rsidR="00375054" w:rsidRPr="008E2CF3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8E2CF3" w:rsidRDefault="00375054" w:rsidP="008E2CF3">
      <w:pPr>
        <w:spacing w:after="240"/>
        <w:jc w:val="center"/>
        <w:rPr>
          <w:rFonts w:ascii="PT Astra Serif" w:eastAsia="Calibri" w:hAnsi="PT Astra Serif" w:cs="Arial"/>
          <w:b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b/>
          <w:sz w:val="24"/>
          <w:szCs w:val="24"/>
          <w:lang w:eastAsia="en-US"/>
        </w:rPr>
        <w:t xml:space="preserve">Адресный перечень объектов, включаемых в </w:t>
      </w:r>
      <w:r w:rsidR="008E2CF3" w:rsidRPr="008E2CF3">
        <w:rPr>
          <w:rFonts w:ascii="PT Astra Serif" w:eastAsia="Calibri" w:hAnsi="PT Astra Serif" w:cs="Arial"/>
          <w:b/>
          <w:sz w:val="24"/>
          <w:szCs w:val="24"/>
          <w:lang w:eastAsia="en-US"/>
        </w:rPr>
        <w:t>реализацию мероприятий регионального проекта «Формирование комфортной городской среды»</w:t>
      </w:r>
    </w:p>
    <w:p w:rsidR="00375054" w:rsidRPr="008E2CF3" w:rsidRDefault="00375054" w:rsidP="00375054">
      <w:pPr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 xml:space="preserve">Адресные перечни дворовых территорий многоквартирных домов и территорий общего пользования, подлежащих благоустройству на текущий год отбираются конкурсным путем из общего перечня территорий, требующих благоустройства дворовых и общественных территорий муниципального образования город </w:t>
      </w:r>
      <w:r w:rsidR="008E2CF3" w:rsidRPr="008E2CF3">
        <w:rPr>
          <w:rFonts w:ascii="PT Astra Serif" w:eastAsia="Calibri" w:hAnsi="PT Astra Serif" w:cs="Arial"/>
          <w:sz w:val="24"/>
          <w:szCs w:val="24"/>
          <w:lang w:eastAsia="en-US"/>
        </w:rPr>
        <w:t>Алексин</w:t>
      </w: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>, подлежащих благоустройству с учетом ресурсного обеспечения Программы на соответствующий год.</w:t>
      </w:r>
    </w:p>
    <w:p w:rsidR="00375054" w:rsidRPr="008E2CF3" w:rsidRDefault="00375054" w:rsidP="00375054">
      <w:pPr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>В ходе реализации Программы предусматривается внесение изменений в адресные перечни дворовых территорий многоквартирных домов и территорий общего пользования, нуждающихся в благоустройстве, в соответствии с текущим состоянием территории и обращениями жителей.</w:t>
      </w:r>
    </w:p>
    <w:p w:rsidR="00375054" w:rsidRPr="00161EEB" w:rsidRDefault="00375054" w:rsidP="00375054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8E2CF3" w:rsidRDefault="00375054" w:rsidP="0037505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4"/>
          <w:szCs w:val="24"/>
        </w:rPr>
      </w:pPr>
      <w:r w:rsidRPr="008E2CF3">
        <w:rPr>
          <w:rFonts w:eastAsiaTheme="minorEastAsia"/>
          <w:b/>
          <w:sz w:val="24"/>
          <w:szCs w:val="24"/>
        </w:rPr>
        <w:t>Адресный перечень дворовых территорий, нуждающихся</w:t>
      </w:r>
    </w:p>
    <w:p w:rsidR="00375054" w:rsidRPr="008E2CF3" w:rsidRDefault="00375054" w:rsidP="00375054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8E2CF3">
        <w:rPr>
          <w:rFonts w:eastAsiaTheme="minorEastAsia"/>
          <w:b/>
          <w:sz w:val="24"/>
          <w:szCs w:val="24"/>
        </w:rPr>
        <w:t>в благоустройстве в 2018 - 2024 годах</w:t>
      </w:r>
    </w:p>
    <w:p w:rsidR="00375054" w:rsidRDefault="00375054" w:rsidP="0037505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298"/>
      </w:tblGrid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12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25 лет Освобождения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14/23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5Б,5В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 50 лет ВЛКСМ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8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 /9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11 /10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15 /5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11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5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10 /16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2д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2е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34в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34г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1A6BBE">
              <w:rPr>
                <w:color w:val="000000"/>
                <w:sz w:val="24"/>
                <w:szCs w:val="24"/>
              </w:rPr>
              <w:t xml:space="preserve">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1A6BBE">
              <w:rPr>
                <w:color w:val="000000"/>
                <w:sz w:val="24"/>
                <w:szCs w:val="24"/>
              </w:rPr>
              <w:t xml:space="preserve">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1A6BBE">
              <w:rPr>
                <w:color w:val="000000"/>
                <w:sz w:val="24"/>
                <w:szCs w:val="24"/>
              </w:rPr>
              <w:t xml:space="preserve">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10 /7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10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в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12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в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г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Б.Хмельницкого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14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Бор-Дача 44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Бор-Дача 45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5/7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Верхняя Приокская 27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2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ген. Короткова 3к3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5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A6BBE">
              <w:rPr>
                <w:color w:val="000000"/>
                <w:sz w:val="24"/>
                <w:szCs w:val="24"/>
              </w:rPr>
              <w:t>лексинцев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13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19 /3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8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2а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4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6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3 /2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Гремицы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9 /14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 2а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 2б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28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40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Жаличня 55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10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13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4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6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8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1 /3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2 /5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3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28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 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41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17/18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19 /15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3/12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30 /24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34 /6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36 /5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39 /4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4 /14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41 /3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10 /3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14 /4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3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8 /2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17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13 /12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14 /10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17 /13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18 /11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4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5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6 /9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7 /11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10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4 /1а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28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16/36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1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22 /23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4 /43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6 /38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50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52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2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4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Октябрьский пр. 4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13 /2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17 /12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21 /7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5 /19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6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8 /17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11а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14/13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15/34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16/32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21/21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32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10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47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53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7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8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2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5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7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18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2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4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5 /14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6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1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49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1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3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 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 в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 г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 д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 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 в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3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16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19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25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27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4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39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пр/д 2/16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пр/д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2 /16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6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5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1/16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2/14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3 /8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3-й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5/7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7/8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9/7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Тельмана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Тельмана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Трудовая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14 /16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17 /37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19 /32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22 /35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27 /11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29 /30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30 /9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31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43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54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133 2б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133 к2а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2б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к2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 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136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138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24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34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д.129/26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д.134 к 2а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д.135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10 /12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13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2 /6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3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11/2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12/1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19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7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Школьная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Школьная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Шоссе Генерала Короткова д.3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10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28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28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34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1 а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12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6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8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1 /20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2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3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4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5</w:t>
            </w:r>
          </w:p>
        </w:tc>
      </w:tr>
      <w:tr w:rsidR="00F612CC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F612CC" w:rsidRPr="001A6BBE" w:rsidRDefault="00F612CC" w:rsidP="00F612CC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6</w:t>
            </w:r>
          </w:p>
        </w:tc>
      </w:tr>
    </w:tbl>
    <w:p w:rsidR="00375054" w:rsidRDefault="00375054" w:rsidP="00375054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75054" w:rsidRPr="006B3B01" w:rsidRDefault="00375054" w:rsidP="00375054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4"/>
          <w:szCs w:val="24"/>
        </w:rPr>
      </w:pPr>
      <w:r w:rsidRPr="006B3B01">
        <w:rPr>
          <w:rFonts w:ascii="PT Astra Serif" w:hAnsi="PT Astra Serif" w:cs="Calibri"/>
          <w:b/>
          <w:sz w:val="24"/>
          <w:szCs w:val="24"/>
        </w:rPr>
        <w:t xml:space="preserve">Адресный перечень объектов, </w:t>
      </w:r>
      <w:r w:rsidR="008E2CF3" w:rsidRPr="006B3B01">
        <w:rPr>
          <w:rFonts w:ascii="PT Astra Serif" w:hAnsi="PT Astra Serif" w:cs="Calibri"/>
          <w:b/>
          <w:sz w:val="24"/>
          <w:szCs w:val="24"/>
        </w:rPr>
        <w:t>благоустроенных</w:t>
      </w:r>
      <w:r w:rsidRPr="006B3B01">
        <w:rPr>
          <w:rFonts w:ascii="PT Astra Serif" w:hAnsi="PT Astra Serif" w:cs="Calibri"/>
          <w:b/>
          <w:sz w:val="24"/>
          <w:szCs w:val="24"/>
        </w:rPr>
        <w:t xml:space="preserve"> в 2021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298"/>
      </w:tblGrid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ВЛКСМ, д.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ВЛКСМ, д.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Октября, д. 7Б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Центральная,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1,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Горького, д.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Героев Алексинцев, д. 15,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г.Алексин, ул.</w:t>
            </w:r>
            <w:r w:rsidRPr="00E3772E">
              <w:rPr>
                <w:sz w:val="24"/>
                <w:szCs w:val="24"/>
              </w:rPr>
              <w:t>Зои Космодемьянской, 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 w:rsidRPr="00E3772E">
              <w:rPr>
                <w:sz w:val="24"/>
                <w:szCs w:val="24"/>
              </w:rPr>
              <w:t>1-й проезд Строителей, д 1/8, д.3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 к.2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 к.3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ул.50 лет ВЛКСМ д.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«Химик»</w:t>
            </w:r>
          </w:p>
        </w:tc>
      </w:tr>
    </w:tbl>
    <w:p w:rsidR="00375054" w:rsidRDefault="00375054" w:rsidP="00375054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b/>
          <w:sz w:val="28"/>
          <w:szCs w:val="28"/>
        </w:rPr>
      </w:pPr>
    </w:p>
    <w:p w:rsidR="00375054" w:rsidRPr="008E2CF3" w:rsidRDefault="00375054" w:rsidP="008E2CF3">
      <w:pPr>
        <w:widowControl w:val="0"/>
        <w:autoSpaceDE w:val="0"/>
        <w:autoSpaceDN w:val="0"/>
        <w:spacing w:after="240"/>
        <w:jc w:val="center"/>
        <w:outlineLvl w:val="2"/>
        <w:rPr>
          <w:rFonts w:ascii="PT Astra Serif" w:hAnsi="PT Astra Serif" w:cs="Calibri"/>
          <w:b/>
          <w:sz w:val="24"/>
          <w:szCs w:val="24"/>
        </w:rPr>
      </w:pPr>
      <w:r w:rsidRPr="008E2CF3">
        <w:rPr>
          <w:rFonts w:ascii="PT Astra Serif" w:hAnsi="PT Astra Serif" w:cs="Calibri"/>
          <w:b/>
          <w:sz w:val="24"/>
          <w:szCs w:val="24"/>
        </w:rPr>
        <w:t xml:space="preserve">Адресный перечень объектов, </w:t>
      </w:r>
      <w:r w:rsidR="008E2CF3" w:rsidRPr="008E2CF3">
        <w:rPr>
          <w:rFonts w:ascii="PT Astra Serif" w:hAnsi="PT Astra Serif" w:cs="Calibri"/>
          <w:b/>
          <w:sz w:val="24"/>
          <w:szCs w:val="24"/>
        </w:rPr>
        <w:t>благоустроенных</w:t>
      </w:r>
      <w:r w:rsidRPr="008E2CF3">
        <w:rPr>
          <w:rFonts w:ascii="PT Astra Serif" w:hAnsi="PT Astra Serif" w:cs="Calibri"/>
          <w:b/>
          <w:sz w:val="24"/>
          <w:szCs w:val="24"/>
        </w:rPr>
        <w:t xml:space="preserve"> в 2022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9678"/>
      </w:tblGrid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Баумана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11а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9А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Баумана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Вересаева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Ленина 18а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Молодежная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Молодежная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Металлистов 47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Пахомова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Машиностроителей 1/1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Алексин ул.</w:t>
            </w:r>
            <w:r w:rsidRPr="0010591B">
              <w:rPr>
                <w:sz w:val="24"/>
                <w:szCs w:val="24"/>
              </w:rPr>
              <w:t>Машиностроителей 3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Генерала Короткова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Арматурная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Арматурная 42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Южная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д.17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д.15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д.3 и д.4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МКР Петровское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ДК им.Бондаря</w:t>
            </w:r>
          </w:p>
        </w:tc>
      </w:tr>
    </w:tbl>
    <w:p w:rsidR="00375054" w:rsidRPr="00161EEB" w:rsidRDefault="00375054" w:rsidP="00375054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375054" w:rsidRPr="008E2CF3" w:rsidRDefault="00375054" w:rsidP="008E2CF3">
      <w:pPr>
        <w:widowControl w:val="0"/>
        <w:autoSpaceDE w:val="0"/>
        <w:autoSpaceDN w:val="0"/>
        <w:spacing w:after="240"/>
        <w:jc w:val="center"/>
        <w:outlineLvl w:val="2"/>
        <w:rPr>
          <w:rFonts w:ascii="PT Astra Serif" w:hAnsi="PT Astra Serif" w:cs="Calibri"/>
          <w:b/>
          <w:sz w:val="24"/>
          <w:szCs w:val="24"/>
        </w:rPr>
      </w:pPr>
      <w:r w:rsidRPr="001E6AC2">
        <w:rPr>
          <w:rFonts w:ascii="PT Astra Serif" w:hAnsi="PT Astra Serif" w:cs="Calibri"/>
          <w:b/>
          <w:sz w:val="24"/>
          <w:szCs w:val="24"/>
        </w:rPr>
        <w:t xml:space="preserve">Адресный перечень объектов, </w:t>
      </w:r>
      <w:r w:rsidR="006B3B01">
        <w:rPr>
          <w:rFonts w:ascii="PT Astra Serif" w:hAnsi="PT Astra Serif" w:cs="Calibri"/>
          <w:b/>
          <w:sz w:val="24"/>
          <w:szCs w:val="24"/>
        </w:rPr>
        <w:t>благоустроенных</w:t>
      </w:r>
      <w:r w:rsidRPr="001E6AC2">
        <w:rPr>
          <w:rFonts w:ascii="PT Astra Serif" w:hAnsi="PT Astra Serif" w:cs="Calibri"/>
          <w:b/>
          <w:sz w:val="24"/>
          <w:szCs w:val="24"/>
        </w:rPr>
        <w:t xml:space="preserve"> в 202</w:t>
      </w:r>
      <w:r w:rsidR="006B3B01">
        <w:rPr>
          <w:rFonts w:ascii="PT Astra Serif" w:hAnsi="PT Astra Serif" w:cs="Calibri"/>
          <w:b/>
          <w:sz w:val="24"/>
          <w:szCs w:val="24"/>
        </w:rPr>
        <w:t>3</w:t>
      </w:r>
      <w:r w:rsidRPr="008E2CF3">
        <w:rPr>
          <w:rFonts w:ascii="PT Astra Serif" w:hAnsi="PT Astra Serif" w:cs="Calibri"/>
          <w:b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78"/>
      </w:tblGrid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д.8 по ул. Горького включая проезд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 по ул. Южная включая проезд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4А  по ул. Южная включая проезд МО г. Алексин</w:t>
            </w:r>
          </w:p>
        </w:tc>
      </w:tr>
      <w:tr w:rsidR="009918E7" w:rsidRPr="001A6BBE" w:rsidTr="00243DF6">
        <w:trPr>
          <w:trHeight w:val="77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ул. Строителей включая разворотную площадку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д.9  по ул. Вересаева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55 ул. Металлистов включая парковку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57 ул. Металлистов включая парковку и проезд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внутридворовых  территорий д.6, 8/11 ул. Центральная, и д. 9  по ул. Заводская включая проезды  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3 по ул. Дружба включая проезд на территории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подходов к подъздам д. 3а по ул. Дружбы включая проезд на территории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 по ул. Дружба включая проезд на территории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д.7 ул. Баумана включая проезд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17  по ул. 50 лет Октября  включая проезд и парковку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6B18" w:rsidRDefault="009918E7" w:rsidP="00243DF6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д.10 по ул. Пахомова, включая тротуар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9918E7" w:rsidRPr="00B96B18" w:rsidRDefault="009918E7" w:rsidP="00243DF6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д.10 по ул. Горького, включая проезд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9918E7" w:rsidRPr="00B96B18" w:rsidRDefault="009918E7" w:rsidP="00243DF6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д.3 по ул. 50 лет октября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9918E7" w:rsidRPr="00B96B18" w:rsidRDefault="009918E7" w:rsidP="00243DF6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6 ул. Болотова, включая  проезд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9918E7" w:rsidRPr="00B96B18" w:rsidRDefault="009918E7" w:rsidP="00243DF6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д.3А по ул. Здоровья, включая проезд и парковку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96B18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 xml:space="preserve">Юности </w:t>
            </w:r>
            <w:r w:rsidRPr="00B96B18">
              <w:rPr>
                <w:color w:val="000000"/>
                <w:sz w:val="24"/>
                <w:szCs w:val="24"/>
              </w:rPr>
              <w:t>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B97EFD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</w:t>
            </w:r>
            <w:r>
              <w:rPr>
                <w:color w:val="000000"/>
                <w:sz w:val="24"/>
                <w:szCs w:val="24"/>
              </w:rPr>
              <w:t>2а</w:t>
            </w:r>
            <w:r w:rsidRPr="00B96B18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 xml:space="preserve">Горная </w:t>
            </w:r>
            <w:r w:rsidRPr="00B96B18">
              <w:rPr>
                <w:color w:val="000000"/>
                <w:sz w:val="24"/>
                <w:szCs w:val="24"/>
              </w:rPr>
              <w:t>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0922B2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0922B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0922B2" w:rsidRDefault="009918E7" w:rsidP="00243DF6">
            <w:pPr>
              <w:rPr>
                <w:sz w:val="24"/>
                <w:szCs w:val="24"/>
              </w:rPr>
            </w:pPr>
            <w:r w:rsidRPr="000922B2">
              <w:rPr>
                <w:sz w:val="24"/>
                <w:szCs w:val="24"/>
              </w:rPr>
              <w:t>Выполнение работ по ремонту внутридворовой территории д.2/14 по ул. 2-й проезд Строителей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0922B2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 w:rsidRPr="000922B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0922B2" w:rsidRDefault="009918E7" w:rsidP="00243DF6">
            <w:pPr>
              <w:rPr>
                <w:sz w:val="24"/>
                <w:szCs w:val="24"/>
              </w:rPr>
            </w:pPr>
            <w:r w:rsidRPr="000922B2">
              <w:rPr>
                <w:sz w:val="24"/>
                <w:szCs w:val="24"/>
              </w:rPr>
              <w:t>Выполнение работ по ремонту внутридворовой территории д.6/2 по ул. 238 Дивизии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0922B2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0922B2" w:rsidRDefault="009918E7" w:rsidP="00243DF6">
            <w:pPr>
              <w:rPr>
                <w:sz w:val="24"/>
                <w:szCs w:val="24"/>
              </w:rPr>
            </w:pPr>
            <w:r w:rsidRPr="0038189E">
              <w:rPr>
                <w:sz w:val="24"/>
                <w:szCs w:val="24"/>
              </w:rPr>
              <w:t>Выполнение работ по ремонту внутридворовой территории д.7/1 по ул. Пионерская МО г. Алексин</w:t>
            </w:r>
          </w:p>
        </w:tc>
      </w:tr>
      <w:tr w:rsidR="009918E7" w:rsidRPr="001A6BBE" w:rsidTr="00243DF6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9918E7" w:rsidRPr="001A6BBE" w:rsidRDefault="009918E7" w:rsidP="00243DF6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Благоустройство сквера по адресу ул. Ленина д.15 МО г. Алексин</w:t>
            </w:r>
          </w:p>
        </w:tc>
      </w:tr>
    </w:tbl>
    <w:p w:rsid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6B3B01" w:rsidRPr="008E2CF3" w:rsidRDefault="006B3B01" w:rsidP="006B3B01">
      <w:pPr>
        <w:widowControl w:val="0"/>
        <w:autoSpaceDE w:val="0"/>
        <w:autoSpaceDN w:val="0"/>
        <w:spacing w:after="240"/>
        <w:jc w:val="center"/>
        <w:outlineLvl w:val="2"/>
        <w:rPr>
          <w:rFonts w:ascii="PT Astra Serif" w:hAnsi="PT Astra Serif" w:cs="Calibri"/>
          <w:b/>
          <w:sz w:val="24"/>
          <w:szCs w:val="24"/>
        </w:rPr>
      </w:pPr>
      <w:r w:rsidRPr="001E6AC2">
        <w:rPr>
          <w:rFonts w:ascii="PT Astra Serif" w:hAnsi="PT Astra Serif" w:cs="Calibri"/>
          <w:b/>
          <w:sz w:val="24"/>
          <w:szCs w:val="24"/>
        </w:rPr>
        <w:t xml:space="preserve">Адресный перечень объектов, </w:t>
      </w:r>
      <w:r>
        <w:rPr>
          <w:rFonts w:ascii="PT Astra Serif" w:hAnsi="PT Astra Serif" w:cs="Calibri"/>
          <w:b/>
          <w:sz w:val="24"/>
          <w:szCs w:val="24"/>
        </w:rPr>
        <w:t>благоустроенных</w:t>
      </w:r>
      <w:r w:rsidRPr="001E6AC2">
        <w:rPr>
          <w:rFonts w:ascii="PT Astra Serif" w:hAnsi="PT Astra Serif" w:cs="Calibri"/>
          <w:b/>
          <w:sz w:val="24"/>
          <w:szCs w:val="24"/>
        </w:rPr>
        <w:t xml:space="preserve"> в 202</w:t>
      </w:r>
      <w:r>
        <w:rPr>
          <w:rFonts w:ascii="PT Astra Serif" w:hAnsi="PT Astra Serif" w:cs="Calibri"/>
          <w:b/>
          <w:sz w:val="24"/>
          <w:szCs w:val="24"/>
        </w:rPr>
        <w:t>4</w:t>
      </w:r>
      <w:r w:rsidRPr="008E2CF3">
        <w:rPr>
          <w:rFonts w:ascii="PT Astra Serif" w:hAnsi="PT Astra Serif" w:cs="Calibri"/>
          <w:b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78"/>
      </w:tblGrid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850D73" w:rsidRDefault="00C201DA" w:rsidP="00AB180A">
            <w:pPr>
              <w:rPr>
                <w:color w:val="000000"/>
              </w:rPr>
            </w:pPr>
            <w:r w:rsidRPr="00850D73">
              <w:rPr>
                <w:color w:val="000000"/>
              </w:rPr>
              <w:t>Выполнение работ по ремонту дворовой территории д.17 а по ул. Металлистов включая проезд  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850D73" w:rsidRDefault="00C201DA" w:rsidP="00AB180A">
            <w:pPr>
              <w:rPr>
                <w:color w:val="000000"/>
              </w:rPr>
            </w:pPr>
            <w:r w:rsidRPr="00850D73">
              <w:rPr>
                <w:color w:val="000000"/>
              </w:rPr>
              <w:t>Выполнение работ по ремонту внутридворовой территории д.21/1 по ул. Металлистов включая проезд 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850D73" w:rsidRDefault="00C201DA" w:rsidP="00AB180A">
            <w:pPr>
              <w:rPr>
                <w:color w:val="000000"/>
              </w:rPr>
            </w:pPr>
            <w:r w:rsidRPr="00850D73">
              <w:rPr>
                <w:color w:val="000000"/>
              </w:rPr>
              <w:t>Выполнение работ по ремонту внутридворовой территории д.19 по ул. Металлистов включая проезды  МО г. Алексин</w:t>
            </w:r>
          </w:p>
        </w:tc>
      </w:tr>
      <w:tr w:rsidR="00C201DA" w:rsidRPr="001A6BBE" w:rsidTr="00AB180A">
        <w:trPr>
          <w:trHeight w:val="77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850D73" w:rsidRDefault="00C201DA" w:rsidP="00AB180A">
            <w:pPr>
              <w:rPr>
                <w:color w:val="000000"/>
              </w:rPr>
            </w:pPr>
            <w:r w:rsidRPr="00850D73">
              <w:rPr>
                <w:color w:val="000000"/>
              </w:rPr>
              <w:t>Выполнение работ по ремонту внутридворовой территории д.10/7 по ул. Армейская включая проезды 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850D73" w:rsidRDefault="00C201DA" w:rsidP="00AB180A">
            <w:pPr>
              <w:rPr>
                <w:color w:val="000000"/>
              </w:rPr>
            </w:pPr>
            <w:r w:rsidRPr="00850D73">
              <w:rPr>
                <w:color w:val="000000"/>
              </w:rPr>
              <w:t>Выполнение работ по ремонту внутридворовой территории д.14 по ул. Урицкого включая проезды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850D73" w:rsidRDefault="00C201DA" w:rsidP="00AB180A">
            <w:pPr>
              <w:rPr>
                <w:color w:val="000000"/>
              </w:rPr>
            </w:pPr>
            <w:r w:rsidRPr="00850D73">
              <w:rPr>
                <w:color w:val="000000"/>
              </w:rPr>
              <w:t>Выполнение работ по ремонту внутридворовой территории д.9  по ул. Дружбы  включая парковку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850D73" w:rsidRDefault="00C201DA" w:rsidP="00AB180A">
            <w:pPr>
              <w:rPr>
                <w:color w:val="000000"/>
              </w:rPr>
            </w:pPr>
            <w:r w:rsidRPr="00850D73">
              <w:rPr>
                <w:color w:val="000000"/>
              </w:rPr>
              <w:t>Выполнение работ по ремонту внутридворовой территории д.10 по ул. Дружбы включая парковку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F17CDA" w:rsidRDefault="00C201DA" w:rsidP="00AB180A">
            <w:pPr>
              <w:rPr>
                <w:color w:val="000000"/>
              </w:rPr>
            </w:pPr>
            <w:r w:rsidRPr="00F17CDA">
              <w:rPr>
                <w:color w:val="000000"/>
              </w:rPr>
              <w:t>Выполнение работ по ремонту внутридворовой территории д.34 В по ул. Арматурная включая проезд 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F17CDA" w:rsidRDefault="00C201DA" w:rsidP="00AB180A">
            <w:pPr>
              <w:rPr>
                <w:color w:val="000000"/>
              </w:rPr>
            </w:pPr>
            <w:r w:rsidRPr="00F17CDA">
              <w:rPr>
                <w:color w:val="000000"/>
              </w:rPr>
              <w:t>Выполнение работ по ремонту внутридворовой территории д.8 по ул. 238 Дивизии включая проезд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F17CDA" w:rsidRDefault="00C201DA" w:rsidP="00AB180A">
            <w:pPr>
              <w:rPr>
                <w:color w:val="000000"/>
              </w:rPr>
            </w:pPr>
            <w:r w:rsidRPr="00F17CDA">
              <w:rPr>
                <w:color w:val="000000"/>
              </w:rPr>
              <w:t>Выполнение работ по ремонту внутридворовой территории д.10 ул. 238 Дивизии включая тротуары 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F17CDA" w:rsidRDefault="00C201DA" w:rsidP="00AB180A">
            <w:pPr>
              <w:rPr>
                <w:color w:val="000000"/>
              </w:rPr>
            </w:pPr>
            <w:r w:rsidRPr="00F17CDA">
              <w:rPr>
                <w:color w:val="000000"/>
              </w:rPr>
              <w:t>Выполнение работ по ремонту внутридворовой территории д.12/1 ул. 238 Дивизии включая  парковку и проезд 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F17CDA" w:rsidRDefault="00C201DA" w:rsidP="00AB180A">
            <w:pPr>
              <w:rPr>
                <w:color w:val="000000"/>
              </w:rPr>
            </w:pPr>
            <w:r w:rsidRPr="00F17CDA">
              <w:rPr>
                <w:color w:val="000000"/>
              </w:rPr>
              <w:t>Выполнение работ по ремонту внутридворовой территории д.3А по ул. Центральная 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505225" w:rsidRDefault="00C201DA" w:rsidP="00AB180A">
            <w:pPr>
              <w:rPr>
                <w:color w:val="000000"/>
              </w:rPr>
            </w:pPr>
            <w:r w:rsidRPr="000836B4">
              <w:rPr>
                <w:color w:val="000000"/>
              </w:rPr>
              <w:t>Выполнение работ по ремонту внутридворовой территории д.9 по ул. Героев Алексинцев  включая проезд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505225" w:rsidRDefault="00C201DA" w:rsidP="00AB180A">
            <w:pPr>
              <w:rPr>
                <w:color w:val="000000"/>
              </w:rPr>
            </w:pPr>
            <w:r w:rsidRPr="000836B4">
              <w:rPr>
                <w:color w:val="000000"/>
              </w:rPr>
              <w:t>Выполнение работ по ремонту внутридворовой территории д.22 по ул. Ленина 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505225" w:rsidRDefault="00C201DA" w:rsidP="00AB180A">
            <w:pPr>
              <w:rPr>
                <w:color w:val="000000"/>
              </w:rPr>
            </w:pPr>
            <w:r w:rsidRPr="000836B4">
              <w:rPr>
                <w:color w:val="000000"/>
              </w:rPr>
              <w:t>Выполнение работ по ремонту внутридворовой территории д.4 по ул. 2-й проезд Строителей включая проезд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505225" w:rsidRDefault="00C201DA" w:rsidP="00AB180A">
            <w:pPr>
              <w:rPr>
                <w:color w:val="000000"/>
              </w:rPr>
            </w:pPr>
            <w:r w:rsidRPr="000836B4">
              <w:rPr>
                <w:color w:val="000000"/>
              </w:rPr>
              <w:t>Выполнение работ по ремонту внутридворовой территории д.12 к.4 ул. Болотова включая парковку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505225" w:rsidRDefault="00C201DA" w:rsidP="00AB180A">
            <w:pPr>
              <w:rPr>
                <w:color w:val="000000"/>
              </w:rPr>
            </w:pPr>
            <w:r w:rsidRPr="000836B4">
              <w:rPr>
                <w:color w:val="000000"/>
              </w:rPr>
              <w:t>Выполнение работ по ремонту внутридворовой территории д.12 по ул. 50 лет ВЛКСМ включая тротуары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505225" w:rsidRDefault="001527EC" w:rsidP="00AB180A">
            <w:pPr>
              <w:rPr>
                <w:color w:val="000000"/>
              </w:rPr>
            </w:pPr>
            <w:r w:rsidRPr="00857637">
              <w:rPr>
                <w:color w:val="000000"/>
              </w:rPr>
              <w:t>Выполнение работ по ремонту внутридворовой территории д.20 по ул. Арматурная включая проезд и разворотный карман 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0836B4" w:rsidRDefault="00C201DA" w:rsidP="00AB180A">
            <w:pPr>
              <w:rPr>
                <w:color w:val="000000"/>
              </w:rPr>
            </w:pPr>
            <w:r w:rsidRPr="008974E1">
              <w:rPr>
                <w:color w:val="000000"/>
              </w:rPr>
              <w:t>Выполнение работ по ремонту подходов к подъездам ж.д. №4а по ул. Рабочая, включая пешеходные дорожки между подъездами МО г. Алексин</w:t>
            </w:r>
          </w:p>
        </w:tc>
      </w:tr>
      <w:tr w:rsidR="00C201DA" w:rsidRPr="001A6BBE" w:rsidTr="00AB180A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0836B4" w:rsidRDefault="00C201DA" w:rsidP="00AB180A">
            <w:pPr>
              <w:rPr>
                <w:color w:val="000000"/>
              </w:rPr>
            </w:pPr>
            <w:r w:rsidRPr="00CE2387">
              <w:rPr>
                <w:color w:val="000000"/>
              </w:rPr>
              <w:t>Выполнение работ по ремонту внутридворовой территории д.3 по ул. Октябрьская МО г. Алексин</w:t>
            </w:r>
          </w:p>
        </w:tc>
      </w:tr>
      <w:tr w:rsidR="00C201DA" w:rsidRPr="001A6BBE" w:rsidTr="00F612CC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C201DA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C201DA" w:rsidRPr="001A6BBE" w:rsidRDefault="00C201DA" w:rsidP="006B3B01">
            <w:pPr>
              <w:rPr>
                <w:color w:val="000000"/>
                <w:sz w:val="24"/>
                <w:szCs w:val="24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Благоустройство </w:t>
            </w:r>
            <w:r>
              <w:rPr>
                <w:color w:val="000000"/>
                <w:sz w:val="22"/>
                <w:szCs w:val="22"/>
              </w:rPr>
              <w:t xml:space="preserve">сквера «Подкова», расположенного по адресу: </w:t>
            </w:r>
            <w:r w:rsidRPr="006B3B01">
              <w:rPr>
                <w:color w:val="000000"/>
                <w:sz w:val="22"/>
                <w:szCs w:val="22"/>
              </w:rPr>
              <w:t>г. Алексин, пересечение ул. Дубравная и шоссе Генерала Короткова</w:t>
            </w:r>
          </w:p>
        </w:tc>
      </w:tr>
      <w:tr w:rsidR="00C201DA" w:rsidRPr="001A6BBE" w:rsidTr="00F612CC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</w:tcPr>
          <w:p w:rsidR="00C201DA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</w:tcPr>
          <w:p w:rsidR="00C201DA" w:rsidRPr="008B7DF2" w:rsidRDefault="00C30AAB" w:rsidP="006B3B01">
            <w:pPr>
              <w:rPr>
                <w:color w:val="000000"/>
                <w:sz w:val="22"/>
                <w:szCs w:val="22"/>
              </w:rPr>
            </w:pPr>
            <w:r w:rsidRPr="00C30AAB">
              <w:rPr>
                <w:color w:val="000000"/>
                <w:sz w:val="22"/>
                <w:szCs w:val="22"/>
              </w:rPr>
              <w:t xml:space="preserve">Выполнение работ по обустройству детской игровой площадки между д.10 ул. Центральная и д.2а ул.Восточная  МО г. Алексин      </w:t>
            </w:r>
          </w:p>
        </w:tc>
      </w:tr>
      <w:tr w:rsidR="00C201DA" w:rsidRPr="001A6BBE" w:rsidTr="00F612CC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</w:tcPr>
          <w:p w:rsidR="00C201DA" w:rsidRDefault="00C201DA" w:rsidP="006B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</w:tcPr>
          <w:p w:rsidR="00C201DA" w:rsidRPr="008B7DF2" w:rsidRDefault="00C30AAB" w:rsidP="006B3B01">
            <w:pPr>
              <w:rPr>
                <w:color w:val="000000"/>
                <w:sz w:val="22"/>
                <w:szCs w:val="22"/>
              </w:rPr>
            </w:pPr>
            <w:r w:rsidRPr="00C30AAB">
              <w:rPr>
                <w:color w:val="000000"/>
                <w:sz w:val="22"/>
                <w:szCs w:val="22"/>
              </w:rPr>
              <w:t xml:space="preserve">Выполнение работ по обустройству детской игровой площадки на ул. З. Космодемьянской  МО г. Алексин      </w:t>
            </w:r>
          </w:p>
        </w:tc>
      </w:tr>
    </w:tbl>
    <w:p w:rsid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5054" w:rsidRPr="009275BF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76366" w:rsidRPr="00076366" w:rsidRDefault="00076366" w:rsidP="00076366">
      <w:pPr>
        <w:jc w:val="right"/>
        <w:rPr>
          <w:sz w:val="24"/>
          <w:szCs w:val="24"/>
        </w:rPr>
      </w:pPr>
    </w:p>
    <w:p w:rsidR="00E54016" w:rsidRDefault="00E54016" w:rsidP="00E54016"/>
    <w:p w:rsidR="00E54016" w:rsidRDefault="00E54016" w:rsidP="00E54016"/>
    <w:p w:rsidR="00E54016" w:rsidRDefault="00E54016" w:rsidP="00E54016"/>
    <w:p w:rsidR="00A404BE" w:rsidRDefault="00A404BE"/>
    <w:sectPr w:rsidR="00A404BE" w:rsidSect="00807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E493F9" w16cex:dateUtc="2024-03-03T11:31:00Z"/>
  <w16cex:commentExtensible w16cex:durableId="7508F3D9" w16cex:dateUtc="2024-03-03T11:30:00Z"/>
  <w16cex:commentExtensible w16cex:durableId="73300AF2" w16cex:dateUtc="2024-03-03T11:32:00Z"/>
  <w16cex:commentExtensible w16cex:durableId="7BF56DFF" w16cex:dateUtc="2024-03-03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B4B18F" w16cid:durableId="74E493F9"/>
  <w16cid:commentId w16cid:paraId="6B7DCE61" w16cid:durableId="7508F3D9"/>
  <w16cid:commentId w16cid:paraId="42DBDC0D" w16cid:durableId="73300AF2"/>
  <w16cid:commentId w16cid:paraId="19401090" w16cid:durableId="7BF56D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0B" w:rsidRDefault="00EF610B" w:rsidP="00F96F3D">
      <w:r>
        <w:separator/>
      </w:r>
    </w:p>
  </w:endnote>
  <w:endnote w:type="continuationSeparator" w:id="0">
    <w:p w:rsidR="00EF610B" w:rsidRDefault="00EF610B" w:rsidP="00F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0B" w:rsidRDefault="00EF610B" w:rsidP="00F96F3D">
      <w:r>
        <w:separator/>
      </w:r>
    </w:p>
  </w:footnote>
  <w:footnote w:type="continuationSeparator" w:id="0">
    <w:p w:rsidR="00EF610B" w:rsidRDefault="00EF610B" w:rsidP="00F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0A" w:rsidRDefault="00182F1C" w:rsidP="003E51C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18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180A" w:rsidRDefault="00AB180A" w:rsidP="003E51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0A" w:rsidRDefault="00AB180A" w:rsidP="003E51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3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6"/>
  </w:num>
  <w:num w:numId="3">
    <w:abstractNumId w:val="7"/>
  </w:num>
  <w:num w:numId="4">
    <w:abstractNumId w:val="0"/>
  </w:num>
  <w:num w:numId="5">
    <w:abstractNumId w:val="27"/>
  </w:num>
  <w:num w:numId="6">
    <w:abstractNumId w:val="3"/>
  </w:num>
  <w:num w:numId="7">
    <w:abstractNumId w:val="24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13"/>
  </w:num>
  <w:num w:numId="13">
    <w:abstractNumId w:val="21"/>
  </w:num>
  <w:num w:numId="14">
    <w:abstractNumId w:val="25"/>
  </w:num>
  <w:num w:numId="15">
    <w:abstractNumId w:val="29"/>
  </w:num>
  <w:num w:numId="16">
    <w:abstractNumId w:val="18"/>
  </w:num>
  <w:num w:numId="17">
    <w:abstractNumId w:val="2"/>
  </w:num>
  <w:num w:numId="18">
    <w:abstractNumId w:val="16"/>
  </w:num>
  <w:num w:numId="19">
    <w:abstractNumId w:val="23"/>
  </w:num>
  <w:num w:numId="20">
    <w:abstractNumId w:val="28"/>
  </w:num>
  <w:num w:numId="21">
    <w:abstractNumId w:val="1"/>
  </w:num>
  <w:num w:numId="22">
    <w:abstractNumId w:val="4"/>
  </w:num>
  <w:num w:numId="23">
    <w:abstractNumId w:val="17"/>
  </w:num>
  <w:num w:numId="24">
    <w:abstractNumId w:val="15"/>
  </w:num>
  <w:num w:numId="25">
    <w:abstractNumId w:val="20"/>
  </w:num>
  <w:num w:numId="26">
    <w:abstractNumId w:val="14"/>
  </w:num>
  <w:num w:numId="27">
    <w:abstractNumId w:val="10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B"/>
    <w:rsid w:val="00001598"/>
    <w:rsid w:val="00001DD6"/>
    <w:rsid w:val="00003A9B"/>
    <w:rsid w:val="00014089"/>
    <w:rsid w:val="00022A31"/>
    <w:rsid w:val="000464EF"/>
    <w:rsid w:val="00053957"/>
    <w:rsid w:val="000540C4"/>
    <w:rsid w:val="000661D1"/>
    <w:rsid w:val="00076366"/>
    <w:rsid w:val="000A183B"/>
    <w:rsid w:val="000A58BC"/>
    <w:rsid w:val="000B0C01"/>
    <w:rsid w:val="000C5A1D"/>
    <w:rsid w:val="000D58D0"/>
    <w:rsid w:val="000D7D4B"/>
    <w:rsid w:val="000E369D"/>
    <w:rsid w:val="00100A37"/>
    <w:rsid w:val="001033CF"/>
    <w:rsid w:val="001241FF"/>
    <w:rsid w:val="00125B69"/>
    <w:rsid w:val="00132977"/>
    <w:rsid w:val="00146CBE"/>
    <w:rsid w:val="001503F7"/>
    <w:rsid w:val="001527EC"/>
    <w:rsid w:val="00162149"/>
    <w:rsid w:val="00162358"/>
    <w:rsid w:val="001726AF"/>
    <w:rsid w:val="00182DB1"/>
    <w:rsid w:val="00182F1C"/>
    <w:rsid w:val="00193DF6"/>
    <w:rsid w:val="001A4426"/>
    <w:rsid w:val="001A77D8"/>
    <w:rsid w:val="001C371C"/>
    <w:rsid w:val="001E6946"/>
    <w:rsid w:val="001E6AC2"/>
    <w:rsid w:val="001F2EE4"/>
    <w:rsid w:val="001F4584"/>
    <w:rsid w:val="00201B5D"/>
    <w:rsid w:val="00217607"/>
    <w:rsid w:val="00220C7E"/>
    <w:rsid w:val="00221E2C"/>
    <w:rsid w:val="00227628"/>
    <w:rsid w:val="00243DF6"/>
    <w:rsid w:val="00256B8E"/>
    <w:rsid w:val="002747F1"/>
    <w:rsid w:val="00286AC7"/>
    <w:rsid w:val="002A1AED"/>
    <w:rsid w:val="002A1FD3"/>
    <w:rsid w:val="002A315A"/>
    <w:rsid w:val="002A4CCE"/>
    <w:rsid w:val="002C604F"/>
    <w:rsid w:val="002E0A1D"/>
    <w:rsid w:val="002F7C54"/>
    <w:rsid w:val="00307A46"/>
    <w:rsid w:val="00314751"/>
    <w:rsid w:val="00320E59"/>
    <w:rsid w:val="00326058"/>
    <w:rsid w:val="00347D51"/>
    <w:rsid w:val="00356D67"/>
    <w:rsid w:val="003575C3"/>
    <w:rsid w:val="00373765"/>
    <w:rsid w:val="00375054"/>
    <w:rsid w:val="00381EBC"/>
    <w:rsid w:val="003877C5"/>
    <w:rsid w:val="00391741"/>
    <w:rsid w:val="0039184E"/>
    <w:rsid w:val="0039284C"/>
    <w:rsid w:val="003A4CFC"/>
    <w:rsid w:val="003A5DB6"/>
    <w:rsid w:val="003B1CDC"/>
    <w:rsid w:val="003B7135"/>
    <w:rsid w:val="003C285A"/>
    <w:rsid w:val="003C7B2D"/>
    <w:rsid w:val="003E51CF"/>
    <w:rsid w:val="003E5922"/>
    <w:rsid w:val="003F2D73"/>
    <w:rsid w:val="003F512E"/>
    <w:rsid w:val="00401250"/>
    <w:rsid w:val="004033BF"/>
    <w:rsid w:val="00405B04"/>
    <w:rsid w:val="00410C30"/>
    <w:rsid w:val="00410CBE"/>
    <w:rsid w:val="00423BB1"/>
    <w:rsid w:val="00430A86"/>
    <w:rsid w:val="004325A6"/>
    <w:rsid w:val="004333E2"/>
    <w:rsid w:val="004339A3"/>
    <w:rsid w:val="004365A2"/>
    <w:rsid w:val="004374B3"/>
    <w:rsid w:val="00447B3D"/>
    <w:rsid w:val="00447D39"/>
    <w:rsid w:val="00460825"/>
    <w:rsid w:val="00462B14"/>
    <w:rsid w:val="00464B6F"/>
    <w:rsid w:val="0047069E"/>
    <w:rsid w:val="00471AF4"/>
    <w:rsid w:val="00472E77"/>
    <w:rsid w:val="004731EF"/>
    <w:rsid w:val="00474E44"/>
    <w:rsid w:val="0048585A"/>
    <w:rsid w:val="0048680A"/>
    <w:rsid w:val="00490DE3"/>
    <w:rsid w:val="0049265C"/>
    <w:rsid w:val="00495243"/>
    <w:rsid w:val="004B4444"/>
    <w:rsid w:val="004D14A0"/>
    <w:rsid w:val="004D31BD"/>
    <w:rsid w:val="004E2AD7"/>
    <w:rsid w:val="004E4043"/>
    <w:rsid w:val="00502D03"/>
    <w:rsid w:val="00505FE5"/>
    <w:rsid w:val="0051251B"/>
    <w:rsid w:val="00515B70"/>
    <w:rsid w:val="0055092F"/>
    <w:rsid w:val="00551CA7"/>
    <w:rsid w:val="00554574"/>
    <w:rsid w:val="005852FF"/>
    <w:rsid w:val="0059595F"/>
    <w:rsid w:val="005A1547"/>
    <w:rsid w:val="005B635D"/>
    <w:rsid w:val="005E0E3F"/>
    <w:rsid w:val="005E20B3"/>
    <w:rsid w:val="005E7035"/>
    <w:rsid w:val="005F193D"/>
    <w:rsid w:val="005F5CCF"/>
    <w:rsid w:val="005F6579"/>
    <w:rsid w:val="00601A44"/>
    <w:rsid w:val="00617ED2"/>
    <w:rsid w:val="00633B47"/>
    <w:rsid w:val="006660C5"/>
    <w:rsid w:val="006676FA"/>
    <w:rsid w:val="006677DC"/>
    <w:rsid w:val="00687784"/>
    <w:rsid w:val="00695BBF"/>
    <w:rsid w:val="006B3B01"/>
    <w:rsid w:val="006C53B8"/>
    <w:rsid w:val="006D0D71"/>
    <w:rsid w:val="006D2294"/>
    <w:rsid w:val="006E4EBD"/>
    <w:rsid w:val="006E6E1E"/>
    <w:rsid w:val="006F7BC7"/>
    <w:rsid w:val="00710E7C"/>
    <w:rsid w:val="007127EA"/>
    <w:rsid w:val="007277D1"/>
    <w:rsid w:val="00733D3F"/>
    <w:rsid w:val="00737251"/>
    <w:rsid w:val="007571C9"/>
    <w:rsid w:val="00771841"/>
    <w:rsid w:val="007851A1"/>
    <w:rsid w:val="00791037"/>
    <w:rsid w:val="007911FD"/>
    <w:rsid w:val="00792F35"/>
    <w:rsid w:val="007B45D3"/>
    <w:rsid w:val="007E7009"/>
    <w:rsid w:val="007F2BFA"/>
    <w:rsid w:val="007F583D"/>
    <w:rsid w:val="008009ED"/>
    <w:rsid w:val="008048E9"/>
    <w:rsid w:val="00806084"/>
    <w:rsid w:val="0080712E"/>
    <w:rsid w:val="00834F03"/>
    <w:rsid w:val="00841505"/>
    <w:rsid w:val="0084312F"/>
    <w:rsid w:val="008431A1"/>
    <w:rsid w:val="00845FF4"/>
    <w:rsid w:val="00847231"/>
    <w:rsid w:val="008510EF"/>
    <w:rsid w:val="00853633"/>
    <w:rsid w:val="00857698"/>
    <w:rsid w:val="00861FF2"/>
    <w:rsid w:val="008666FA"/>
    <w:rsid w:val="00887AD1"/>
    <w:rsid w:val="00894381"/>
    <w:rsid w:val="008A288E"/>
    <w:rsid w:val="008A3B5D"/>
    <w:rsid w:val="008B3CCE"/>
    <w:rsid w:val="008B7CC6"/>
    <w:rsid w:val="008C444D"/>
    <w:rsid w:val="008C6350"/>
    <w:rsid w:val="008D65F7"/>
    <w:rsid w:val="008E2CF3"/>
    <w:rsid w:val="008E4A0B"/>
    <w:rsid w:val="0090448A"/>
    <w:rsid w:val="00905126"/>
    <w:rsid w:val="00907F71"/>
    <w:rsid w:val="00915582"/>
    <w:rsid w:val="009308F0"/>
    <w:rsid w:val="00930E6C"/>
    <w:rsid w:val="00933251"/>
    <w:rsid w:val="00936DB0"/>
    <w:rsid w:val="0094591C"/>
    <w:rsid w:val="00946719"/>
    <w:rsid w:val="009533CF"/>
    <w:rsid w:val="009803DC"/>
    <w:rsid w:val="0098052C"/>
    <w:rsid w:val="00982A4A"/>
    <w:rsid w:val="009918E7"/>
    <w:rsid w:val="00993113"/>
    <w:rsid w:val="009A68B4"/>
    <w:rsid w:val="009C4144"/>
    <w:rsid w:val="009D0316"/>
    <w:rsid w:val="009D4A6A"/>
    <w:rsid w:val="009D58C3"/>
    <w:rsid w:val="009E1570"/>
    <w:rsid w:val="009E6A25"/>
    <w:rsid w:val="009F44EE"/>
    <w:rsid w:val="009F4D8B"/>
    <w:rsid w:val="009F6069"/>
    <w:rsid w:val="00A02860"/>
    <w:rsid w:val="00A0674C"/>
    <w:rsid w:val="00A218BD"/>
    <w:rsid w:val="00A21F56"/>
    <w:rsid w:val="00A23BFD"/>
    <w:rsid w:val="00A27930"/>
    <w:rsid w:val="00A3389E"/>
    <w:rsid w:val="00A35AAA"/>
    <w:rsid w:val="00A36A4C"/>
    <w:rsid w:val="00A37EE0"/>
    <w:rsid w:val="00A404BE"/>
    <w:rsid w:val="00A4096B"/>
    <w:rsid w:val="00A4334C"/>
    <w:rsid w:val="00A465B6"/>
    <w:rsid w:val="00A5681F"/>
    <w:rsid w:val="00A56E69"/>
    <w:rsid w:val="00A56F6D"/>
    <w:rsid w:val="00A61CF1"/>
    <w:rsid w:val="00A74009"/>
    <w:rsid w:val="00A74668"/>
    <w:rsid w:val="00A77060"/>
    <w:rsid w:val="00A808BD"/>
    <w:rsid w:val="00A81DD2"/>
    <w:rsid w:val="00A83474"/>
    <w:rsid w:val="00A87752"/>
    <w:rsid w:val="00A954B0"/>
    <w:rsid w:val="00AB180A"/>
    <w:rsid w:val="00AC36D4"/>
    <w:rsid w:val="00AC4F43"/>
    <w:rsid w:val="00AC61BE"/>
    <w:rsid w:val="00AD1D45"/>
    <w:rsid w:val="00AF0684"/>
    <w:rsid w:val="00B00217"/>
    <w:rsid w:val="00B108C0"/>
    <w:rsid w:val="00B11A60"/>
    <w:rsid w:val="00B20A99"/>
    <w:rsid w:val="00B2720D"/>
    <w:rsid w:val="00B31DD0"/>
    <w:rsid w:val="00B56B6B"/>
    <w:rsid w:val="00B675EF"/>
    <w:rsid w:val="00B957AB"/>
    <w:rsid w:val="00B973BB"/>
    <w:rsid w:val="00BA1C39"/>
    <w:rsid w:val="00BA2CA2"/>
    <w:rsid w:val="00BB05D4"/>
    <w:rsid w:val="00BB23A7"/>
    <w:rsid w:val="00BB5DD0"/>
    <w:rsid w:val="00BB6781"/>
    <w:rsid w:val="00BC2D1F"/>
    <w:rsid w:val="00BC4CDC"/>
    <w:rsid w:val="00BE11ED"/>
    <w:rsid w:val="00BF2942"/>
    <w:rsid w:val="00BF3ED5"/>
    <w:rsid w:val="00BF5302"/>
    <w:rsid w:val="00C009C4"/>
    <w:rsid w:val="00C022F2"/>
    <w:rsid w:val="00C04DD8"/>
    <w:rsid w:val="00C0610C"/>
    <w:rsid w:val="00C11557"/>
    <w:rsid w:val="00C1485B"/>
    <w:rsid w:val="00C14DDD"/>
    <w:rsid w:val="00C201DA"/>
    <w:rsid w:val="00C2689B"/>
    <w:rsid w:val="00C30AAB"/>
    <w:rsid w:val="00C44254"/>
    <w:rsid w:val="00C55932"/>
    <w:rsid w:val="00C62309"/>
    <w:rsid w:val="00C64839"/>
    <w:rsid w:val="00C71709"/>
    <w:rsid w:val="00C77D50"/>
    <w:rsid w:val="00C83356"/>
    <w:rsid w:val="00C86D4B"/>
    <w:rsid w:val="00C96C8B"/>
    <w:rsid w:val="00C97D50"/>
    <w:rsid w:val="00CA5DEC"/>
    <w:rsid w:val="00CB3A6F"/>
    <w:rsid w:val="00CC16FF"/>
    <w:rsid w:val="00CE07FA"/>
    <w:rsid w:val="00CE08B9"/>
    <w:rsid w:val="00CE108E"/>
    <w:rsid w:val="00CE20B5"/>
    <w:rsid w:val="00CF4441"/>
    <w:rsid w:val="00CF4A41"/>
    <w:rsid w:val="00CF4C07"/>
    <w:rsid w:val="00D03AF3"/>
    <w:rsid w:val="00D26040"/>
    <w:rsid w:val="00D4365B"/>
    <w:rsid w:val="00D43E09"/>
    <w:rsid w:val="00D52D04"/>
    <w:rsid w:val="00D5481D"/>
    <w:rsid w:val="00D61623"/>
    <w:rsid w:val="00D65E73"/>
    <w:rsid w:val="00D66C13"/>
    <w:rsid w:val="00D751A3"/>
    <w:rsid w:val="00D80559"/>
    <w:rsid w:val="00D872CC"/>
    <w:rsid w:val="00D9106A"/>
    <w:rsid w:val="00D925FE"/>
    <w:rsid w:val="00D92A89"/>
    <w:rsid w:val="00DA0BCE"/>
    <w:rsid w:val="00DA2366"/>
    <w:rsid w:val="00DA4017"/>
    <w:rsid w:val="00DA58BD"/>
    <w:rsid w:val="00DB338B"/>
    <w:rsid w:val="00DB58B0"/>
    <w:rsid w:val="00DB734F"/>
    <w:rsid w:val="00DC14CD"/>
    <w:rsid w:val="00DC6F92"/>
    <w:rsid w:val="00DE5901"/>
    <w:rsid w:val="00DE7933"/>
    <w:rsid w:val="00DF501F"/>
    <w:rsid w:val="00E0622E"/>
    <w:rsid w:val="00E17939"/>
    <w:rsid w:val="00E35D67"/>
    <w:rsid w:val="00E449C2"/>
    <w:rsid w:val="00E47CE5"/>
    <w:rsid w:val="00E54016"/>
    <w:rsid w:val="00E5651F"/>
    <w:rsid w:val="00E649E1"/>
    <w:rsid w:val="00E71D94"/>
    <w:rsid w:val="00E7235E"/>
    <w:rsid w:val="00E80FCF"/>
    <w:rsid w:val="00E85773"/>
    <w:rsid w:val="00EA0152"/>
    <w:rsid w:val="00EA26AE"/>
    <w:rsid w:val="00EA5E27"/>
    <w:rsid w:val="00EB30FF"/>
    <w:rsid w:val="00ED584D"/>
    <w:rsid w:val="00EE0828"/>
    <w:rsid w:val="00EE3039"/>
    <w:rsid w:val="00EE44DE"/>
    <w:rsid w:val="00EE4C5D"/>
    <w:rsid w:val="00EE694A"/>
    <w:rsid w:val="00EF35A5"/>
    <w:rsid w:val="00EF610B"/>
    <w:rsid w:val="00F0161A"/>
    <w:rsid w:val="00F01E93"/>
    <w:rsid w:val="00F0458C"/>
    <w:rsid w:val="00F161D7"/>
    <w:rsid w:val="00F17DDE"/>
    <w:rsid w:val="00F216EC"/>
    <w:rsid w:val="00F22FCF"/>
    <w:rsid w:val="00F26B48"/>
    <w:rsid w:val="00F50C4F"/>
    <w:rsid w:val="00F51A44"/>
    <w:rsid w:val="00F52432"/>
    <w:rsid w:val="00F565C0"/>
    <w:rsid w:val="00F612CC"/>
    <w:rsid w:val="00F63E33"/>
    <w:rsid w:val="00F71A73"/>
    <w:rsid w:val="00F7378C"/>
    <w:rsid w:val="00F82F56"/>
    <w:rsid w:val="00F85BBF"/>
    <w:rsid w:val="00F9160F"/>
    <w:rsid w:val="00F96F3D"/>
    <w:rsid w:val="00FB4992"/>
    <w:rsid w:val="00FC5B79"/>
    <w:rsid w:val="00FD458C"/>
    <w:rsid w:val="00FE3414"/>
    <w:rsid w:val="00FE75F1"/>
    <w:rsid w:val="00FE7D25"/>
    <w:rsid w:val="00FF34C6"/>
    <w:rsid w:val="00FF4669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6F518-87B9-4C53-A57F-6D41E5B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54"/>
    <w:pPr>
      <w:keepNext/>
      <w:tabs>
        <w:tab w:val="left" w:pos="0"/>
      </w:tabs>
      <w:suppressAutoHyphens/>
      <w:ind w:left="432" w:hanging="432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75054"/>
    <w:pPr>
      <w:keepNext/>
      <w:tabs>
        <w:tab w:val="left" w:pos="0"/>
      </w:tabs>
      <w:suppressAutoHyphens/>
      <w:ind w:left="576" w:hanging="576"/>
      <w:outlineLvl w:val="1"/>
    </w:pPr>
    <w:rPr>
      <w:b/>
      <w:sz w:val="52"/>
      <w:lang w:eastAsia="zh-CN"/>
    </w:rPr>
  </w:style>
  <w:style w:type="paragraph" w:styleId="3">
    <w:name w:val="heading 3"/>
    <w:basedOn w:val="a"/>
    <w:next w:val="a"/>
    <w:link w:val="30"/>
    <w:qFormat/>
    <w:rsid w:val="00375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A9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E4C5D"/>
    <w:pPr>
      <w:ind w:left="720"/>
      <w:contextualSpacing/>
    </w:pPr>
  </w:style>
  <w:style w:type="character" w:styleId="a5">
    <w:name w:val="Hyperlink"/>
    <w:basedOn w:val="a0"/>
    <w:uiPriority w:val="99"/>
    <w:rsid w:val="00A404BE"/>
    <w:rPr>
      <w:color w:val="0000FF"/>
      <w:u w:val="single"/>
    </w:rPr>
  </w:style>
  <w:style w:type="character" w:styleId="a6">
    <w:name w:val="page number"/>
    <w:basedOn w:val="a0"/>
    <w:rsid w:val="00CB3A6F"/>
  </w:style>
  <w:style w:type="paragraph" w:styleId="a7">
    <w:name w:val="Body Text"/>
    <w:basedOn w:val="a"/>
    <w:link w:val="11"/>
    <w:rsid w:val="00CB3A6F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rsid w:val="00CB3A6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uiPriority w:val="99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Верхний колонтитул Знак1"/>
    <w:basedOn w:val="a0"/>
    <w:link w:val="a9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75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7505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75054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375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505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75054"/>
    <w:rPr>
      <w:rFonts w:cs="Times New Roman"/>
    </w:rPr>
  </w:style>
  <w:style w:type="character" w:customStyle="1" w:styleId="WW8Num2z0">
    <w:name w:val="WW8Num2z0"/>
    <w:rsid w:val="00375054"/>
    <w:rPr>
      <w:rFonts w:cs="Times New Roman"/>
    </w:rPr>
  </w:style>
  <w:style w:type="character" w:customStyle="1" w:styleId="WW8Num3z0">
    <w:name w:val="WW8Num3z0"/>
    <w:rsid w:val="00375054"/>
    <w:rPr>
      <w:rFonts w:cs="Times New Roman"/>
    </w:rPr>
  </w:style>
  <w:style w:type="character" w:customStyle="1" w:styleId="WW8Num4z0">
    <w:name w:val="WW8Num4z0"/>
    <w:rsid w:val="00375054"/>
    <w:rPr>
      <w:rFonts w:cs="Times New Roman"/>
    </w:rPr>
  </w:style>
  <w:style w:type="character" w:customStyle="1" w:styleId="WW8Num5z0">
    <w:name w:val="WW8Num5z0"/>
    <w:rsid w:val="00375054"/>
    <w:rPr>
      <w:rFonts w:ascii="Symbol" w:hAnsi="Symbol" w:cs="Symbol"/>
    </w:rPr>
  </w:style>
  <w:style w:type="character" w:customStyle="1" w:styleId="WW8Num6z0">
    <w:name w:val="WW8Num6z0"/>
    <w:rsid w:val="00375054"/>
    <w:rPr>
      <w:rFonts w:ascii="Symbol" w:hAnsi="Symbol" w:cs="Symbol"/>
    </w:rPr>
  </w:style>
  <w:style w:type="character" w:customStyle="1" w:styleId="WW8Num7z0">
    <w:name w:val="WW8Num7z0"/>
    <w:rsid w:val="00375054"/>
    <w:rPr>
      <w:rFonts w:ascii="Symbol" w:hAnsi="Symbol" w:cs="Symbol"/>
    </w:rPr>
  </w:style>
  <w:style w:type="character" w:customStyle="1" w:styleId="WW8Num8z0">
    <w:name w:val="WW8Num8z0"/>
    <w:rsid w:val="00375054"/>
    <w:rPr>
      <w:rFonts w:ascii="Symbol" w:hAnsi="Symbol" w:cs="Symbol"/>
    </w:rPr>
  </w:style>
  <w:style w:type="character" w:customStyle="1" w:styleId="WW8Num9z0">
    <w:name w:val="WW8Num9z0"/>
    <w:rsid w:val="00375054"/>
    <w:rPr>
      <w:rFonts w:cs="Times New Roman"/>
    </w:rPr>
  </w:style>
  <w:style w:type="character" w:customStyle="1" w:styleId="WW8Num10z0">
    <w:name w:val="WW8Num10z0"/>
    <w:rsid w:val="00375054"/>
    <w:rPr>
      <w:rFonts w:ascii="Symbol" w:hAnsi="Symbol" w:cs="Symbol"/>
    </w:rPr>
  </w:style>
  <w:style w:type="character" w:customStyle="1" w:styleId="WW8Num14z0">
    <w:name w:val="WW8Num14z0"/>
    <w:rsid w:val="00375054"/>
    <w:rPr>
      <w:rFonts w:cs="Times New Roman"/>
    </w:rPr>
  </w:style>
  <w:style w:type="character" w:customStyle="1" w:styleId="WW8Num15z0">
    <w:name w:val="WW8Num15z0"/>
    <w:rsid w:val="00375054"/>
    <w:rPr>
      <w:rFonts w:ascii="Symbol" w:hAnsi="Symbol" w:cs="Symbol"/>
    </w:rPr>
  </w:style>
  <w:style w:type="character" w:customStyle="1" w:styleId="WW8Num15z1">
    <w:name w:val="WW8Num15z1"/>
    <w:rsid w:val="00375054"/>
    <w:rPr>
      <w:rFonts w:ascii="Courier New" w:hAnsi="Courier New" w:cs="Courier New"/>
    </w:rPr>
  </w:style>
  <w:style w:type="character" w:customStyle="1" w:styleId="WW8Num15z2">
    <w:name w:val="WW8Num15z2"/>
    <w:rsid w:val="00375054"/>
    <w:rPr>
      <w:rFonts w:ascii="Wingdings" w:hAnsi="Wingdings" w:cs="Wingdings"/>
    </w:rPr>
  </w:style>
  <w:style w:type="character" w:customStyle="1" w:styleId="WW8Num16z0">
    <w:name w:val="WW8Num16z0"/>
    <w:rsid w:val="00375054"/>
    <w:rPr>
      <w:rFonts w:ascii="Symbol" w:hAnsi="Symbol" w:cs="Symbol"/>
    </w:rPr>
  </w:style>
  <w:style w:type="character" w:customStyle="1" w:styleId="WW8Num16z1">
    <w:name w:val="WW8Num16z1"/>
    <w:rsid w:val="00375054"/>
    <w:rPr>
      <w:rFonts w:ascii="Courier New" w:hAnsi="Courier New" w:cs="Courier New"/>
    </w:rPr>
  </w:style>
  <w:style w:type="character" w:customStyle="1" w:styleId="WW8Num16z2">
    <w:name w:val="WW8Num16z2"/>
    <w:rsid w:val="00375054"/>
    <w:rPr>
      <w:rFonts w:ascii="Wingdings" w:hAnsi="Wingdings" w:cs="Wingdings"/>
    </w:rPr>
  </w:style>
  <w:style w:type="character" w:customStyle="1" w:styleId="WW8Num17z0">
    <w:name w:val="WW8Num17z0"/>
    <w:rsid w:val="00375054"/>
    <w:rPr>
      <w:rFonts w:ascii="Symbol" w:hAnsi="Symbol" w:cs="Symbol"/>
    </w:rPr>
  </w:style>
  <w:style w:type="character" w:customStyle="1" w:styleId="WW8Num17z1">
    <w:name w:val="WW8Num17z1"/>
    <w:rsid w:val="00375054"/>
    <w:rPr>
      <w:rFonts w:ascii="Courier New" w:hAnsi="Courier New" w:cs="Courier New"/>
    </w:rPr>
  </w:style>
  <w:style w:type="character" w:customStyle="1" w:styleId="WW8Num17z2">
    <w:name w:val="WW8Num17z2"/>
    <w:rsid w:val="00375054"/>
    <w:rPr>
      <w:rFonts w:ascii="Wingdings" w:hAnsi="Wingdings" w:cs="Wingdings"/>
    </w:rPr>
  </w:style>
  <w:style w:type="character" w:customStyle="1" w:styleId="WW8Num18z0">
    <w:name w:val="WW8Num18z0"/>
    <w:rsid w:val="0037505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5054"/>
    <w:rPr>
      <w:rFonts w:cs="Times New Roman"/>
    </w:rPr>
  </w:style>
  <w:style w:type="character" w:customStyle="1" w:styleId="WW8Num19z0">
    <w:name w:val="WW8Num19z0"/>
    <w:rsid w:val="00375054"/>
    <w:rPr>
      <w:rFonts w:ascii="Symbol" w:hAnsi="Symbol" w:cs="Symbol"/>
    </w:rPr>
  </w:style>
  <w:style w:type="character" w:customStyle="1" w:styleId="WW8Num19z1">
    <w:name w:val="WW8Num19z1"/>
    <w:rsid w:val="00375054"/>
    <w:rPr>
      <w:rFonts w:ascii="Courier New" w:hAnsi="Courier New" w:cs="Courier New"/>
    </w:rPr>
  </w:style>
  <w:style w:type="character" w:customStyle="1" w:styleId="WW8Num19z2">
    <w:name w:val="WW8Num19z2"/>
    <w:rsid w:val="00375054"/>
    <w:rPr>
      <w:rFonts w:ascii="Wingdings" w:hAnsi="Wingdings" w:cs="Wingdings"/>
    </w:rPr>
  </w:style>
  <w:style w:type="character" w:customStyle="1" w:styleId="WW8Num20z0">
    <w:name w:val="WW8Num20z0"/>
    <w:rsid w:val="00375054"/>
    <w:rPr>
      <w:rFonts w:cs="Times New Roman"/>
      <w:color w:val="auto"/>
    </w:rPr>
  </w:style>
  <w:style w:type="character" w:customStyle="1" w:styleId="WW8Num20z1">
    <w:name w:val="WW8Num20z1"/>
    <w:rsid w:val="00375054"/>
    <w:rPr>
      <w:rFonts w:cs="Times New Roman"/>
    </w:rPr>
  </w:style>
  <w:style w:type="character" w:customStyle="1" w:styleId="WW8Num21z0">
    <w:name w:val="WW8Num21z0"/>
    <w:rsid w:val="00375054"/>
    <w:rPr>
      <w:rFonts w:ascii="Symbol" w:hAnsi="Symbol" w:cs="Symbol"/>
    </w:rPr>
  </w:style>
  <w:style w:type="character" w:customStyle="1" w:styleId="WW8Num21z1">
    <w:name w:val="WW8Num21z1"/>
    <w:rsid w:val="00375054"/>
    <w:rPr>
      <w:rFonts w:ascii="Courier New" w:hAnsi="Courier New" w:cs="Courier New"/>
    </w:rPr>
  </w:style>
  <w:style w:type="character" w:customStyle="1" w:styleId="WW8Num21z2">
    <w:name w:val="WW8Num21z2"/>
    <w:rsid w:val="00375054"/>
    <w:rPr>
      <w:rFonts w:ascii="Wingdings" w:hAnsi="Wingdings" w:cs="Wingdings"/>
    </w:rPr>
  </w:style>
  <w:style w:type="character" w:customStyle="1" w:styleId="WW8Num22z0">
    <w:name w:val="WW8Num22z0"/>
    <w:rsid w:val="00375054"/>
    <w:rPr>
      <w:rFonts w:ascii="Symbol" w:hAnsi="Symbol" w:cs="Symbol"/>
    </w:rPr>
  </w:style>
  <w:style w:type="character" w:customStyle="1" w:styleId="WW8Num22z1">
    <w:name w:val="WW8Num22z1"/>
    <w:rsid w:val="00375054"/>
    <w:rPr>
      <w:rFonts w:ascii="Courier New" w:hAnsi="Courier New" w:cs="Courier New"/>
    </w:rPr>
  </w:style>
  <w:style w:type="character" w:customStyle="1" w:styleId="WW8Num22z2">
    <w:name w:val="WW8Num22z2"/>
    <w:rsid w:val="00375054"/>
    <w:rPr>
      <w:rFonts w:ascii="Wingdings" w:hAnsi="Wingdings" w:cs="Wingdings"/>
    </w:rPr>
  </w:style>
  <w:style w:type="character" w:customStyle="1" w:styleId="WW8Num23z0">
    <w:name w:val="WW8Num23z0"/>
    <w:rsid w:val="0037505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75054"/>
    <w:rPr>
      <w:rFonts w:cs="Times New Roman"/>
    </w:rPr>
  </w:style>
  <w:style w:type="character" w:customStyle="1" w:styleId="WW8Num25z0">
    <w:name w:val="WW8Num25z0"/>
    <w:rsid w:val="00375054"/>
    <w:rPr>
      <w:rFonts w:cs="Times New Roman"/>
    </w:rPr>
  </w:style>
  <w:style w:type="character" w:customStyle="1" w:styleId="31">
    <w:name w:val="Основной шрифт абзаца3"/>
    <w:rsid w:val="00375054"/>
  </w:style>
  <w:style w:type="character" w:customStyle="1" w:styleId="21">
    <w:name w:val="Основной шрифт абзаца2"/>
    <w:rsid w:val="00375054"/>
  </w:style>
  <w:style w:type="character" w:customStyle="1" w:styleId="13">
    <w:name w:val="Основной шрифт абзаца1"/>
    <w:rsid w:val="00375054"/>
  </w:style>
  <w:style w:type="character" w:customStyle="1" w:styleId="ab">
    <w:name w:val="Маркеры списка"/>
    <w:rsid w:val="00375054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75054"/>
  </w:style>
  <w:style w:type="character" w:customStyle="1" w:styleId="ad">
    <w:name w:val="Нижний колонтитул Знак"/>
    <w:basedOn w:val="31"/>
    <w:uiPriority w:val="99"/>
    <w:rsid w:val="00375054"/>
    <w:rPr>
      <w:lang w:val="ru-RU" w:bidi="ar-SA"/>
    </w:rPr>
  </w:style>
  <w:style w:type="character" w:customStyle="1" w:styleId="ae">
    <w:name w:val="Текст выноски Знак"/>
    <w:basedOn w:val="31"/>
    <w:uiPriority w:val="99"/>
    <w:rsid w:val="0037505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37505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375054"/>
  </w:style>
  <w:style w:type="character" w:styleId="af">
    <w:name w:val="Strong"/>
    <w:basedOn w:val="31"/>
    <w:qFormat/>
    <w:rsid w:val="00375054"/>
    <w:rPr>
      <w:rFonts w:cs="Times New Roman"/>
      <w:b/>
      <w:bCs/>
    </w:rPr>
  </w:style>
  <w:style w:type="character" w:customStyle="1" w:styleId="22">
    <w:name w:val="Знак Знак2"/>
    <w:rsid w:val="00375054"/>
    <w:rPr>
      <w:rFonts w:ascii="Times New Roman" w:hAnsi="Times New Roman" w:cs="Times New Roman"/>
      <w:sz w:val="24"/>
    </w:rPr>
  </w:style>
  <w:style w:type="character" w:customStyle="1" w:styleId="14">
    <w:name w:val="Знак Знак1"/>
    <w:rsid w:val="00375054"/>
    <w:rPr>
      <w:rFonts w:ascii="Times New Roman" w:hAnsi="Times New Roman" w:cs="Times New Roman"/>
      <w:sz w:val="24"/>
    </w:rPr>
  </w:style>
  <w:style w:type="character" w:customStyle="1" w:styleId="af0">
    <w:name w:val="Текст примечания Знак"/>
    <w:basedOn w:val="31"/>
    <w:rsid w:val="00375054"/>
    <w:rPr>
      <w:lang w:val="ru-RU" w:bidi="ar-SA"/>
    </w:rPr>
  </w:style>
  <w:style w:type="paragraph" w:customStyle="1" w:styleId="15">
    <w:name w:val="Заголовок1"/>
    <w:basedOn w:val="a"/>
    <w:next w:val="a7"/>
    <w:rsid w:val="0037505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1">
    <w:name w:val="List"/>
    <w:basedOn w:val="a7"/>
    <w:rsid w:val="00375054"/>
    <w:rPr>
      <w:rFonts w:cs="Mangal"/>
    </w:rPr>
  </w:style>
  <w:style w:type="paragraph" w:styleId="af2">
    <w:name w:val="caption"/>
    <w:basedOn w:val="a"/>
    <w:qFormat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2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1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styleId="af3">
    <w:name w:val="Body Text Indent"/>
    <w:basedOn w:val="a"/>
    <w:link w:val="af4"/>
    <w:rsid w:val="00375054"/>
    <w:pPr>
      <w:suppressAutoHyphens/>
      <w:ind w:left="426" w:hanging="426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5">
    <w:name w:val="Знак Знак Знак Знак Знак Знак 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6">
    <w:name w:val="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Cell">
    <w:name w:val="ConsPlusCell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375054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375054"/>
    <w:pPr>
      <w:jc w:val="center"/>
    </w:pPr>
    <w:rPr>
      <w:b/>
      <w:bCs/>
    </w:rPr>
  </w:style>
  <w:style w:type="paragraph" w:styleId="af9">
    <w:name w:val="footer"/>
    <w:basedOn w:val="a"/>
    <w:link w:val="18"/>
    <w:uiPriority w:val="99"/>
    <w:rsid w:val="0037505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link w:val="af9"/>
    <w:uiPriority w:val="99"/>
    <w:rsid w:val="003750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750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375054"/>
    <w:pPr>
      <w:ind w:left="720"/>
    </w:pPr>
    <w:rPr>
      <w:sz w:val="24"/>
      <w:szCs w:val="24"/>
      <w:lang w:eastAsia="zh-CN"/>
    </w:rPr>
  </w:style>
  <w:style w:type="paragraph" w:styleId="afa">
    <w:name w:val="Balloon Text"/>
    <w:basedOn w:val="a"/>
    <w:link w:val="1a"/>
    <w:uiPriority w:val="99"/>
    <w:rsid w:val="00375054"/>
    <w:rPr>
      <w:rFonts w:ascii="Arial" w:hAnsi="Arial" w:cs="Arial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a"/>
    <w:uiPriority w:val="99"/>
    <w:rsid w:val="00375054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37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37505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ktexleft">
    <w:name w:val="dktexleft"/>
    <w:basedOn w:val="a"/>
    <w:rsid w:val="00375054"/>
    <w:pPr>
      <w:spacing w:before="280" w:after="280"/>
    </w:pPr>
    <w:rPr>
      <w:sz w:val="24"/>
      <w:szCs w:val="24"/>
      <w:lang w:eastAsia="zh-CN"/>
    </w:rPr>
  </w:style>
  <w:style w:type="paragraph" w:customStyle="1" w:styleId="1b">
    <w:name w:val="Обычный (веб)1"/>
    <w:rsid w:val="00375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375054"/>
    <w:rPr>
      <w:lang w:eastAsia="zh-CN"/>
    </w:rPr>
  </w:style>
  <w:style w:type="paragraph" w:customStyle="1" w:styleId="CharChar">
    <w:name w:val="Char Char Знак Знак Знак Знак Знак Знак Знак Знак Знак Знак"/>
    <w:basedOn w:val="a"/>
    <w:rsid w:val="0037505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b">
    <w:name w:val="Знак Знак Знак Знак"/>
    <w:basedOn w:val="a"/>
    <w:rsid w:val="00375054"/>
    <w:pPr>
      <w:spacing w:before="280" w:after="280"/>
    </w:pPr>
    <w:rPr>
      <w:rFonts w:ascii="Tahoma" w:hAnsi="Tahoma" w:cs="Tahoma"/>
      <w:lang w:val="en-US" w:eastAsia="zh-CN"/>
    </w:rPr>
  </w:style>
  <w:style w:type="paragraph" w:customStyle="1" w:styleId="1d">
    <w:name w:val="Знак Знак1 Знак Знак Знак Знак Знак Знак Знак Знак Знак Знак"/>
    <w:basedOn w:val="a"/>
    <w:rsid w:val="00375054"/>
    <w:pPr>
      <w:widowControl w:val="0"/>
      <w:spacing w:after="160" w:line="240" w:lineRule="exact"/>
      <w:jc w:val="right"/>
    </w:pPr>
    <w:rPr>
      <w:lang w:val="en-GB" w:eastAsia="zh-CN"/>
    </w:rPr>
  </w:style>
  <w:style w:type="paragraph" w:customStyle="1" w:styleId="afc">
    <w:name w:val="Содержимое врезки"/>
    <w:basedOn w:val="a7"/>
    <w:rsid w:val="00375054"/>
  </w:style>
  <w:style w:type="paragraph" w:customStyle="1" w:styleId="formattext">
    <w:name w:val="formattext"/>
    <w:basedOn w:val="a"/>
    <w:rsid w:val="00375054"/>
    <w:pPr>
      <w:spacing w:before="100" w:beforeAutospacing="1" w:after="100" w:afterAutospacing="1"/>
    </w:pPr>
    <w:rPr>
      <w:rFonts w:eastAsia="Calibri"/>
      <w:sz w:val="24"/>
      <w:szCs w:val="24"/>
    </w:rPr>
  </w:style>
  <w:style w:type="numbering" w:customStyle="1" w:styleId="1e">
    <w:name w:val="Нет списка1"/>
    <w:next w:val="a2"/>
    <w:uiPriority w:val="99"/>
    <w:semiHidden/>
    <w:rsid w:val="00375054"/>
  </w:style>
  <w:style w:type="table" w:styleId="afd">
    <w:name w:val="Table Grid"/>
    <w:basedOn w:val="a1"/>
    <w:rsid w:val="0037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375054"/>
    <w:pPr>
      <w:suppressAutoHyphens/>
      <w:ind w:firstLine="1134"/>
    </w:pPr>
    <w:rPr>
      <w:sz w:val="28"/>
      <w:lang w:eastAsia="zh-CN"/>
    </w:rPr>
  </w:style>
  <w:style w:type="paragraph" w:styleId="afe">
    <w:name w:val="No Spacing"/>
    <w:uiPriority w:val="99"/>
    <w:qFormat/>
    <w:rsid w:val="0037505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375054"/>
  </w:style>
  <w:style w:type="numbering" w:customStyle="1" w:styleId="25">
    <w:name w:val="Нет списка2"/>
    <w:next w:val="a2"/>
    <w:uiPriority w:val="99"/>
    <w:semiHidden/>
    <w:unhideWhenUsed/>
    <w:rsid w:val="00375054"/>
  </w:style>
  <w:style w:type="table" w:customStyle="1" w:styleId="1f">
    <w:name w:val="Сетка таблицы1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375054"/>
    <w:rPr>
      <w:rFonts w:ascii="Courier New" w:hAnsi="Courier New"/>
      <w:lang w:eastAsia="zh-CN"/>
    </w:rPr>
  </w:style>
  <w:style w:type="character" w:customStyle="1" w:styleId="aff0">
    <w:name w:val="Текст Знак"/>
    <w:basedOn w:val="a0"/>
    <w:link w:val="aff"/>
    <w:rsid w:val="00375054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f1">
    <w:name w:val="FollowedHyperlink"/>
    <w:uiPriority w:val="99"/>
    <w:semiHidden/>
    <w:unhideWhenUsed/>
    <w:rsid w:val="00375054"/>
    <w:rPr>
      <w:color w:val="800080"/>
      <w:u w:val="single"/>
    </w:rPr>
  </w:style>
  <w:style w:type="paragraph" w:customStyle="1" w:styleId="xl65">
    <w:name w:val="xl6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7505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375054"/>
    <w:pP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75054"/>
  </w:style>
  <w:style w:type="table" w:customStyle="1" w:styleId="26">
    <w:name w:val="Сетка таблицы2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0D7D4B"/>
    <w:rPr>
      <w:sz w:val="16"/>
      <w:szCs w:val="16"/>
    </w:rPr>
  </w:style>
  <w:style w:type="paragraph" w:styleId="aff3">
    <w:name w:val="annotation text"/>
    <w:basedOn w:val="a"/>
    <w:link w:val="1f0"/>
    <w:uiPriority w:val="99"/>
    <w:semiHidden/>
    <w:unhideWhenUsed/>
    <w:rsid w:val="000D7D4B"/>
  </w:style>
  <w:style w:type="character" w:customStyle="1" w:styleId="1f0">
    <w:name w:val="Текст примечания Знак1"/>
    <w:basedOn w:val="a0"/>
    <w:link w:val="aff3"/>
    <w:uiPriority w:val="99"/>
    <w:semiHidden/>
    <w:rsid w:val="000D7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aff5"/>
    <w:uiPriority w:val="99"/>
    <w:semiHidden/>
    <w:unhideWhenUsed/>
    <w:rsid w:val="000D7D4B"/>
    <w:rPr>
      <w:b/>
      <w:bCs/>
    </w:rPr>
  </w:style>
  <w:style w:type="character" w:customStyle="1" w:styleId="aff5">
    <w:name w:val="Тема примечания Знак"/>
    <w:basedOn w:val="1f0"/>
    <w:link w:val="aff4"/>
    <w:uiPriority w:val="99"/>
    <w:semiHidden/>
    <w:rsid w:val="000D7D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96A8-E9BD-4826-A0C4-F552984E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9652</Words>
  <Characters>55020</Characters>
  <Application>Microsoft Office Word</Application>
  <DocSecurity>4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rudyuk.yuliya</dc:creator>
  <cp:lastModifiedBy>Римма Николаевна Назарова</cp:lastModifiedBy>
  <cp:revision>2</cp:revision>
  <cp:lastPrinted>2024-03-28T14:07:00Z</cp:lastPrinted>
  <dcterms:created xsi:type="dcterms:W3CDTF">2024-04-02T08:33:00Z</dcterms:created>
  <dcterms:modified xsi:type="dcterms:W3CDTF">2024-04-02T08:33:00Z</dcterms:modified>
</cp:coreProperties>
</file>