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31" w:rsidRDefault="000523E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23875" cy="638175"/>
            <wp:effectExtent l="0" t="0" r="0" b="0"/>
            <wp:docPr id="1" name="Рисунок 1" descr="Alex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lex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Layout w:type="fixed"/>
        <w:tblLook w:val="0000"/>
      </w:tblPr>
      <w:tblGrid>
        <w:gridCol w:w="4675"/>
        <w:gridCol w:w="4823"/>
      </w:tblGrid>
      <w:tr w:rsidR="007E3431">
        <w:tc>
          <w:tcPr>
            <w:tcW w:w="9497" w:type="dxa"/>
            <w:gridSpan w:val="2"/>
          </w:tcPr>
          <w:p w:rsidR="007E3431" w:rsidRDefault="000523E4">
            <w:pPr>
              <w:spacing w:after="0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E3431">
        <w:tc>
          <w:tcPr>
            <w:tcW w:w="9497" w:type="dxa"/>
            <w:gridSpan w:val="2"/>
          </w:tcPr>
          <w:p w:rsidR="007E3431" w:rsidRDefault="000523E4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город Алексин</w:t>
            </w:r>
          </w:p>
        </w:tc>
      </w:tr>
      <w:tr w:rsidR="007E3431">
        <w:tc>
          <w:tcPr>
            <w:tcW w:w="9497" w:type="dxa"/>
            <w:gridSpan w:val="2"/>
          </w:tcPr>
          <w:p w:rsidR="007E3431" w:rsidRDefault="000523E4">
            <w:pPr>
              <w:spacing w:after="0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Собрание депутатов</w:t>
            </w:r>
          </w:p>
          <w:p w:rsidR="007E3431" w:rsidRDefault="007E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7E3431">
        <w:tc>
          <w:tcPr>
            <w:tcW w:w="9497" w:type="dxa"/>
            <w:gridSpan w:val="2"/>
          </w:tcPr>
          <w:p w:rsidR="007E3431" w:rsidRDefault="000523E4" w:rsidP="00B34509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</w:tr>
      <w:tr w:rsidR="007E3431">
        <w:tc>
          <w:tcPr>
            <w:tcW w:w="9497" w:type="dxa"/>
            <w:gridSpan w:val="2"/>
          </w:tcPr>
          <w:p w:rsidR="007E3431" w:rsidRDefault="007E3431">
            <w:pPr>
              <w:spacing w:after="0"/>
              <w:ind w:firstLine="567"/>
              <w:jc w:val="right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7E3431">
        <w:tc>
          <w:tcPr>
            <w:tcW w:w="4675" w:type="dxa"/>
          </w:tcPr>
          <w:p w:rsidR="007E3431" w:rsidRDefault="00B34509" w:rsidP="00B3450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 04 декабря 2025</w:t>
            </w:r>
            <w:r w:rsidRPr="00E41E0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822" w:type="dxa"/>
          </w:tcPr>
          <w:p w:rsidR="007E3431" w:rsidRDefault="00B34509" w:rsidP="00B34509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41E0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>7(11).6</w:t>
            </w:r>
          </w:p>
        </w:tc>
      </w:tr>
    </w:tbl>
    <w:p w:rsidR="007E3431" w:rsidRDefault="007E3431">
      <w:pPr>
        <w:pStyle w:val="ConsPlusTitle"/>
        <w:ind w:firstLine="567"/>
        <w:jc w:val="center"/>
      </w:pPr>
    </w:p>
    <w:p w:rsidR="007E3431" w:rsidRDefault="007E3431">
      <w:pPr>
        <w:pStyle w:val="ConsPlusTitle"/>
        <w:ind w:firstLine="567"/>
        <w:jc w:val="center"/>
      </w:pPr>
    </w:p>
    <w:p w:rsidR="007E3431" w:rsidRDefault="000523E4">
      <w:pPr>
        <w:pStyle w:val="ConsPlusTitle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 внесении изменений в решение Собрания депутатов муниципального образования город Алексин от </w:t>
      </w:r>
      <w:r>
        <w:rPr>
          <w:rFonts w:ascii="Arial" w:hAnsi="Arial" w:cs="Arial"/>
          <w:sz w:val="28"/>
          <w:szCs w:val="28"/>
        </w:rPr>
        <w:t>28.10.2021 №7(23).5 «Об утверждении Положения по осуществлению муниципального земельного контроля на территории муниципального образования город Алексин»</w:t>
      </w:r>
    </w:p>
    <w:p w:rsidR="007E3431" w:rsidRDefault="007E3431">
      <w:pPr>
        <w:pStyle w:val="ConsPlusTitle"/>
        <w:ind w:firstLine="567"/>
        <w:jc w:val="center"/>
      </w:pPr>
    </w:p>
    <w:p w:rsidR="007E3431" w:rsidRDefault="000523E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>
        <w:r>
          <w:rPr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N131-ФЗ "Об общих принципах организации местного самоуправления в Российской Федерации", Федеральным законом от 31.07.2020 N248-ФЗ "О государственно</w:t>
      </w:r>
      <w:r>
        <w:rPr>
          <w:rFonts w:ascii="Arial" w:hAnsi="Arial" w:cs="Arial"/>
          <w:sz w:val="24"/>
          <w:szCs w:val="24"/>
        </w:rPr>
        <w:t>м контроле (надзоре) и муниципальном контроле в Российской Федерации", на основании Устава городского округа город Алексин Тульской области, Собрание депутатов муниципального образования город Алексин РЕШИЛО:</w:t>
      </w:r>
    </w:p>
    <w:p w:rsidR="007E3431" w:rsidRDefault="000523E4">
      <w:pPr>
        <w:pStyle w:val="ConsPlusNormal"/>
        <w:spacing w:line="240" w:lineRule="atLeast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решение Собрания </w:t>
      </w:r>
      <w:r>
        <w:rPr>
          <w:rFonts w:ascii="Arial" w:hAnsi="Arial" w:cs="Arial"/>
          <w:sz w:val="24"/>
          <w:szCs w:val="24"/>
        </w:rPr>
        <w:t>депутатов муниципального образования город Алексин от 28.10.2021 №7(23).5 «Об утверждении Положения по осуществлению муниципального земельного контроля на территории муниципального образования город Алексин», утвердив Положение по осуществлению муниципальн</w:t>
      </w:r>
      <w:r>
        <w:rPr>
          <w:rFonts w:ascii="Arial" w:hAnsi="Arial" w:cs="Arial"/>
          <w:sz w:val="24"/>
          <w:szCs w:val="24"/>
        </w:rPr>
        <w:t>ого земельного контроля на территории муниципального образования город Алексин в новой редакции (приложение).</w:t>
      </w:r>
    </w:p>
    <w:p w:rsidR="007E3431" w:rsidRDefault="000523E4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Контроль за исполнением настоящего решения возложить на постоянную комиссию по собственности и муниципальному хозяйству Собрания депутатов </w:t>
      </w:r>
      <w:r>
        <w:rPr>
          <w:rFonts w:ascii="Arial" w:hAnsi="Arial" w:cs="Arial"/>
          <w:sz w:val="24"/>
          <w:szCs w:val="24"/>
        </w:rPr>
        <w:t>муниципального образования город Алексин (Орлов Ж.Б.).</w:t>
      </w:r>
    </w:p>
    <w:p w:rsidR="007E3431" w:rsidRDefault="000523E4">
      <w:pPr>
        <w:tabs>
          <w:tab w:val="left" w:pos="709"/>
          <w:tab w:val="left" w:pos="993"/>
          <w:tab w:val="left" w:pos="4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Решение опубликовать в газете «Алексинские вести» и разместить на официальном сайте органов местного самоуправления в сети «Интернет».</w:t>
      </w:r>
    </w:p>
    <w:p w:rsidR="007E3431" w:rsidRDefault="000523E4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Решение вступает в силу со дня официального опубликования.</w:t>
      </w:r>
    </w:p>
    <w:p w:rsidR="007E3431" w:rsidRDefault="007E34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3" w:type="dxa"/>
        <w:tblLayout w:type="fixed"/>
        <w:tblLook w:val="0000"/>
      </w:tblPr>
      <w:tblGrid>
        <w:gridCol w:w="4741"/>
        <w:gridCol w:w="4742"/>
      </w:tblGrid>
      <w:tr w:rsidR="007E3431">
        <w:trPr>
          <w:trHeight w:val="808"/>
        </w:trPr>
        <w:tc>
          <w:tcPr>
            <w:tcW w:w="4741" w:type="dxa"/>
          </w:tcPr>
          <w:p w:rsidR="007E3431" w:rsidRDefault="000523E4">
            <w:pPr>
              <w:spacing w:after="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Глава</w:t>
            </w:r>
          </w:p>
          <w:p w:rsidR="007E3431" w:rsidRDefault="000523E4">
            <w:pPr>
              <w:spacing w:after="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муниципального образования</w:t>
            </w:r>
          </w:p>
          <w:p w:rsidR="007E3431" w:rsidRDefault="000523E4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город Алексин</w:t>
            </w:r>
          </w:p>
        </w:tc>
        <w:tc>
          <w:tcPr>
            <w:tcW w:w="4741" w:type="dxa"/>
          </w:tcPr>
          <w:p w:rsidR="007E3431" w:rsidRDefault="007E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3431" w:rsidRDefault="007E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3431" w:rsidRDefault="000523E4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Э.И. Эксаренко</w:t>
            </w:r>
          </w:p>
        </w:tc>
      </w:tr>
    </w:tbl>
    <w:p w:rsidR="007E3431" w:rsidRDefault="007E3431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pStyle w:val="ConsPlusTitle"/>
        <w:ind w:firstLine="567"/>
        <w:jc w:val="center"/>
      </w:pPr>
    </w:p>
    <w:p w:rsidR="007E3431" w:rsidRDefault="007E3431">
      <w:pPr>
        <w:pStyle w:val="ConsPlusTitle"/>
        <w:ind w:firstLine="567"/>
        <w:jc w:val="center"/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509" w:rsidRDefault="00B34509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509" w:rsidRDefault="00B34509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0523E4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7E3431" w:rsidRDefault="000523E4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 решению  Собрания депутатов</w:t>
      </w:r>
    </w:p>
    <w:p w:rsidR="007E3431" w:rsidRDefault="000523E4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</w:t>
      </w:r>
    </w:p>
    <w:p w:rsidR="007E3431" w:rsidRDefault="000523E4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 Алексин</w:t>
      </w:r>
    </w:p>
    <w:p w:rsidR="007E3431" w:rsidRDefault="00B34509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04 декабря 2025 года №7(11).6</w:t>
      </w: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30j0zll"/>
      <w:bookmarkEnd w:id="0"/>
    </w:p>
    <w:p w:rsidR="007E3431" w:rsidRPr="003F2DC6" w:rsidRDefault="003F2DC6" w:rsidP="003F2DC6">
      <w:pPr>
        <w:widowControl w:val="0"/>
        <w:spacing w:after="0" w:line="240" w:lineRule="auto"/>
        <w:ind w:firstLine="567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                                       </w:t>
      </w:r>
      <w:r w:rsidR="000523E4" w:rsidRPr="003F2DC6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ПОЛОЖЕНИЕ</w:t>
      </w:r>
    </w:p>
    <w:p w:rsidR="007E3431" w:rsidRPr="003F2DC6" w:rsidRDefault="000523E4">
      <w:pPr>
        <w:widowControl w:val="0"/>
        <w:spacing w:after="0" w:line="240" w:lineRule="auto"/>
        <w:ind w:firstLine="567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3F2DC6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ПО ОСУЩЕСТВЛЕНИЮ МУНИЦИПАЛЬНОГО ЗЕМЕЛЬНОГО КОНТРОЛЯ НА</w:t>
      </w:r>
      <w:r w:rsidRPr="003F2DC6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 ТЕРРИТОРИИ МУНИЦИПАЛЬНОГО ОБРАЗОВАНИЯ ГОРОД АЛЕКСИН</w:t>
      </w:r>
    </w:p>
    <w:p w:rsidR="007E3431" w:rsidRPr="003F2DC6" w:rsidRDefault="000523E4">
      <w:pPr>
        <w:widowControl w:val="0"/>
        <w:tabs>
          <w:tab w:val="left" w:pos="7620"/>
        </w:tabs>
        <w:spacing w:after="0" w:line="240" w:lineRule="auto"/>
        <w:ind w:firstLine="567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3F2DC6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ab/>
      </w:r>
    </w:p>
    <w:p w:rsidR="007E3431" w:rsidRPr="003F2DC6" w:rsidRDefault="000523E4" w:rsidP="003F2DC6">
      <w:pPr>
        <w:pStyle w:val="af9"/>
        <w:widowControl w:val="0"/>
        <w:numPr>
          <w:ilvl w:val="0"/>
          <w:numId w:val="1"/>
        </w:numPr>
        <w:spacing w:after="0" w:line="240" w:lineRule="auto"/>
        <w:ind w:left="567"/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3F2DC6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Общие положения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1.1 </w:t>
      </w:r>
      <w:r w:rsidRPr="00B34509">
        <w:rPr>
          <w:rFonts w:ascii="Arial" w:hAnsi="Arial" w:cs="Arial"/>
          <w:sz w:val="24"/>
          <w:szCs w:val="24"/>
        </w:rPr>
        <w:t xml:space="preserve">Настоящее Положение устанавливает порядок </w:t>
      </w:r>
      <w:r w:rsidRPr="00B34509">
        <w:rPr>
          <w:rFonts w:ascii="Arial" w:hAnsi="Arial" w:cs="Arial"/>
          <w:sz w:val="24"/>
          <w:szCs w:val="24"/>
        </w:rPr>
        <w:t>организации</w:t>
      </w:r>
      <w:r w:rsidRPr="00B34509">
        <w:rPr>
          <w:rFonts w:ascii="Arial" w:hAnsi="Arial" w:cs="Arial"/>
          <w:sz w:val="24"/>
          <w:szCs w:val="24"/>
        </w:rPr>
        <w:t xml:space="preserve"> и осуществления муниципального земельного контроля на территории муниципального образования город Алексин.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1.2 </w:t>
      </w:r>
      <w:bookmarkStart w:id="1" w:name="3znysh7"/>
      <w:bookmarkEnd w:id="1"/>
      <w:r w:rsidRPr="00B34509">
        <w:rPr>
          <w:rFonts w:ascii="Arial" w:hAnsi="Arial" w:cs="Arial"/>
          <w:sz w:val="24"/>
          <w:szCs w:val="24"/>
        </w:rPr>
        <w:t xml:space="preserve">Муниципальный </w:t>
      </w:r>
      <w:r w:rsidRPr="00B34509">
        <w:rPr>
          <w:rFonts w:ascii="Arial" w:hAnsi="Arial" w:cs="Arial"/>
          <w:sz w:val="24"/>
          <w:szCs w:val="24"/>
        </w:rPr>
        <w:t xml:space="preserve">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</w:t>
      </w:r>
      <w:r w:rsidRPr="00B34509">
        <w:rPr>
          <w:rFonts w:ascii="Arial" w:hAnsi="Arial" w:cs="Arial"/>
          <w:sz w:val="24"/>
          <w:szCs w:val="24"/>
        </w:rPr>
        <w:t>(или) устранению последствий выявленных нарушений обязательных требований.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1.3 </w:t>
      </w:r>
      <w:r w:rsidRPr="00B34509">
        <w:rPr>
          <w:rFonts w:ascii="Arial" w:hAnsi="Arial" w:cs="Arial"/>
          <w:sz w:val="24"/>
          <w:szCs w:val="24"/>
        </w:rPr>
        <w:t>Муниципальный земельный контроль на территории муниципального образования город Алексин осуществляется администрацией муниципального образования город Алексин, в лице специально</w:t>
      </w:r>
      <w:r w:rsidRPr="00B34509">
        <w:rPr>
          <w:rFonts w:ascii="Arial" w:hAnsi="Arial" w:cs="Arial"/>
          <w:sz w:val="24"/>
          <w:szCs w:val="24"/>
        </w:rPr>
        <w:t>го уполномоченного органа - управления по административно-техническому надзору администрации муниципального образования город Алексин (далее — Управление).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Должностными лицами, на которых возложены полномочия по осуществлению  муниципального земельного  ко</w:t>
      </w:r>
      <w:r w:rsidRPr="00B34509">
        <w:rPr>
          <w:rFonts w:ascii="Arial" w:hAnsi="Arial" w:cs="Arial"/>
          <w:sz w:val="24"/>
          <w:szCs w:val="24"/>
        </w:rPr>
        <w:t>нтроля, являются: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начальник (заместитель начальника) Управления;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должностное лицо Управления,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земельн</w:t>
      </w:r>
      <w:r w:rsidRPr="00B34509">
        <w:rPr>
          <w:rFonts w:ascii="Arial" w:hAnsi="Arial" w:cs="Arial"/>
          <w:sz w:val="24"/>
          <w:szCs w:val="24"/>
        </w:rPr>
        <w:t>ому контролю, в том числе проведение профилактических мероприятий и контрольных (надзорных) мероприятий (далее также - инспектор).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Должностными лицами администрации муниципального образования город Алексин, уполномоченными на принятие решения о проведении </w:t>
      </w:r>
      <w:r w:rsidRPr="00B34509">
        <w:rPr>
          <w:rFonts w:ascii="Arial" w:hAnsi="Arial" w:cs="Arial"/>
          <w:sz w:val="24"/>
          <w:szCs w:val="24"/>
        </w:rPr>
        <w:t xml:space="preserve">контрольных (надзорных) мероприятий, являются: начальник (заместитель начальника) Управления, </w:t>
      </w:r>
      <w:r w:rsidRPr="00B34509">
        <w:rPr>
          <w:rFonts w:ascii="Arial" w:hAnsi="Arial" w:cs="Arial"/>
          <w:sz w:val="24"/>
          <w:szCs w:val="24"/>
        </w:rPr>
        <w:t>а в случае его отсутствия – лицо, исполняющее его обязанности.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1.4 </w:t>
      </w:r>
      <w:bookmarkStart w:id="2" w:name="2et92p0"/>
      <w:bookmarkEnd w:id="2"/>
      <w:r w:rsidRPr="00B34509">
        <w:rPr>
          <w:rFonts w:ascii="Arial" w:hAnsi="Arial" w:cs="Arial"/>
          <w:sz w:val="24"/>
          <w:szCs w:val="24"/>
        </w:rPr>
        <w:t>Инспекторы, при осуществлении муниципального земельного контроля, имеют права, обязанности и не</w:t>
      </w:r>
      <w:r w:rsidRPr="00B34509">
        <w:rPr>
          <w:rFonts w:ascii="Arial" w:hAnsi="Arial" w:cs="Arial"/>
          <w:sz w:val="24"/>
          <w:szCs w:val="24"/>
        </w:rPr>
        <w:t>сут ответственность в соответствии с Федеральным законом от 31.07.2020 №248-ФЗ «О государственном контроле (надзоре) и муниципальном контроле в Российской Федерации» и иными федеральными законами.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 отношениям,  связанным с осуществлением муниципального зе</w:t>
      </w:r>
      <w:r w:rsidRPr="00B34509">
        <w:rPr>
          <w:rFonts w:ascii="Arial" w:hAnsi="Arial" w:cs="Arial"/>
          <w:sz w:val="24"/>
          <w:szCs w:val="24"/>
        </w:rPr>
        <w:t xml:space="preserve">мельного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r w:rsidRPr="00B34509">
        <w:rPr>
          <w:rFonts w:ascii="Arial" w:hAnsi="Arial" w:cs="Arial"/>
          <w:sz w:val="24"/>
          <w:szCs w:val="24"/>
        </w:rPr>
        <w:lastRenderedPageBreak/>
        <w:t>закона</w:t>
      </w:r>
      <w:r w:rsidRPr="00B34509">
        <w:rPr>
          <w:rFonts w:ascii="Arial" w:hAnsi="Arial" w:cs="Arial"/>
          <w:sz w:val="24"/>
          <w:szCs w:val="24"/>
        </w:rPr>
        <w:t xml:space="preserve">  от 31.07.2020 №248-ФЗ «О государственном контроле (надзоре) и муниципальном контроле в Российской Фед</w:t>
      </w:r>
      <w:r w:rsidRPr="00B34509">
        <w:rPr>
          <w:rFonts w:ascii="Arial" w:hAnsi="Arial" w:cs="Arial"/>
          <w:sz w:val="24"/>
          <w:szCs w:val="24"/>
        </w:rPr>
        <w:t xml:space="preserve">ерации», Земельного </w:t>
      </w:r>
      <w:r w:rsidRPr="00B34509">
        <w:rPr>
          <w:rFonts w:ascii="Arial" w:hAnsi="Arial" w:cs="Arial"/>
          <w:sz w:val="24"/>
          <w:szCs w:val="24"/>
        </w:rPr>
        <w:t>кодекса</w:t>
      </w:r>
      <w:r w:rsidRPr="00B34509">
        <w:rPr>
          <w:rFonts w:ascii="Arial" w:hAnsi="Arial" w:cs="Arial"/>
          <w:sz w:val="24"/>
          <w:szCs w:val="24"/>
        </w:rPr>
        <w:t xml:space="preserve"> Российской Федерации, Федерального </w:t>
      </w:r>
      <w:r w:rsidRPr="00B34509">
        <w:rPr>
          <w:rFonts w:ascii="Arial" w:hAnsi="Arial" w:cs="Arial"/>
          <w:sz w:val="24"/>
          <w:szCs w:val="24"/>
        </w:rPr>
        <w:t>закона</w:t>
      </w:r>
      <w:r w:rsidRPr="00B34509">
        <w:rPr>
          <w:rFonts w:ascii="Arial" w:hAnsi="Arial" w:cs="Arial"/>
          <w:sz w:val="24"/>
          <w:szCs w:val="24"/>
        </w:rPr>
        <w:t xml:space="preserve"> от  06.10.2003 №131-ФЗ «Об общих принципах организации местного самоуправления в Российской Федерации».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1.5 </w:t>
      </w:r>
      <w:r w:rsidRPr="00B34509">
        <w:rPr>
          <w:rFonts w:ascii="Arial" w:hAnsi="Arial" w:cs="Arial"/>
          <w:sz w:val="24"/>
          <w:szCs w:val="24"/>
        </w:rPr>
        <w:t>Предметом муниципального земельного контроля является соблюдение ю</w:t>
      </w:r>
      <w:r w:rsidRPr="00B34509">
        <w:rPr>
          <w:rFonts w:ascii="Arial" w:hAnsi="Arial" w:cs="Arial"/>
          <w:sz w:val="24"/>
          <w:szCs w:val="24"/>
        </w:rPr>
        <w:t xml:space="preserve">ридическими </w:t>
      </w:r>
      <w:r w:rsidRPr="00B34509">
        <w:rPr>
          <w:rFonts w:ascii="Arial" w:hAnsi="Arial" w:cs="Arial"/>
          <w:sz w:val="24"/>
          <w:szCs w:val="24"/>
        </w:rPr>
        <w:t>лицами, индивидуальными предпринимателями,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</w:t>
      </w:r>
      <w:r w:rsidRPr="00B34509">
        <w:rPr>
          <w:rFonts w:ascii="Arial" w:hAnsi="Arial" w:cs="Arial"/>
          <w:sz w:val="24"/>
          <w:szCs w:val="24"/>
        </w:rPr>
        <w:t>тственность (далее также - обязательные требования),в том числе: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соблюдение контролируемыми лицами обязательных требований, установленных нормативными правовыми актами;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соблюдение (реализация) требований, содержащихся в разрешительных документах;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3) </w:t>
      </w:r>
      <w:r w:rsidRPr="00B34509">
        <w:rPr>
          <w:rFonts w:ascii="Arial" w:hAnsi="Arial" w:cs="Arial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4) исполнение решений, принимаемых по результатам контрольных (надзорных) мероприятий.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1.</w:t>
      </w:r>
      <w:r w:rsidRPr="00B34509">
        <w:rPr>
          <w:rFonts w:ascii="Arial" w:hAnsi="Arial" w:cs="Arial"/>
          <w:smallCaps/>
          <w:sz w:val="24"/>
          <w:szCs w:val="24"/>
        </w:rPr>
        <w:t>6</w:t>
      </w:r>
      <w:r w:rsidRPr="00B34509">
        <w:rPr>
          <w:rFonts w:ascii="Arial" w:hAnsi="Arial" w:cs="Arial"/>
          <w:sz w:val="24"/>
          <w:szCs w:val="24"/>
        </w:rPr>
        <w:t xml:space="preserve">  Объектами муниципального земельно</w:t>
      </w:r>
      <w:r w:rsidRPr="00B34509">
        <w:rPr>
          <w:rFonts w:ascii="Arial" w:hAnsi="Arial" w:cs="Arial"/>
          <w:sz w:val="24"/>
          <w:szCs w:val="24"/>
        </w:rPr>
        <w:t>го контроля (далее также - объект контроля) являются: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Pr="00B34509">
        <w:rPr>
          <w:rFonts w:ascii="Arial" w:hAnsi="Arial" w:cs="Arial"/>
          <w:sz w:val="24"/>
          <w:szCs w:val="24"/>
        </w:rPr>
        <w:t>деятельность, действия (бездействие);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3) земля как природный объект и природный ресурс, земельные участки, </w:t>
      </w:r>
      <w:r w:rsidRPr="00B34509">
        <w:rPr>
          <w:rFonts w:ascii="Arial" w:hAnsi="Arial" w:cs="Arial"/>
          <w:sz w:val="24"/>
          <w:szCs w:val="24"/>
        </w:rPr>
        <w:t xml:space="preserve">части земельных участков (далее - производственные объекты). 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1.7 Управление осуществляет учет объектов контроля в соответствии с Федеральным законом "О государственном контроле (надзоре) и муниципальном контроле в Российской Федерации". При сборе, обработ</w:t>
      </w:r>
      <w:r w:rsidRPr="00B34509">
        <w:rPr>
          <w:rFonts w:ascii="Arial" w:hAnsi="Arial" w:cs="Arial"/>
          <w:sz w:val="24"/>
          <w:szCs w:val="24"/>
        </w:rPr>
        <w:t>ке, анализе и учете сведений об объектах контроля для целей их учета, Управление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</w:t>
      </w:r>
      <w:r w:rsidRPr="00B34509">
        <w:rPr>
          <w:rFonts w:ascii="Arial" w:hAnsi="Arial" w:cs="Arial"/>
          <w:sz w:val="24"/>
          <w:szCs w:val="24"/>
        </w:rPr>
        <w:t>ю информацию. При осуществлении учета объектов контроля на контролируемых лиц неможет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</w:t>
      </w:r>
      <w:r w:rsidRPr="00B34509">
        <w:rPr>
          <w:rFonts w:ascii="Arial" w:hAnsi="Arial" w:cs="Arial"/>
          <w:sz w:val="24"/>
          <w:szCs w:val="24"/>
        </w:rPr>
        <w:t>ся в государственных или муниципальных информационных ресурсах.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1.8 Управление осуществляет муниципальный земельный контроль за соблюдением: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а) обязательных требований о недопущении самовольного занятия земель, земельного участка или части земельного участ</w:t>
      </w:r>
      <w:r w:rsidRPr="00B34509">
        <w:rPr>
          <w:rFonts w:ascii="Arial" w:hAnsi="Arial" w:cs="Arial"/>
          <w:sz w:val="24"/>
          <w:szCs w:val="24"/>
        </w:rPr>
        <w:t>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б) обязательных требований об использовании земельных участков по целевому назначению в соответствии с их</w:t>
      </w:r>
      <w:r w:rsidRPr="00B34509">
        <w:rPr>
          <w:rFonts w:ascii="Arial" w:hAnsi="Arial" w:cs="Arial"/>
          <w:sz w:val="24"/>
          <w:szCs w:val="24"/>
        </w:rPr>
        <w:t xml:space="preserve"> принадлежностью к той или иной категории земель и (или) разрешенным использованием;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lastRenderedPageBreak/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</w:t>
      </w:r>
      <w:r w:rsidRPr="00B34509">
        <w:rPr>
          <w:rFonts w:ascii="Arial" w:hAnsi="Arial" w:cs="Arial"/>
          <w:sz w:val="24"/>
          <w:szCs w:val="24"/>
        </w:rPr>
        <w:t>дсобного хозяйства, в указанных целях в течение установленного срока;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д)обязательных мероприятий по улучшению, защите</w:t>
      </w:r>
      <w:r w:rsidRPr="00B34509">
        <w:rPr>
          <w:rFonts w:ascii="Arial" w:hAnsi="Arial" w:cs="Arial"/>
          <w:sz w:val="24"/>
          <w:szCs w:val="24"/>
        </w:rPr>
        <w:t xml:space="preserve">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е) исполнения предписаний об устранении нарушений обязательных требований, выд</w:t>
      </w:r>
      <w:r w:rsidRPr="00B34509">
        <w:rPr>
          <w:rFonts w:ascii="Arial" w:hAnsi="Arial" w:cs="Arial"/>
          <w:sz w:val="24"/>
          <w:szCs w:val="24"/>
        </w:rPr>
        <w:t>анных должностными лицами, уполномоченными осуществлять муниципальный земельный контроль в пределах компетенции.</w:t>
      </w: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Pr="003F2DC6" w:rsidRDefault="000523E4">
      <w:pPr>
        <w:spacing w:after="0" w:line="240" w:lineRule="auto"/>
        <w:ind w:firstLine="567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3F2DC6">
        <w:rPr>
          <w:rFonts w:asciiTheme="minorHAnsi" w:hAnsiTheme="minorHAnsi" w:cstheme="minorHAnsi"/>
          <w:b/>
          <w:bCs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земельного контроля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2.1 </w:t>
      </w:r>
      <w:r w:rsidRPr="00B34509">
        <w:rPr>
          <w:rFonts w:ascii="Arial" w:hAnsi="Arial" w:cs="Arial"/>
          <w:sz w:val="24"/>
          <w:szCs w:val="24"/>
        </w:rPr>
        <w:t>Муниципальный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</w:t>
      </w:r>
      <w:r w:rsidRPr="00B34509">
        <w:rPr>
          <w:rFonts w:ascii="Arial" w:hAnsi="Arial" w:cs="Arial"/>
          <w:sz w:val="24"/>
          <w:szCs w:val="24"/>
        </w:rPr>
        <w:t>аний), интенсивность и результаты.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2.2 Для целей управления рисками причинения вреда (ущерба) охраняемым законом ценностям при осуществлении муниципального земельного контроля деятельность, действия (бездействия) контролируемых лиц, результаты их деятельно</w:t>
      </w:r>
      <w:r w:rsidRPr="00B34509">
        <w:rPr>
          <w:rFonts w:ascii="Arial" w:hAnsi="Arial" w:cs="Arial"/>
          <w:sz w:val="24"/>
          <w:szCs w:val="24"/>
        </w:rPr>
        <w:t xml:space="preserve">сти и (или) используемые ими производственные объекты подлежат отнесению к категориям, среднего, умеренного и низкого риска в соответствии с Федеральным </w:t>
      </w:r>
      <w:hyperlink r:id="rId9">
        <w:r w:rsidRPr="00B34509">
          <w:rPr>
            <w:rFonts w:ascii="Arial" w:hAnsi="Arial" w:cs="Arial"/>
            <w:sz w:val="24"/>
            <w:szCs w:val="24"/>
          </w:rPr>
          <w:t>законом</w:t>
        </w:r>
      </w:hyperlink>
      <w:r w:rsidRPr="00B34509">
        <w:rPr>
          <w:rFonts w:ascii="Arial" w:hAnsi="Arial" w:cs="Arial"/>
          <w:sz w:val="24"/>
          <w:szCs w:val="24"/>
        </w:rPr>
        <w:t xml:space="preserve"> от 31.07.2020 №248-ФЗ «О государственном надзоре и муниципальном контроле в Российской Федерации». 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2.3 Отнесение объектов муниципального земельного контроля к определенной категории риска осуществляется на ос</w:t>
      </w:r>
      <w:r w:rsidRPr="00B34509">
        <w:rPr>
          <w:rFonts w:ascii="Arial" w:hAnsi="Arial" w:cs="Arial"/>
          <w:sz w:val="24"/>
          <w:szCs w:val="24"/>
        </w:rPr>
        <w:t xml:space="preserve">новании сопоставления их характеристик с критериями отнесения объектов муниципального контроля к категориям риска согласно </w:t>
      </w:r>
      <w:hyperlink w:anchor="P409">
        <w:r w:rsidRPr="00B34509">
          <w:rPr>
            <w:rFonts w:ascii="Arial" w:hAnsi="Arial" w:cs="Arial"/>
            <w:sz w:val="24"/>
            <w:szCs w:val="24"/>
          </w:rPr>
          <w:t>приложению № 1</w:t>
        </w:r>
      </w:hyperlink>
      <w:r w:rsidRPr="00B34509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Отнесение объектов муниципального земельного контроля к категориям ри</w:t>
      </w:r>
      <w:r w:rsidRPr="00B34509">
        <w:rPr>
          <w:rFonts w:ascii="Arial" w:hAnsi="Arial" w:cs="Arial"/>
          <w:sz w:val="24"/>
          <w:szCs w:val="24"/>
        </w:rPr>
        <w:t>ска осуществляется распоряжением администрации муниципального образования город Алексин.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Принятие решения об отнесении земельных участков к категории низкого риска не требуется.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При отсутствии  распоряжения об отнесении объектов муниципального контроля к к</w:t>
      </w:r>
      <w:r w:rsidRPr="00B34509">
        <w:rPr>
          <w:rFonts w:ascii="Arial" w:hAnsi="Arial" w:cs="Arial"/>
          <w:sz w:val="24"/>
          <w:szCs w:val="24"/>
        </w:rPr>
        <w:t>атегориям риска такие объекты считаются отнесенными к низкой категории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В случае пересмотра распоряжения об отнесении объекта муниципального контроля к категории риска, распоряжение об изменении категории риска на более высокую категорию принимается </w:t>
      </w:r>
      <w:r w:rsidRPr="00B34509">
        <w:rPr>
          <w:rFonts w:ascii="Arial" w:hAnsi="Arial" w:cs="Arial"/>
          <w:sz w:val="24"/>
          <w:szCs w:val="24"/>
        </w:rPr>
        <w:t>должностным лицом, уполномоченным на принятие распоряжения об отнесении объекта муниципального контроля к соответствующей категории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Распоряжение об изменении категории риска на более низкую категорию принимается должностным лицом, которым ранее было</w:t>
      </w:r>
      <w:r w:rsidRPr="00B34509">
        <w:rPr>
          <w:rFonts w:ascii="Arial" w:hAnsi="Arial" w:cs="Arial"/>
          <w:sz w:val="24"/>
          <w:szCs w:val="24"/>
        </w:rPr>
        <w:t xml:space="preserve"> принято распоряжение об </w:t>
      </w:r>
      <w:r w:rsidRPr="00B34509">
        <w:rPr>
          <w:rFonts w:ascii="Arial" w:hAnsi="Arial" w:cs="Arial"/>
          <w:sz w:val="24"/>
          <w:szCs w:val="24"/>
        </w:rPr>
        <w:lastRenderedPageBreak/>
        <w:t xml:space="preserve">отнесении объекта муниципального контроля к категории риска, с направлением указанного распоряжения, документов и сведений, на основании которых оно было принято, должностному лицу, уполномоченному на принятие решения об отнесении </w:t>
      </w:r>
      <w:r w:rsidRPr="00B34509">
        <w:rPr>
          <w:rFonts w:ascii="Arial" w:hAnsi="Arial" w:cs="Arial"/>
          <w:sz w:val="24"/>
          <w:szCs w:val="24"/>
        </w:rPr>
        <w:t>объекта муниципального контроля к соответствующей категории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Распоряжение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</w:t>
      </w:r>
      <w:r w:rsidRPr="00B34509">
        <w:rPr>
          <w:rFonts w:ascii="Arial" w:hAnsi="Arial" w:cs="Arial"/>
          <w:sz w:val="24"/>
          <w:szCs w:val="24"/>
        </w:rPr>
        <w:t>риска иной категории риска либо об изменении критериев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2.4 Управление по административно-техническому надзору ведет перечень объектов муниципального контроля, которым присвоены категории риска (далее - перечень). Включение объектов муниципального ко</w:t>
      </w:r>
      <w:r w:rsidRPr="00B34509">
        <w:rPr>
          <w:rFonts w:ascii="Arial" w:hAnsi="Arial" w:cs="Arial"/>
          <w:sz w:val="24"/>
          <w:szCs w:val="24"/>
        </w:rPr>
        <w:t>нтроля в перечень осуществляется на основе распоряжения об отнесении объектов муниципального контроля к соответствующим категориям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Перечень содержит следующую информацию: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а) кадастровый номер земельного участка или при его отсутствии адрес местополо</w:t>
      </w:r>
      <w:r w:rsidRPr="00B34509">
        <w:rPr>
          <w:rFonts w:ascii="Arial" w:hAnsi="Arial" w:cs="Arial"/>
          <w:sz w:val="24"/>
          <w:szCs w:val="24"/>
        </w:rPr>
        <w:t>жения земельного участка;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б) присвоенная категория риска;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в) реквизиты решения о присвоении земельному участку категории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Размещение информации, указанной в настоящем пункте, осуществляется с учетом законодательства Российской Федерации о защите госу</w:t>
      </w:r>
      <w:r w:rsidRPr="00B34509">
        <w:rPr>
          <w:rFonts w:ascii="Arial" w:hAnsi="Arial" w:cs="Arial"/>
          <w:sz w:val="24"/>
          <w:szCs w:val="24"/>
        </w:rPr>
        <w:t>дарственной тайны.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На официальном сайте муниципального образования город Алексин размещается и поддерживается в актуальном состоянии перечень объектов муниципального земельного контроля.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2.5 По запросу контролируемого лица в администрацию муниципального об</w:t>
      </w:r>
      <w:r w:rsidRPr="00B34509">
        <w:rPr>
          <w:rFonts w:ascii="Arial" w:hAnsi="Arial" w:cs="Arial"/>
          <w:sz w:val="24"/>
          <w:szCs w:val="24"/>
        </w:rPr>
        <w:t>разования город Алексин предоставляет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 муниципального контроля.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2.6 Контролиру</w:t>
      </w:r>
      <w:r w:rsidRPr="00B34509">
        <w:rPr>
          <w:rFonts w:ascii="Arial" w:hAnsi="Arial" w:cs="Arial"/>
          <w:sz w:val="24"/>
          <w:szCs w:val="24"/>
        </w:rPr>
        <w:t xml:space="preserve">емые лица, </w:t>
      </w:r>
      <w:r w:rsidRPr="00B34509">
        <w:rPr>
          <w:rFonts w:ascii="Arial" w:hAnsi="Arial" w:cs="Arial"/>
          <w:sz w:val="24"/>
          <w:szCs w:val="24"/>
        </w:rPr>
        <w:t>в том числе с использованием единого портала государственных и муниципальных услуг (функций), впра</w:t>
      </w:r>
      <w:r w:rsidRPr="00B34509">
        <w:rPr>
          <w:rFonts w:ascii="Arial" w:hAnsi="Arial" w:cs="Arial"/>
          <w:sz w:val="24"/>
          <w:szCs w:val="24"/>
        </w:rPr>
        <w:t>ве подать в контрольно-надзорный орган в соответствии с их компетенцией заявление об изменении присвоенной ранее категории риска.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Отнесение объекто</w:t>
      </w:r>
      <w:r w:rsidRPr="00B34509">
        <w:rPr>
          <w:rFonts w:ascii="Arial" w:hAnsi="Arial" w:cs="Arial"/>
          <w:sz w:val="24"/>
          <w:szCs w:val="24"/>
        </w:rPr>
        <w:t>в муниципального земельного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соответствующим распоряжением в соответствии с критериями отнесения объектов муници</w:t>
      </w:r>
      <w:r w:rsidRPr="00B34509">
        <w:rPr>
          <w:rFonts w:ascii="Arial" w:hAnsi="Arial" w:cs="Arial"/>
          <w:sz w:val="24"/>
          <w:szCs w:val="24"/>
        </w:rPr>
        <w:t xml:space="preserve">пального контроля к категориям риска согласно </w:t>
      </w:r>
      <w:hyperlink w:anchor="P409">
        <w:r w:rsidRPr="00B34509">
          <w:rPr>
            <w:rFonts w:ascii="Arial" w:hAnsi="Arial" w:cs="Arial"/>
            <w:sz w:val="24"/>
            <w:szCs w:val="24"/>
          </w:rPr>
          <w:t>приложению № 1</w:t>
        </w:r>
      </w:hyperlink>
      <w:r w:rsidRPr="00B34509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2.7 </w:t>
      </w:r>
      <w:r w:rsidRPr="00B34509">
        <w:rPr>
          <w:rFonts w:ascii="Arial" w:hAnsi="Arial" w:cs="Arial"/>
          <w:sz w:val="24"/>
          <w:szCs w:val="24"/>
        </w:rPr>
        <w:t>Муниципальный земельный контроль осуществляется без проведения плановых контрольных (надзорных) мероприятий. Обязательные профилактические виз</w:t>
      </w:r>
      <w:r w:rsidRPr="00B34509">
        <w:rPr>
          <w:rFonts w:ascii="Arial" w:hAnsi="Arial" w:cs="Arial"/>
          <w:sz w:val="24"/>
          <w:szCs w:val="24"/>
        </w:rPr>
        <w:t xml:space="preserve">иты проводятся в зависимости от присвоенной категории риска с периодичностью, установленной Правительством Российской Федерации в соответствии с </w:t>
      </w:r>
      <w:hyperlink r:id="rId10">
        <w:r w:rsidRPr="00B34509">
          <w:rPr>
            <w:rFonts w:ascii="Arial" w:hAnsi="Arial" w:cs="Arial"/>
            <w:sz w:val="24"/>
            <w:szCs w:val="24"/>
          </w:rPr>
          <w:t>пунктом 3 части 2 статьи 25</w:t>
        </w:r>
      </w:hyperlink>
      <w:r w:rsidRPr="00B34509">
        <w:rPr>
          <w:rFonts w:ascii="Arial" w:hAnsi="Arial" w:cs="Arial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2.8 </w:t>
      </w:r>
      <w:r w:rsidRPr="00B34509">
        <w:rPr>
          <w:rFonts w:ascii="Arial" w:hAnsi="Arial" w:cs="Arial"/>
          <w:sz w:val="24"/>
          <w:szCs w:val="24"/>
        </w:rPr>
        <w:t>В це</w:t>
      </w:r>
      <w:r w:rsidRPr="00B34509">
        <w:rPr>
          <w:rFonts w:ascii="Arial" w:hAnsi="Arial" w:cs="Arial"/>
          <w:sz w:val="24"/>
          <w:szCs w:val="24"/>
        </w:rPr>
        <w:t xml:space="preserve">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Pr="00B34509">
        <w:rPr>
          <w:rFonts w:ascii="Arial" w:hAnsi="Arial" w:cs="Arial"/>
          <w:sz w:val="24"/>
          <w:szCs w:val="24"/>
        </w:rPr>
        <w:t>администрация муниципального образования город Алексин</w:t>
      </w:r>
      <w:r w:rsidRPr="00B34509">
        <w:rPr>
          <w:rFonts w:ascii="Arial" w:hAnsi="Arial" w:cs="Arial"/>
          <w:sz w:val="24"/>
          <w:szCs w:val="24"/>
        </w:rPr>
        <w:t xml:space="preserve"> разрабатывает индикаторы риска нарушения обязательных требо</w:t>
      </w:r>
      <w:r w:rsidRPr="00B34509">
        <w:rPr>
          <w:rFonts w:ascii="Arial" w:hAnsi="Arial" w:cs="Arial"/>
          <w:sz w:val="24"/>
          <w:szCs w:val="24"/>
        </w:rPr>
        <w:t xml:space="preserve">ваний. </w:t>
      </w:r>
      <w:r w:rsidRPr="00B34509">
        <w:rPr>
          <w:rFonts w:ascii="Arial" w:hAnsi="Arial" w:cs="Arial"/>
          <w:sz w:val="24"/>
          <w:szCs w:val="24"/>
        </w:rPr>
        <w:lastRenderedPageBreak/>
        <w:t>Индикатором риска нарушения обязательных требований 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</w:t>
      </w:r>
      <w:r w:rsidRPr="00B34509">
        <w:rPr>
          <w:rFonts w:ascii="Arial" w:hAnsi="Arial" w:cs="Arial"/>
          <w:sz w:val="24"/>
          <w:szCs w:val="24"/>
        </w:rPr>
        <w:t>ии таких нарушений и риска причинения вреда (ущерба) охраняемым законом ценностям. Перечень индикаторов риска указан в приложении № 2 к настоящему Положению.</w:t>
      </w:r>
    </w:p>
    <w:p w:rsidR="007E3431" w:rsidRPr="00B34509" w:rsidRDefault="000523E4" w:rsidP="00B34509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2.9 </w:t>
      </w:r>
      <w:r w:rsidRPr="00B34509">
        <w:rPr>
          <w:rFonts w:ascii="Arial" w:hAnsi="Arial" w:cs="Arial"/>
          <w:sz w:val="24"/>
          <w:szCs w:val="24"/>
        </w:rPr>
        <w:t>По результатам проведения контрольных и профилактических мероприятий публичная оценка уровня с</w:t>
      </w:r>
      <w:r w:rsidRPr="00B34509">
        <w:rPr>
          <w:rFonts w:ascii="Arial" w:hAnsi="Arial" w:cs="Arial"/>
          <w:sz w:val="24"/>
          <w:szCs w:val="24"/>
        </w:rPr>
        <w:t>облюдения обязательных требований не присваивается.</w:t>
      </w: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E3431" w:rsidRPr="003F2DC6" w:rsidRDefault="000523E4">
      <w:pPr>
        <w:spacing w:after="0" w:line="240" w:lineRule="auto"/>
        <w:ind w:firstLine="567"/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3" w:name="2s8eyo1"/>
      <w:bookmarkEnd w:id="3"/>
      <w:r w:rsidRPr="003F2DC6">
        <w:rPr>
          <w:rFonts w:asciiTheme="majorHAnsi" w:hAnsiTheme="majorHAnsi" w:cstheme="majorHAnsi"/>
          <w:b/>
          <w:sz w:val="28"/>
          <w:szCs w:val="28"/>
        </w:rPr>
        <w:t>3. Профилактика рисков причинения вреда (ущерба) охраняемым законом ценностям при осуществлении  муниципального земельного контроля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3.1 </w:t>
      </w:r>
      <w:r w:rsidRPr="00B34509">
        <w:rPr>
          <w:rFonts w:ascii="Arial" w:hAnsi="Arial" w:cs="Arial"/>
          <w:sz w:val="24"/>
          <w:szCs w:val="24"/>
        </w:rPr>
        <w:t>Профилактические мероприятия проводятся Управлением в целях стим</w:t>
      </w:r>
      <w:r w:rsidRPr="00B34509">
        <w:rPr>
          <w:rFonts w:ascii="Arial" w:hAnsi="Arial" w:cs="Arial"/>
          <w:sz w:val="24"/>
          <w:szCs w:val="24"/>
        </w:rPr>
        <w:t>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3.2 </w:t>
      </w:r>
      <w:r w:rsidRPr="00B34509">
        <w:rPr>
          <w:rFonts w:ascii="Arial" w:hAnsi="Arial" w:cs="Arial"/>
          <w:sz w:val="24"/>
          <w:szCs w:val="24"/>
        </w:rPr>
        <w:t>Профилактические</w:t>
      </w:r>
      <w:r w:rsidRPr="00B34509">
        <w:rPr>
          <w:rFonts w:ascii="Arial" w:hAnsi="Arial" w:cs="Arial"/>
          <w:sz w:val="24"/>
          <w:szCs w:val="24"/>
        </w:rPr>
        <w:t xml:space="preserve">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муниципального образования город Алексин в соответствии с Постановлением Прав</w:t>
      </w:r>
      <w:r w:rsidRPr="00B34509">
        <w:rPr>
          <w:rFonts w:ascii="Arial" w:hAnsi="Arial" w:cs="Arial"/>
          <w:sz w:val="24"/>
          <w:szCs w:val="24"/>
        </w:rPr>
        <w:t>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7E3431" w:rsidRPr="00B34509" w:rsidRDefault="000523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Профилактические мероприятия, предусмотренные програм</w:t>
      </w:r>
      <w:r w:rsidRPr="00B34509">
        <w:rPr>
          <w:rFonts w:ascii="Arial" w:hAnsi="Arial" w:cs="Arial"/>
          <w:sz w:val="24"/>
          <w:szCs w:val="24"/>
        </w:rPr>
        <w:t>мой профилактики рисков причинения вреда, обязательны для проведения контрольным (надзорным) органом. Управление может проводить профилактические мероприятия, не предусмотренные программой профилактики рисков причинения вреда (ущерба).</w:t>
      </w:r>
    </w:p>
    <w:p w:rsidR="007E3431" w:rsidRPr="00B34509" w:rsidRDefault="000523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3.3 При проведении п</w:t>
      </w:r>
      <w:r w:rsidRPr="00B34509">
        <w:rPr>
          <w:rFonts w:ascii="Arial" w:hAnsi="Arial" w:cs="Arial"/>
          <w:sz w:val="24"/>
          <w:szCs w:val="24"/>
        </w:rPr>
        <w:t xml:space="preserve">рофилактических мероприятий </w:t>
      </w:r>
      <w:r w:rsidRPr="00B34509">
        <w:rPr>
          <w:rFonts w:ascii="Arial" w:hAnsi="Arial" w:cs="Arial"/>
          <w:sz w:val="24"/>
          <w:szCs w:val="24"/>
        </w:rPr>
        <w:t>Управление</w:t>
      </w:r>
      <w:r w:rsidRPr="00B34509">
        <w:rPr>
          <w:rFonts w:ascii="Arial" w:hAnsi="Arial" w:cs="Arial"/>
          <w:sz w:val="24"/>
          <w:szCs w:val="24"/>
        </w:rPr>
        <w:t xml:space="preserve"> осуществляет взаимодействие с гражданами, организациями только в случаях, установленных  Федеральным законом 248-ФЗ от 31.07.2020. Если иное не установлено Федеральным законом 248-ФЗ от 31.07.2020, профилактические ме</w:t>
      </w:r>
      <w:r w:rsidRPr="00B34509">
        <w:rPr>
          <w:rFonts w:ascii="Arial" w:hAnsi="Arial" w:cs="Arial"/>
          <w:sz w:val="24"/>
          <w:szCs w:val="24"/>
        </w:rPr>
        <w:t>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7E3431" w:rsidRPr="00B34509" w:rsidRDefault="000523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3.4 В случае если при проведении профилактических мероприятий установлено, что объекты контроля </w:t>
      </w:r>
      <w:r w:rsidRPr="00B34509">
        <w:rPr>
          <w:rFonts w:ascii="Arial" w:hAnsi="Arial" w:cs="Arial"/>
          <w:sz w:val="24"/>
          <w:szCs w:val="24"/>
        </w:rPr>
        <w:t>(надзора)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начальнику (заместителю начальника) Управления для принятия</w:t>
      </w:r>
      <w:r w:rsidRPr="00B34509">
        <w:rPr>
          <w:rFonts w:ascii="Arial" w:hAnsi="Arial" w:cs="Arial"/>
          <w:sz w:val="24"/>
          <w:szCs w:val="24"/>
        </w:rPr>
        <w:t xml:space="preserve"> решений о проведении контрольных (надзорных) мероприятий.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3.4 </w:t>
      </w:r>
      <w:r w:rsidRPr="00B34509">
        <w:rPr>
          <w:rFonts w:ascii="Arial" w:hAnsi="Arial" w:cs="Arial"/>
          <w:sz w:val="24"/>
          <w:szCs w:val="24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информирование;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объявление предостережения;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консультирование;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4) </w:t>
      </w:r>
      <w:r w:rsidRPr="00B34509">
        <w:rPr>
          <w:rFonts w:ascii="Arial" w:hAnsi="Arial" w:cs="Arial"/>
          <w:sz w:val="24"/>
          <w:szCs w:val="24"/>
        </w:rPr>
        <w:t>профилактический визит.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lastRenderedPageBreak/>
        <w:t xml:space="preserve">3.5 Информирование осуществляется посредством размещения сведений, предусмотренных </w:t>
      </w:r>
      <w:hyperlink r:id="rId11">
        <w:r w:rsidRPr="00B34509">
          <w:rPr>
            <w:rFonts w:ascii="Arial" w:hAnsi="Arial" w:cs="Arial"/>
            <w:sz w:val="24"/>
            <w:szCs w:val="24"/>
          </w:rPr>
          <w:t>частью 3 статьи 46</w:t>
        </w:r>
      </w:hyperlink>
      <w:r w:rsidRPr="00B34509">
        <w:rPr>
          <w:rFonts w:ascii="Arial" w:hAnsi="Arial" w:cs="Arial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 город Алексин в сети «Интернет», в средства</w:t>
      </w:r>
      <w:r w:rsidRPr="00B34509">
        <w:rPr>
          <w:rFonts w:ascii="Arial" w:hAnsi="Arial" w:cs="Arial"/>
          <w:sz w:val="24"/>
          <w:szCs w:val="24"/>
        </w:rPr>
        <w:t>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Размещенные сведения на указанном официальном сайте поддерживаются в актуальном состоянии и обновляются в срок не по</w:t>
      </w:r>
      <w:r w:rsidRPr="00B34509">
        <w:rPr>
          <w:rFonts w:ascii="Arial" w:hAnsi="Arial" w:cs="Arial"/>
          <w:sz w:val="24"/>
          <w:szCs w:val="24"/>
        </w:rPr>
        <w:t>зднее 5 рабочих дней с момента их изменения.</w:t>
      </w:r>
    </w:p>
    <w:p w:rsidR="007E3431" w:rsidRPr="00B34509" w:rsidRDefault="000523E4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</w:t>
      </w:r>
      <w:r w:rsidRPr="00B34509">
        <w:rPr>
          <w:rFonts w:ascii="Arial" w:hAnsi="Arial" w:cs="Arial"/>
          <w:sz w:val="24"/>
          <w:szCs w:val="24"/>
        </w:rPr>
        <w:t>нформирование контролируемых лиц и иных заинтересованных лиц осуществляется по вопросам соблюдения обязательных требований.</w:t>
      </w:r>
    </w:p>
    <w:p w:rsidR="007E3431" w:rsidRPr="00B34509" w:rsidRDefault="000523E4">
      <w:pPr>
        <w:tabs>
          <w:tab w:val="left" w:pos="1545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4" w:name="P146"/>
      <w:bookmarkEnd w:id="4"/>
      <w:r w:rsidRPr="00B34509">
        <w:rPr>
          <w:rFonts w:ascii="Arial" w:hAnsi="Arial" w:cs="Arial"/>
          <w:sz w:val="24"/>
          <w:szCs w:val="24"/>
        </w:rPr>
        <w:t>3.6 В случае наличия в управлении по административно-техническому надзору сведений о г</w:t>
      </w:r>
      <w:r w:rsidRPr="00B34509">
        <w:rPr>
          <w:rFonts w:ascii="Arial" w:hAnsi="Arial" w:cs="Arial"/>
          <w:sz w:val="24"/>
          <w:szCs w:val="24"/>
        </w:rPr>
        <w:t>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</w:t>
      </w:r>
      <w:r w:rsidRPr="00B34509">
        <w:rPr>
          <w:rFonts w:ascii="Arial" w:hAnsi="Arial" w:cs="Arial"/>
          <w:sz w:val="24"/>
          <w:szCs w:val="24"/>
        </w:rPr>
        <w:t>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Предостережение </w:t>
      </w:r>
      <w:r w:rsidRPr="00B34509">
        <w:rPr>
          <w:rFonts w:ascii="Arial" w:hAnsi="Arial" w:cs="Arial"/>
          <w:sz w:val="24"/>
          <w:szCs w:val="24"/>
        </w:rPr>
        <w:t>о недопустимости нарушения обязательных требований объявляется и направляется контролируемому лицу в порядке, предусмотренном Федеральным законом "О государственном контроле (надзоре) и муниципальном контроле в Российской Федерации", и должно содержать ука</w:t>
      </w:r>
      <w:r w:rsidRPr="00B34509">
        <w:rPr>
          <w:rFonts w:ascii="Arial" w:hAnsi="Arial" w:cs="Arial"/>
          <w:sz w:val="24"/>
          <w:szCs w:val="24"/>
        </w:rPr>
        <w:t>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</w:t>
      </w:r>
      <w:r w:rsidRPr="00B34509">
        <w:rPr>
          <w:rFonts w:ascii="Arial" w:hAnsi="Arial" w:cs="Arial"/>
          <w:sz w:val="24"/>
          <w:szCs w:val="24"/>
        </w:rPr>
        <w:t>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</w:t>
      </w:r>
      <w:r w:rsidRPr="00B34509">
        <w:rPr>
          <w:rFonts w:ascii="Arial" w:hAnsi="Arial" w:cs="Arial"/>
          <w:sz w:val="24"/>
          <w:szCs w:val="24"/>
        </w:rPr>
        <w:t>оторые могут привести или приводят к нарушению обязательных требований.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Контролируемое лицо в срок не позднее 15 рабочих дней со дня получения предостережения о недопустимости нарушения обязательных требований вправе подать в Управление возражение в отноше</w:t>
      </w:r>
      <w:r w:rsidRPr="00B34509">
        <w:rPr>
          <w:rFonts w:ascii="Arial" w:hAnsi="Arial" w:cs="Arial"/>
          <w:sz w:val="24"/>
          <w:szCs w:val="24"/>
        </w:rPr>
        <w:t>нии предостережения, в котором указываются: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</w:t>
      </w:r>
      <w:r w:rsidRPr="00B34509">
        <w:rPr>
          <w:rFonts w:ascii="Arial" w:hAnsi="Arial" w:cs="Arial"/>
          <w:sz w:val="24"/>
          <w:szCs w:val="24"/>
        </w:rPr>
        <w:tab/>
        <w:t>наименование юридического лица либо фамилия, имя, отчество (при наличии) индивидуального предпринимателя или гражданина; почтовый адрес (места нахождения - для юридического лица, места жительства - индивидуаль</w:t>
      </w:r>
      <w:r w:rsidRPr="00B34509">
        <w:rPr>
          <w:rFonts w:ascii="Arial" w:hAnsi="Arial" w:cs="Arial"/>
          <w:sz w:val="24"/>
          <w:szCs w:val="24"/>
        </w:rPr>
        <w:t>ного предпринимателя или гражданина), а также номер (номера) контактного телефона, адрес (адреса) электронной почты (при наличии);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</w:t>
      </w:r>
      <w:r w:rsidRPr="00B34509">
        <w:rPr>
          <w:rFonts w:ascii="Arial" w:hAnsi="Arial" w:cs="Arial"/>
          <w:sz w:val="24"/>
          <w:szCs w:val="24"/>
        </w:rPr>
        <w:tab/>
        <w:t>дата и номер предостережения;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</w:t>
      </w:r>
      <w:r w:rsidRPr="00B34509">
        <w:rPr>
          <w:rFonts w:ascii="Arial" w:hAnsi="Arial" w:cs="Arial"/>
          <w:sz w:val="24"/>
          <w:szCs w:val="24"/>
        </w:rPr>
        <w:tab/>
        <w:t>доводы, на основании которых контролируемое лицо несогласно с объявленным предостережение</w:t>
      </w:r>
      <w:r w:rsidRPr="00B34509">
        <w:rPr>
          <w:rFonts w:ascii="Arial" w:hAnsi="Arial" w:cs="Arial"/>
          <w:sz w:val="24"/>
          <w:szCs w:val="24"/>
        </w:rPr>
        <w:t>м;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4)</w:t>
      </w:r>
      <w:r w:rsidRPr="00B34509">
        <w:rPr>
          <w:rFonts w:ascii="Arial" w:hAnsi="Arial" w:cs="Arial"/>
          <w:sz w:val="24"/>
          <w:szCs w:val="24"/>
        </w:rPr>
        <w:tab/>
        <w:t>желаемый способ получения ответа по итогам рассмотрения возражения.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Контролируемое лицо вправе приложить к возражению документы, подтверждающие обоснованность возражения, или их заверенные копии.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Возражение в отношении предостережения контролируемое </w:t>
      </w:r>
      <w:r w:rsidRPr="00B34509">
        <w:rPr>
          <w:rFonts w:ascii="Arial" w:hAnsi="Arial" w:cs="Arial"/>
          <w:sz w:val="24"/>
          <w:szCs w:val="24"/>
        </w:rPr>
        <w:t>лицо вправе подать: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lastRenderedPageBreak/>
        <w:t xml:space="preserve">на бумажном носителе (лично путем посещения Управления либо почтовым отправлением); 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виде электронного документа на адрес электронной почты, указанный в предостережении о недопустимости нарушения обязательных требований, либо через фе</w:t>
      </w:r>
      <w:r w:rsidRPr="00B34509">
        <w:rPr>
          <w:rFonts w:ascii="Arial" w:hAnsi="Arial" w:cs="Arial"/>
          <w:sz w:val="24"/>
          <w:szCs w:val="24"/>
        </w:rPr>
        <w:t>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Управление рассматривает возражение не позднее 10 календарных дней со </w:t>
      </w:r>
      <w:r w:rsidRPr="00B34509">
        <w:rPr>
          <w:rFonts w:ascii="Arial" w:hAnsi="Arial" w:cs="Arial"/>
          <w:sz w:val="24"/>
          <w:szCs w:val="24"/>
        </w:rPr>
        <w:t>дня его получения.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По результатам рассмотрения возражения Управление принимает одно из следующих решений: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</w:t>
      </w:r>
      <w:r w:rsidRPr="00B34509">
        <w:rPr>
          <w:rFonts w:ascii="Arial" w:hAnsi="Arial" w:cs="Arial"/>
          <w:sz w:val="24"/>
          <w:szCs w:val="24"/>
        </w:rPr>
        <w:tab/>
        <w:t>удовлетворяет возражение в форме отмены объявленного предостережения;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</w:t>
      </w:r>
      <w:r w:rsidRPr="00B34509">
        <w:rPr>
          <w:rFonts w:ascii="Arial" w:hAnsi="Arial" w:cs="Arial"/>
          <w:sz w:val="24"/>
          <w:szCs w:val="24"/>
        </w:rPr>
        <w:tab/>
        <w:t>отказывает в удовлетворении возражения.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Не позднее одного рабочего дня, </w:t>
      </w:r>
      <w:r w:rsidRPr="00B34509">
        <w:rPr>
          <w:rFonts w:ascii="Arial" w:hAnsi="Arial" w:cs="Arial"/>
          <w:sz w:val="24"/>
          <w:szCs w:val="24"/>
        </w:rPr>
        <w:t>следующего за днем принятия решения, Управление направляет контролируемому лицу, подавшему возражение, ответ о результатах рассмотрения возражения. В случае отказа в удовлетворении возражения в ответе указываются основания отказа.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Ответ на возражение Управ</w:t>
      </w:r>
      <w:r w:rsidRPr="00B34509">
        <w:rPr>
          <w:rFonts w:ascii="Arial" w:hAnsi="Arial" w:cs="Arial"/>
          <w:sz w:val="24"/>
          <w:szCs w:val="24"/>
        </w:rPr>
        <w:t>ление составляет, подписывает и направляет контролируемому лицу в соответствии с установленными Федеральным законом № 248-ФЗ требованиями к документам, составляемым и используемым при осуществлении муниципального контроля.</w:t>
      </w:r>
    </w:p>
    <w:p w:rsidR="007E3431" w:rsidRPr="00B34509" w:rsidRDefault="000523E4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Возражения, содержащие сведения и</w:t>
      </w:r>
      <w:r w:rsidRPr="00B34509">
        <w:rPr>
          <w:rFonts w:ascii="Arial" w:hAnsi="Arial" w:cs="Arial"/>
          <w:sz w:val="24"/>
          <w:szCs w:val="24"/>
        </w:rPr>
        <w:t xml:space="preserve"> документы, составляющие государственную или иную охраняемую законом тайну, подаются и рассматриваются в соответствии с требованиями законодательства Российской Федерации о государственной или иной охраняемой законом тайне.</w:t>
      </w:r>
    </w:p>
    <w:p w:rsidR="007E3431" w:rsidRPr="00B34509" w:rsidRDefault="000523E4">
      <w:pPr>
        <w:tabs>
          <w:tab w:val="left" w:pos="1395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3.7 Консультирование контролируе</w:t>
      </w:r>
      <w:r w:rsidRPr="00B34509">
        <w:rPr>
          <w:rFonts w:ascii="Arial" w:hAnsi="Arial" w:cs="Arial"/>
          <w:sz w:val="24"/>
          <w:szCs w:val="24"/>
        </w:rPr>
        <w:t>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земельного контроля. Консультирование осуществляется без взимания платы.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Конс</w:t>
      </w:r>
      <w:r w:rsidRPr="00B34509">
        <w:rPr>
          <w:rFonts w:ascii="Arial" w:hAnsi="Arial" w:cs="Arial"/>
          <w:sz w:val="24"/>
          <w:szCs w:val="24"/>
        </w:rPr>
        <w:t xml:space="preserve">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 Время консультирования не должно </w:t>
      </w:r>
      <w:r w:rsidRPr="00B34509">
        <w:rPr>
          <w:rFonts w:ascii="Arial" w:hAnsi="Arial" w:cs="Arial"/>
          <w:sz w:val="24"/>
          <w:szCs w:val="24"/>
        </w:rPr>
        <w:t>превышать 15 минут.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Личный прием граждан проводится начальником Управления. Информация о месте приема, а также об установленных для приема днях и часах размещается на официальном сайте муниципального образования город Алексин.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Консультирование осуществляет</w:t>
      </w:r>
      <w:r w:rsidRPr="00B34509">
        <w:rPr>
          <w:rFonts w:ascii="Arial" w:hAnsi="Arial" w:cs="Arial"/>
          <w:sz w:val="24"/>
          <w:szCs w:val="24"/>
        </w:rPr>
        <w:t>ся по следующим вопросам: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организация и осуществление муниципального контроля;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порядок осуществления профилактических, контрольных (надзорных) мероприятий, установленных настоящим положением;</w:t>
      </w:r>
    </w:p>
    <w:p w:rsidR="007E3431" w:rsidRPr="00B34509" w:rsidRDefault="000523E4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разъяснение положений нормативных правовых актов, содер</w:t>
      </w:r>
      <w:r w:rsidRPr="00B34509">
        <w:rPr>
          <w:rFonts w:ascii="Arial" w:hAnsi="Arial" w:cs="Arial"/>
          <w:sz w:val="24"/>
          <w:szCs w:val="24"/>
        </w:rPr>
        <w:t>жащих обязательные требования, оценка соблюдения которых осуществляется в рамках муниципального контроля;</w:t>
      </w:r>
    </w:p>
    <w:p w:rsidR="007E3431" w:rsidRPr="00B34509" w:rsidRDefault="000523E4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4) разъяснение положений нормативных правовых актов, регламентирующих порядок осуществления муниципального контроля; </w:t>
      </w:r>
    </w:p>
    <w:p w:rsidR="007E3431" w:rsidRPr="00B34509" w:rsidRDefault="000523E4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5) порядок обжалования решений и</w:t>
      </w:r>
      <w:r w:rsidRPr="00B34509">
        <w:rPr>
          <w:rFonts w:ascii="Arial" w:hAnsi="Arial" w:cs="Arial"/>
          <w:sz w:val="24"/>
          <w:szCs w:val="24"/>
        </w:rPr>
        <w:t xml:space="preserve"> действий (бездействия) должностных лиц. 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Консультирование в письменной форме осуществляется инспектором в следующих случаях: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lastRenderedPageBreak/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за врем</w:t>
      </w:r>
      <w:r w:rsidRPr="00B34509">
        <w:rPr>
          <w:rFonts w:ascii="Arial" w:hAnsi="Arial" w:cs="Arial"/>
          <w:sz w:val="24"/>
          <w:szCs w:val="24"/>
        </w:rPr>
        <w:t>я консультирования предоставить ответ на поставленные вопросы невозможно;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ответ на поставленные вопросы требует дополнительного запроса сведений от органов власти или иных лиц.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При осуществлении консультирования должностное лицо органа обязано соблюдать</w:t>
      </w:r>
      <w:r w:rsidRPr="00B34509">
        <w:rPr>
          <w:rFonts w:ascii="Arial" w:hAnsi="Arial" w:cs="Arial"/>
          <w:sz w:val="24"/>
          <w:szCs w:val="24"/>
        </w:rPr>
        <w:t xml:space="preserve"> конфиденциальность информации, доступ к которой ограничен в соответствии с законодательством Российской Федерации.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</w:t>
      </w:r>
      <w:r w:rsidRPr="00B34509">
        <w:rPr>
          <w:rFonts w:ascii="Arial" w:hAnsi="Arial" w:cs="Arial"/>
          <w:sz w:val="24"/>
          <w:szCs w:val="24"/>
        </w:rPr>
        <w:t>(или) действий должностных лиц,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Информация, ставшая известной должностному лицу в ходе консультирова</w:t>
      </w:r>
      <w:r w:rsidRPr="00B34509">
        <w:rPr>
          <w:rFonts w:ascii="Arial" w:hAnsi="Arial" w:cs="Arial"/>
          <w:sz w:val="24"/>
          <w:szCs w:val="24"/>
        </w:rPr>
        <w:t>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Если поставленные во время консультирования вопросы не относятся к сфере вида муниципального земельного </w:t>
      </w:r>
      <w:r w:rsidRPr="00B34509">
        <w:rPr>
          <w:rFonts w:ascii="Arial" w:hAnsi="Arial" w:cs="Arial"/>
          <w:sz w:val="24"/>
          <w:szCs w:val="24"/>
        </w:rPr>
        <w:t>контроля даются необходимые разъяснения по обращению в соответствующие органы власти или к соответствующим должностным лицам.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Управление по административно-техническому надзору осуществляют учет консультирований, который проводится посредством внесения соо</w:t>
      </w:r>
      <w:r w:rsidRPr="00B34509">
        <w:rPr>
          <w:rFonts w:ascii="Arial" w:hAnsi="Arial" w:cs="Arial"/>
          <w:sz w:val="24"/>
          <w:szCs w:val="24"/>
        </w:rPr>
        <w:t>тветствующей записи в журнал консультирования, форма которого утверждается администрацией муниципального образования город Алексин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При проведении консультирования во время контрольных (надзорных) мероприятий запись о проведенной консультации отражается в а</w:t>
      </w:r>
      <w:r w:rsidRPr="00B34509">
        <w:rPr>
          <w:rFonts w:ascii="Arial" w:hAnsi="Arial" w:cs="Arial"/>
          <w:sz w:val="24"/>
          <w:szCs w:val="24"/>
        </w:rPr>
        <w:t>кте контрольного (надзорного) мероприятия.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</w:t>
      </w:r>
      <w:r w:rsidRPr="00B34509">
        <w:rPr>
          <w:rFonts w:ascii="Arial" w:hAnsi="Arial" w:cs="Arial"/>
          <w:sz w:val="24"/>
          <w:szCs w:val="24"/>
        </w:rPr>
        <w:t>дством размещения на официальном сайте муниципального образования город Алексин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3.8 Профилактич</w:t>
      </w:r>
      <w:r w:rsidRPr="00B34509">
        <w:rPr>
          <w:rFonts w:ascii="Arial" w:hAnsi="Arial" w:cs="Arial"/>
          <w:sz w:val="24"/>
          <w:szCs w:val="24"/>
        </w:rPr>
        <w:t>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E3431" w:rsidRPr="00B34509" w:rsidRDefault="000523E4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профилактического визита контролируемое</w:t>
      </w:r>
      <w:r w:rsidRPr="00B34509">
        <w:rPr>
          <w:rFonts w:ascii="Arial" w:hAnsi="Arial" w:cs="Arial"/>
          <w:sz w:val="24"/>
          <w:szCs w:val="24"/>
        </w:rPr>
        <w:t xml:space="preserve">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</w:t>
      </w:r>
      <w:r w:rsidRPr="00B34509">
        <w:rPr>
          <w:rFonts w:ascii="Arial" w:hAnsi="Arial" w:cs="Arial"/>
          <w:sz w:val="24"/>
          <w:szCs w:val="24"/>
        </w:rPr>
        <w:t>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</w:t>
      </w:r>
      <w:r w:rsidRPr="00B34509">
        <w:rPr>
          <w:rFonts w:ascii="Arial" w:hAnsi="Arial" w:cs="Arial"/>
          <w:sz w:val="24"/>
          <w:szCs w:val="24"/>
        </w:rPr>
        <w:t>ку уровня соблюдения контролируемым лицом обязательных требований.</w:t>
      </w:r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  <w:bookmarkStart w:id="5" w:name="26in1rg"/>
      <w:bookmarkEnd w:id="5"/>
    </w:p>
    <w:p w:rsidR="007E3431" w:rsidRPr="00B34509" w:rsidRDefault="000523E4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lastRenderedPageBreak/>
        <w:t xml:space="preserve">Профилактический визит </w:t>
      </w:r>
      <w:r w:rsidRPr="00B34509">
        <w:rPr>
          <w:rFonts w:ascii="Arial" w:hAnsi="Arial" w:cs="Arial"/>
          <w:sz w:val="24"/>
          <w:szCs w:val="24"/>
        </w:rPr>
        <w:t>осуществляется в порядке, установленном статьями 52.1, 52.2 Федерального закона № 248-ФЗ.</w:t>
      </w:r>
    </w:p>
    <w:p w:rsidR="007E3431" w:rsidRDefault="007E3431">
      <w:pPr>
        <w:tabs>
          <w:tab w:val="left" w:pos="765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3431" w:rsidRPr="003F2DC6" w:rsidRDefault="000523E4">
      <w:pPr>
        <w:spacing w:after="0" w:line="240" w:lineRule="auto"/>
        <w:ind w:firstLine="567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2DC6">
        <w:rPr>
          <w:rFonts w:asciiTheme="minorHAnsi" w:hAnsiTheme="minorHAnsi" w:cstheme="minorHAnsi"/>
          <w:b/>
          <w:sz w:val="28"/>
          <w:szCs w:val="28"/>
        </w:rPr>
        <w:t xml:space="preserve">4. Порядок организации </w:t>
      </w:r>
      <w:r w:rsidRPr="003F2DC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и проведения </w:t>
      </w:r>
      <w:r w:rsidRPr="003F2DC6">
        <w:rPr>
          <w:rFonts w:asciiTheme="minorHAnsi" w:hAnsiTheme="minorHAnsi" w:cstheme="minorHAnsi"/>
          <w:b/>
          <w:sz w:val="28"/>
          <w:szCs w:val="28"/>
        </w:rPr>
        <w:t>контрольных мероприятий при осуществлении муниципального земельного контроля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4.1 Должностные лица контрольного (надзорного) орга</w:t>
      </w:r>
      <w:r w:rsidRPr="00B34509">
        <w:rPr>
          <w:rFonts w:ascii="Arial" w:hAnsi="Arial" w:cs="Arial"/>
          <w:sz w:val="24"/>
          <w:szCs w:val="24"/>
        </w:rPr>
        <w:t>на осуществляют муниципальный земельный контроль (надзор) посредством проведения следующих мероприятий: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контрольных (надзорных) мероприятий, проводимых с взаимодействием с контролируемым лицом;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контрольных (надзорных) мероприятий, проводимых без взаи</w:t>
      </w:r>
      <w:r w:rsidRPr="00B34509">
        <w:rPr>
          <w:rFonts w:ascii="Arial" w:hAnsi="Arial" w:cs="Arial"/>
          <w:sz w:val="24"/>
          <w:szCs w:val="24"/>
        </w:rPr>
        <w:t>модействия с контролируемым лицом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4.2 Контрольные (надзорные) мероприятия </w:t>
      </w:r>
      <w:r w:rsidRPr="00B34509">
        <w:rPr>
          <w:rFonts w:ascii="Arial" w:hAnsi="Arial" w:cs="Arial"/>
          <w:sz w:val="24"/>
          <w:szCs w:val="24"/>
        </w:rPr>
        <w:t>и контрольные (надзорные) действия</w:t>
      </w:r>
      <w:r w:rsidRPr="00B34509">
        <w:rPr>
          <w:rFonts w:ascii="Arial" w:hAnsi="Arial" w:cs="Arial"/>
          <w:sz w:val="24"/>
          <w:szCs w:val="24"/>
        </w:rPr>
        <w:t>, проводимые с взаимодействием с контролируемым лицом: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1) </w:t>
      </w:r>
      <w:r w:rsidRPr="00B34509">
        <w:rPr>
          <w:rFonts w:ascii="Arial" w:hAnsi="Arial" w:cs="Arial"/>
          <w:sz w:val="24"/>
          <w:szCs w:val="24"/>
        </w:rPr>
        <w:t>Инспекционный визит;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2) </w:t>
      </w:r>
      <w:r w:rsidRPr="00B34509">
        <w:rPr>
          <w:rFonts w:ascii="Arial" w:hAnsi="Arial" w:cs="Arial"/>
          <w:sz w:val="24"/>
          <w:szCs w:val="24"/>
        </w:rPr>
        <w:t>Рейдовый осмотр;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Документарная проверка;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4) Выездная проверка.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4.2.1 Инспекционный визит проводится в соответствии со статьями 64, 65, 66 и 70 Федерального закона от 31.07.2020 N 248-ФЗ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Инспекционный визит проводится по месту нахож</w:t>
      </w:r>
      <w:r w:rsidRPr="00B34509">
        <w:rPr>
          <w:rFonts w:ascii="Arial" w:hAnsi="Arial" w:cs="Arial"/>
          <w:sz w:val="24"/>
          <w:szCs w:val="24"/>
        </w:rPr>
        <w:t>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осмотр;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опрос;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получение письменных объяснений;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истребование документов; 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инструментальное обследование.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Инспекционный визит может проводиться </w:t>
      </w:r>
      <w:r w:rsidRPr="00B34509">
        <w:rPr>
          <w:rFonts w:ascii="Arial" w:hAnsi="Arial" w:cs="Arial"/>
          <w:sz w:val="24"/>
          <w:szCs w:val="24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</w:t>
      </w:r>
      <w:r w:rsidRPr="00B34509">
        <w:rPr>
          <w:rFonts w:ascii="Arial" w:hAnsi="Arial" w:cs="Arial"/>
          <w:sz w:val="24"/>
          <w:szCs w:val="24"/>
        </w:rPr>
        <w:t xml:space="preserve"> деятельности либо на одном п</w:t>
      </w:r>
      <w:r w:rsidRPr="00B34509">
        <w:rPr>
          <w:rFonts w:ascii="Arial" w:hAnsi="Arial" w:cs="Arial"/>
          <w:sz w:val="24"/>
          <w:szCs w:val="24"/>
        </w:rPr>
        <w:t>роизводственном объекте (территории) не может превышать один рабочий день.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</w:t>
      </w:r>
      <w:r w:rsidRPr="00B34509">
        <w:rPr>
          <w:rFonts w:ascii="Arial" w:hAnsi="Arial" w:cs="Arial"/>
          <w:sz w:val="24"/>
          <w:szCs w:val="24"/>
        </w:rPr>
        <w:t xml:space="preserve">57 и частью 12 статьи 66 Федерального закона "О государственном контроле (надзоре) и муниципальном контроле в Российской Федерации". 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4.2.2. </w:t>
      </w:r>
      <w:r w:rsidRPr="00B34509">
        <w:rPr>
          <w:rFonts w:ascii="Arial" w:hAnsi="Arial" w:cs="Arial"/>
          <w:sz w:val="24"/>
          <w:szCs w:val="24"/>
        </w:rPr>
        <w:t>Рейдовый осмотр проводится в соответствии со ст. 71 Федерального закона от 31.07.2020 N 248-ФЗ "О государственном к</w:t>
      </w:r>
      <w:r w:rsidRPr="00B34509">
        <w:rPr>
          <w:rFonts w:ascii="Arial" w:hAnsi="Arial" w:cs="Arial"/>
          <w:sz w:val="24"/>
          <w:szCs w:val="24"/>
        </w:rPr>
        <w:t>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</w:t>
      </w:r>
      <w:r w:rsidRPr="00B34509">
        <w:rPr>
          <w:rFonts w:ascii="Arial" w:hAnsi="Arial" w:cs="Arial"/>
          <w:sz w:val="24"/>
          <w:szCs w:val="24"/>
        </w:rPr>
        <w:t xml:space="preserve">, которыми владеют, пользуются или управляют несколько лиц, находящиеся на территории, на </w:t>
      </w:r>
      <w:r w:rsidRPr="00B34509">
        <w:rPr>
          <w:rFonts w:ascii="Arial" w:hAnsi="Arial" w:cs="Arial"/>
          <w:sz w:val="24"/>
          <w:szCs w:val="24"/>
        </w:rPr>
        <w:lastRenderedPageBreak/>
        <w:t>которой расположено несколько контролируемых лиц. Рейдовый осмотр проводится в отношении любого числа контролируемых лиц, осуществляющих владение, пользование или упр</w:t>
      </w:r>
      <w:r w:rsidRPr="00B34509">
        <w:rPr>
          <w:rFonts w:ascii="Arial" w:hAnsi="Arial" w:cs="Arial"/>
          <w:sz w:val="24"/>
          <w:szCs w:val="24"/>
        </w:rPr>
        <w:t>авление производственным объектом.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рейдового осмотра могут совершаться следующие контрольные (надзорные) действия: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осмотр;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опрос;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4) истребование документов; 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Срок проведен</w:t>
      </w:r>
      <w:r w:rsidRPr="00B34509">
        <w:rPr>
          <w:rFonts w:ascii="Arial" w:hAnsi="Arial" w:cs="Arial"/>
          <w:sz w:val="24"/>
          <w:szCs w:val="24"/>
        </w:rPr>
        <w:t>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Рейдовый осмотр может проводиться с использованием средств дистанционн</w:t>
      </w:r>
      <w:r w:rsidRPr="00B34509">
        <w:rPr>
          <w:rFonts w:ascii="Arial" w:hAnsi="Arial" w:cs="Arial"/>
          <w:sz w:val="24"/>
          <w:szCs w:val="24"/>
        </w:rPr>
        <w:t>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</w:t>
      </w:r>
      <w:r w:rsidRPr="00B34509">
        <w:rPr>
          <w:rFonts w:ascii="Arial" w:hAnsi="Arial" w:cs="Arial"/>
          <w:sz w:val="24"/>
          <w:szCs w:val="24"/>
        </w:rPr>
        <w:t>твии с пунктами 3, 4 части 1 статьи 57 и частью 12 статьи 66 Федерального закона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4.2.3 </w:t>
      </w:r>
      <w:r w:rsidRPr="00B34509">
        <w:rPr>
          <w:rFonts w:ascii="Arial" w:hAnsi="Arial" w:cs="Arial"/>
          <w:sz w:val="24"/>
          <w:szCs w:val="24"/>
        </w:rPr>
        <w:t>Документарная проверка проводится в соответствии со статьями 64, 65, 66 и 72 Феде</w:t>
      </w:r>
      <w:r w:rsidRPr="00B34509">
        <w:rPr>
          <w:rFonts w:ascii="Arial" w:hAnsi="Arial" w:cs="Arial"/>
          <w:sz w:val="24"/>
          <w:szCs w:val="24"/>
        </w:rPr>
        <w:t>рального закона от 31.07.2020 N 248-ФЗ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документарной проверки рассматриваются документы контролируемых лиц, имеющиеся в распоряжении</w:t>
      </w:r>
      <w:r w:rsidRPr="00B34509">
        <w:rPr>
          <w:rFonts w:ascii="Arial" w:hAnsi="Arial" w:cs="Arial"/>
          <w:sz w:val="24"/>
          <w:szCs w:val="24"/>
        </w:rPr>
        <w:t xml:space="preserve"> администрации муниципального</w:t>
      </w:r>
      <w:r w:rsidRPr="00B34509">
        <w:rPr>
          <w:rFonts w:ascii="Arial" w:hAnsi="Arial" w:cs="Arial"/>
          <w:sz w:val="24"/>
          <w:szCs w:val="24"/>
        </w:rPr>
        <w:t xml:space="preserve"> образования город Алексин</w:t>
      </w:r>
      <w:r w:rsidRPr="00B34509">
        <w:rPr>
          <w:rFonts w:ascii="Arial" w:hAnsi="Arial" w:cs="Arial"/>
          <w:sz w:val="24"/>
          <w:szCs w:val="24"/>
        </w:rPr>
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</w:t>
      </w:r>
      <w:r w:rsidRPr="00B34509">
        <w:rPr>
          <w:rFonts w:ascii="Arial" w:hAnsi="Arial" w:cs="Arial"/>
          <w:sz w:val="24"/>
          <w:szCs w:val="24"/>
        </w:rPr>
        <w:t>контроля.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получение письменных объяснений;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истребование документов.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Pr="00B34509">
        <w:rPr>
          <w:rFonts w:ascii="Arial" w:hAnsi="Arial" w:cs="Arial"/>
          <w:sz w:val="24"/>
          <w:szCs w:val="24"/>
        </w:rPr>
        <w:t xml:space="preserve">органом муниципального земельного контроля </w:t>
      </w:r>
      <w:r w:rsidRPr="00B34509">
        <w:rPr>
          <w:rFonts w:ascii="Arial" w:hAnsi="Arial" w:cs="Arial"/>
          <w:sz w:val="24"/>
          <w:szCs w:val="24"/>
        </w:rPr>
        <w:t>контролируемому лицу требования представить необходимые для рассмотрения в</w:t>
      </w:r>
      <w:r w:rsidRPr="00B34509">
        <w:rPr>
          <w:rFonts w:ascii="Arial" w:hAnsi="Arial" w:cs="Arial"/>
          <w:sz w:val="24"/>
          <w:szCs w:val="24"/>
        </w:rPr>
        <w:t xml:space="preserve"> ходе документарной проверки документы до момента представления указанных в требовании документов в </w:t>
      </w:r>
      <w:r w:rsidRPr="00B34509">
        <w:rPr>
          <w:rFonts w:ascii="Arial" w:hAnsi="Arial" w:cs="Arial"/>
          <w:sz w:val="24"/>
          <w:szCs w:val="24"/>
        </w:rPr>
        <w:t>администрацию муниципального образования город Алексин</w:t>
      </w:r>
      <w:r w:rsidRPr="00B34509">
        <w:rPr>
          <w:rFonts w:ascii="Arial" w:hAnsi="Arial" w:cs="Arial"/>
          <w:sz w:val="24"/>
          <w:szCs w:val="24"/>
        </w:rPr>
        <w:t xml:space="preserve">, а также период с момента направления контролируемому лицу информации </w:t>
      </w:r>
      <w:r w:rsidRPr="00B34509">
        <w:rPr>
          <w:rFonts w:ascii="Arial" w:hAnsi="Arial" w:cs="Arial"/>
          <w:sz w:val="24"/>
          <w:szCs w:val="24"/>
        </w:rPr>
        <w:t>органом муниципального земельно</w:t>
      </w:r>
      <w:r w:rsidRPr="00B34509">
        <w:rPr>
          <w:rFonts w:ascii="Arial" w:hAnsi="Arial" w:cs="Arial"/>
          <w:sz w:val="24"/>
          <w:szCs w:val="24"/>
        </w:rPr>
        <w:t>го контроля</w:t>
      </w:r>
      <w:r w:rsidRPr="00B34509">
        <w:rPr>
          <w:rFonts w:ascii="Arial" w:hAnsi="Arial" w:cs="Arial"/>
          <w:sz w:val="24"/>
          <w:szCs w:val="24"/>
        </w:rPr>
        <w:t xml:space="preserve"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B34509">
        <w:rPr>
          <w:rFonts w:ascii="Arial" w:hAnsi="Arial" w:cs="Arial"/>
          <w:sz w:val="24"/>
          <w:szCs w:val="24"/>
        </w:rPr>
        <w:t>администрации муниципального образования город Алекс</w:t>
      </w:r>
      <w:r w:rsidRPr="00B34509">
        <w:rPr>
          <w:rFonts w:ascii="Arial" w:hAnsi="Arial" w:cs="Arial"/>
          <w:sz w:val="24"/>
          <w:szCs w:val="24"/>
        </w:rPr>
        <w:t>ин</w:t>
      </w:r>
      <w:r w:rsidRPr="00B34509">
        <w:rPr>
          <w:rFonts w:ascii="Arial" w:hAnsi="Arial" w:cs="Arial"/>
          <w:sz w:val="24"/>
          <w:szCs w:val="24"/>
        </w:rPr>
        <w:t xml:space="preserve">,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Pr="00B34509">
        <w:rPr>
          <w:rFonts w:ascii="Arial" w:hAnsi="Arial" w:cs="Arial"/>
          <w:sz w:val="24"/>
          <w:szCs w:val="24"/>
        </w:rPr>
        <w:t>орган муниципального земельного контроля.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Внеплановая д</w:t>
      </w:r>
      <w:r w:rsidRPr="00B34509">
        <w:rPr>
          <w:rFonts w:ascii="Arial" w:hAnsi="Arial" w:cs="Arial"/>
          <w:sz w:val="24"/>
          <w:szCs w:val="24"/>
        </w:rPr>
        <w:t xml:space="preserve">окументарная проверка может проводиться только по согласованию с органами прокуратуры, за исключением случая ее проведения в </w:t>
      </w:r>
      <w:r w:rsidRPr="00B34509">
        <w:rPr>
          <w:rFonts w:ascii="Arial" w:hAnsi="Arial" w:cs="Arial"/>
          <w:sz w:val="24"/>
          <w:szCs w:val="24"/>
        </w:rPr>
        <w:lastRenderedPageBreak/>
        <w:t>соответствии с пунктами 3, 4 части 1 статьи 57 Федерального закона "О государственном контроле (надзоре) и муниципальном контроле в</w:t>
      </w:r>
      <w:r w:rsidRPr="00B34509">
        <w:rPr>
          <w:rFonts w:ascii="Arial" w:hAnsi="Arial" w:cs="Arial"/>
          <w:sz w:val="24"/>
          <w:szCs w:val="24"/>
        </w:rPr>
        <w:t xml:space="preserve">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4.2.4. Выездная проверка это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</w:t>
      </w:r>
      <w:r w:rsidRPr="00B34509">
        <w:rPr>
          <w:rFonts w:ascii="Arial" w:hAnsi="Arial" w:cs="Arial"/>
          <w:sz w:val="24"/>
          <w:szCs w:val="24"/>
        </w:rPr>
        <w:t>людения таким лицом обязательных требований, а также оценки выполнения решений контрольного (надзорного) органа.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Условия проведения выездной проверки и порядок действий при ее осуществлении определяются в соответствии со статьями 64, 65, 66 и 73 Федерально</w:t>
      </w:r>
      <w:r w:rsidRPr="00B34509">
        <w:rPr>
          <w:rFonts w:ascii="Arial" w:hAnsi="Arial" w:cs="Arial"/>
          <w:sz w:val="24"/>
          <w:szCs w:val="24"/>
        </w:rPr>
        <w:t>го закона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</w:t>
      </w:r>
      <w:r w:rsidRPr="00B34509">
        <w:rPr>
          <w:rFonts w:ascii="Arial" w:hAnsi="Arial" w:cs="Arial"/>
          <w:sz w:val="24"/>
          <w:szCs w:val="24"/>
        </w:rPr>
        <w:t>одразделений) либо объекта контроля.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Выездная проверка проводится в случае, если не представляется возможным: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</w:t>
      </w:r>
      <w:r w:rsidRPr="00B34509">
        <w:rPr>
          <w:rFonts w:ascii="Arial" w:hAnsi="Arial" w:cs="Arial"/>
          <w:sz w:val="24"/>
          <w:szCs w:val="24"/>
        </w:rPr>
        <w:t>окументах и объяснениях контролируемого лица;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</w:t>
      </w:r>
      <w:r w:rsidRPr="00B34509">
        <w:rPr>
          <w:rFonts w:ascii="Arial" w:hAnsi="Arial" w:cs="Arial"/>
          <w:sz w:val="24"/>
          <w:szCs w:val="24"/>
        </w:rPr>
        <w:t>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В ходе </w:t>
      </w:r>
      <w:r w:rsidRPr="00B34509">
        <w:rPr>
          <w:rFonts w:ascii="Arial" w:hAnsi="Arial" w:cs="Arial"/>
          <w:sz w:val="24"/>
          <w:szCs w:val="24"/>
        </w:rPr>
        <w:t>выездной проверки могут совершаться следующие контрольные действия: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осмотр;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опрос;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4) истребование документов;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Выездная проверка может проводиться с использованием средств дистанци</w:t>
      </w:r>
      <w:r w:rsidRPr="00B34509">
        <w:rPr>
          <w:rFonts w:ascii="Arial" w:hAnsi="Arial" w:cs="Arial"/>
          <w:sz w:val="24"/>
          <w:szCs w:val="24"/>
        </w:rPr>
        <w:t>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</w:t>
      </w:r>
      <w:r w:rsidRPr="00B34509">
        <w:rPr>
          <w:rFonts w:ascii="Arial" w:hAnsi="Arial" w:cs="Arial"/>
          <w:sz w:val="24"/>
          <w:szCs w:val="24"/>
        </w:rPr>
        <w:t>дения в соответствии с пунктами 3, 4 части 1 статьи 57 и частью 12 статьи 66 Федерального закона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Срок проведения выездной проверки не может превышать десяти рабочих дне</w:t>
      </w:r>
      <w:r w:rsidRPr="00B34509">
        <w:rPr>
          <w:rFonts w:ascii="Arial" w:hAnsi="Arial" w:cs="Arial"/>
          <w:sz w:val="24"/>
          <w:szCs w:val="24"/>
        </w:rPr>
        <w:t>й.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микропредприятия, за исключением выездной проверки, ос</w:t>
      </w:r>
      <w:r w:rsidRPr="00B34509">
        <w:rPr>
          <w:rFonts w:ascii="Arial" w:hAnsi="Arial" w:cs="Arial"/>
          <w:sz w:val="24"/>
          <w:szCs w:val="24"/>
        </w:rPr>
        <w:t>нованием проведения которой является наступление события, указанного в программе проверок, и которая для микропредприятия не может продолжаться более сорока часов.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4.3 Контрольные (надзорные) мероприятия, проводимые без взаимодействия с контролируемыми лиц</w:t>
      </w:r>
      <w:r w:rsidRPr="00B34509">
        <w:rPr>
          <w:rFonts w:ascii="Arial" w:hAnsi="Arial" w:cs="Arial"/>
          <w:sz w:val="24"/>
          <w:szCs w:val="24"/>
        </w:rPr>
        <w:t xml:space="preserve">ами, проводятся должностными лицами контрольного </w:t>
      </w:r>
      <w:r w:rsidRPr="00B34509">
        <w:rPr>
          <w:rFonts w:ascii="Arial" w:hAnsi="Arial" w:cs="Arial"/>
          <w:sz w:val="24"/>
          <w:szCs w:val="24"/>
        </w:rPr>
        <w:lastRenderedPageBreak/>
        <w:t>(надзорного) органа на основании заданий, выдаваемых начальником или заместителем начальника Управления.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 xml:space="preserve">Контрольные (надзорные) мероприятия </w:t>
      </w:r>
      <w:r w:rsidRPr="00B34509">
        <w:rPr>
          <w:rFonts w:ascii="Arial" w:hAnsi="Arial" w:cs="Arial"/>
          <w:sz w:val="24"/>
          <w:szCs w:val="24"/>
        </w:rPr>
        <w:t>и контрольные (надзорные) действия</w:t>
      </w:r>
      <w:r w:rsidRPr="00B34509">
        <w:rPr>
          <w:rFonts w:ascii="Arial" w:hAnsi="Arial" w:cs="Arial"/>
          <w:sz w:val="24"/>
          <w:szCs w:val="24"/>
        </w:rPr>
        <w:t xml:space="preserve">,  проводимые без </w:t>
      </w:r>
      <w:r w:rsidRPr="00B34509">
        <w:rPr>
          <w:rFonts w:ascii="Arial" w:hAnsi="Arial" w:cs="Arial"/>
          <w:sz w:val="24"/>
          <w:szCs w:val="24"/>
        </w:rPr>
        <w:t>взаимодействием с контролируемым лицом: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>1) наблюдение за соблюдением обязательных требований;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>2) выездное обследование.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>4.3.1 Наблюдение за соблюдением обязательных требований (мониторинг безопасности)</w:t>
      </w:r>
      <w:r w:rsidRPr="00B34509">
        <w:rPr>
          <w:rFonts w:ascii="Arial" w:hAnsi="Arial" w:cs="Arial"/>
          <w:sz w:val="24"/>
          <w:szCs w:val="24"/>
        </w:rPr>
        <w:t xml:space="preserve"> проводится в соответствии со ст. 74 Федерального за</w:t>
      </w:r>
      <w:r w:rsidRPr="00B34509">
        <w:rPr>
          <w:rFonts w:ascii="Arial" w:hAnsi="Arial" w:cs="Arial"/>
          <w:sz w:val="24"/>
          <w:szCs w:val="24"/>
        </w:rPr>
        <w:t>кона от 31.07.2020 N 248-ФЗ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</w:r>
      <w:r w:rsidRPr="00B34509">
        <w:rPr>
          <w:rFonts w:ascii="Arial" w:hAnsi="Arial" w:cs="Arial"/>
          <w:sz w:val="24"/>
          <w:szCs w:val="24"/>
        </w:rPr>
        <w:t>Наблюдение за соблюдением обязательных требований (мониторинг безопасности) осуществляется инспектором путем анализа данных об объектах кон</w:t>
      </w:r>
      <w:r w:rsidRPr="00B34509">
        <w:rPr>
          <w:rFonts w:ascii="Arial" w:hAnsi="Arial" w:cs="Arial"/>
          <w:sz w:val="24"/>
          <w:szCs w:val="24"/>
        </w:rPr>
        <w:t xml:space="preserve">троля, имеющихся у администрации муниципального образования город Алексин,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</w:t>
      </w:r>
      <w:r w:rsidRPr="00B34509">
        <w:rPr>
          <w:rFonts w:ascii="Arial" w:hAnsi="Arial" w:cs="Arial"/>
          <w:sz w:val="24"/>
          <w:szCs w:val="24"/>
        </w:rPr>
        <w:t>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</w:t>
      </w:r>
      <w:r w:rsidRPr="00B34509">
        <w:rPr>
          <w:rFonts w:ascii="Arial" w:hAnsi="Arial" w:cs="Arial"/>
          <w:sz w:val="24"/>
          <w:szCs w:val="24"/>
        </w:rPr>
        <w:t>шений, имеющих функции фото- и киносъемки, видеозаписи.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</w:r>
      <w:r w:rsidRPr="00B34509">
        <w:rPr>
          <w:rFonts w:ascii="Arial" w:hAnsi="Arial" w:cs="Arial"/>
          <w:sz w:val="24"/>
          <w:szCs w:val="24"/>
        </w:rPr>
        <w:t xml:space="preserve">4.3.2 Выездное обследование </w:t>
      </w:r>
      <w:r w:rsidRPr="00B34509">
        <w:rPr>
          <w:rFonts w:ascii="Arial" w:hAnsi="Arial" w:cs="Arial"/>
          <w:sz w:val="24"/>
          <w:szCs w:val="24"/>
        </w:rPr>
        <w:t>проводится в соответствии со ст. 75 Федерального закона от 31.07.2020 N 248-ФЗ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</w:r>
      <w:r w:rsidRPr="00B34509">
        <w:rPr>
          <w:rFonts w:ascii="Arial" w:hAnsi="Arial" w:cs="Arial"/>
          <w:sz w:val="24"/>
          <w:szCs w:val="24"/>
        </w:rPr>
        <w:t>Под выездным обследованием понимается контрольное (надзорное</w:t>
      </w:r>
      <w:r w:rsidRPr="00B34509">
        <w:rPr>
          <w:rFonts w:ascii="Arial" w:hAnsi="Arial" w:cs="Arial"/>
          <w:sz w:val="24"/>
          <w:szCs w:val="24"/>
        </w:rPr>
        <w:t>) мероприятие, проводимое в целях оценки соблюдения контролируемыми лицами обязательных требований.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ab/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</w:t>
      </w:r>
      <w:r w:rsidRPr="00B34509">
        <w:rPr>
          <w:rFonts w:ascii="Arial" w:hAnsi="Arial" w:cs="Arial"/>
          <w:sz w:val="24"/>
          <w:szCs w:val="24"/>
        </w:rPr>
        <w:t>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Выездное обследование проводится без инфор</w:t>
      </w:r>
      <w:r w:rsidRPr="00B34509">
        <w:rPr>
          <w:rFonts w:ascii="Arial" w:hAnsi="Arial" w:cs="Arial"/>
          <w:sz w:val="24"/>
          <w:szCs w:val="24"/>
        </w:rPr>
        <w:t>мирования контролируемого лица.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В ходе выездного обс</w:t>
      </w:r>
      <w:r w:rsidRPr="00B34509">
        <w:rPr>
          <w:rFonts w:ascii="Arial" w:hAnsi="Arial" w:cs="Arial"/>
          <w:sz w:val="24"/>
          <w:szCs w:val="24"/>
        </w:rPr>
        <w:t>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1) осмотр;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2) отбор проб (образцов);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3) инструментальное обследование (с применением видео</w:t>
      </w:r>
      <w:r w:rsidRPr="00B34509">
        <w:rPr>
          <w:rFonts w:ascii="Arial" w:hAnsi="Arial" w:cs="Arial"/>
          <w:sz w:val="24"/>
          <w:szCs w:val="24"/>
        </w:rPr>
        <w:t>записи);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4) испытание;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5) экспертиза.</w:t>
      </w:r>
    </w:p>
    <w:p w:rsidR="00B34509" w:rsidRDefault="000523E4" w:rsidP="00B34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E3431" w:rsidRPr="00B34509" w:rsidRDefault="000523E4" w:rsidP="00B3450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34509">
        <w:rPr>
          <w:rFonts w:asciiTheme="minorHAnsi" w:eastAsia="Times New Roman" w:hAnsiTheme="minorHAnsi" w:cstheme="minorHAnsi"/>
          <w:b/>
          <w:sz w:val="28"/>
          <w:szCs w:val="28"/>
        </w:rPr>
        <w:t>5. Оформление результатов контрольного (надзорного) мероприятия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5.1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</w:t>
      </w:r>
      <w:r w:rsidRPr="00B34509">
        <w:rPr>
          <w:rFonts w:ascii="Arial" w:hAnsi="Arial" w:cs="Arial"/>
          <w:sz w:val="24"/>
          <w:szCs w:val="24"/>
        </w:rPr>
        <w:t xml:space="preserve">я, направление </w:t>
      </w:r>
      <w:r w:rsidRPr="00B34509">
        <w:rPr>
          <w:rFonts w:ascii="Arial" w:hAnsi="Arial" w:cs="Arial"/>
          <w:sz w:val="24"/>
          <w:szCs w:val="24"/>
        </w:rPr>
        <w:lastRenderedPageBreak/>
        <w:t xml:space="preserve">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пунктом 2 </w:t>
      </w:r>
      <w:hyperlink r:id="rId12">
        <w:r w:rsidRPr="00B34509">
          <w:rPr>
            <w:rFonts w:ascii="Arial" w:hAnsi="Arial" w:cs="Arial"/>
            <w:sz w:val="24"/>
            <w:szCs w:val="24"/>
          </w:rPr>
          <w:t>части 2 статьи 90</w:t>
        </w:r>
      </w:hyperlink>
      <w:r w:rsidRPr="00B34509">
        <w:rPr>
          <w:rFonts w:ascii="Arial" w:hAnsi="Arial" w:cs="Arial"/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5.2 По окончании проведения к</w:t>
      </w:r>
      <w:r w:rsidRPr="00B34509">
        <w:rPr>
          <w:rFonts w:ascii="Arial" w:hAnsi="Arial" w:cs="Arial"/>
          <w:sz w:val="24"/>
          <w:szCs w:val="24"/>
        </w:rPr>
        <w:t>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 В случае если по результатам проведения такого мероприятия выявлено нарушение обязательных требований, в</w:t>
      </w:r>
      <w:r w:rsidRPr="00B34509">
        <w:rPr>
          <w:rFonts w:ascii="Arial" w:hAnsi="Arial" w:cs="Arial"/>
          <w:sz w:val="24"/>
          <w:szCs w:val="24"/>
        </w:rPr>
        <w:t xml:space="preserve">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</w:t>
      </w:r>
      <w:r w:rsidRPr="00B34509">
        <w:rPr>
          <w:rFonts w:ascii="Arial" w:hAnsi="Arial" w:cs="Arial"/>
          <w:sz w:val="24"/>
          <w:szCs w:val="24"/>
        </w:rPr>
        <w:t>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</w:t>
      </w:r>
      <w:r w:rsidRPr="00B34509">
        <w:rPr>
          <w:rFonts w:ascii="Arial" w:hAnsi="Arial" w:cs="Arial"/>
          <w:sz w:val="24"/>
          <w:szCs w:val="24"/>
        </w:rPr>
        <w:t>рного) мероприятия проверочные листы (в случае их использования) приобщаются к акту.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5.3     Оформлени</w:t>
      </w:r>
      <w:r w:rsidRPr="00B34509">
        <w:rPr>
          <w:rFonts w:ascii="Arial" w:hAnsi="Arial" w:cs="Arial"/>
          <w:sz w:val="24"/>
          <w:szCs w:val="24"/>
        </w:rPr>
        <w:t xml:space="preserve">е акта производится на месте проведения контрольного (надзорного) мероприятия в день окончания проведения такого мероприятия, </w:t>
      </w:r>
      <w:r w:rsidRPr="00B34509">
        <w:rPr>
          <w:rFonts w:ascii="Arial" w:hAnsi="Arial" w:cs="Arial"/>
          <w:sz w:val="24"/>
          <w:szCs w:val="24"/>
        </w:rPr>
        <w:t>л</w:t>
      </w:r>
      <w:r w:rsidRPr="00B34509">
        <w:rPr>
          <w:rFonts w:ascii="Arial" w:hAnsi="Arial" w:cs="Arial"/>
          <w:sz w:val="24"/>
          <w:szCs w:val="24"/>
        </w:rPr>
        <w:t xml:space="preserve">ибо не позднее дня, следующего за днем окончания проведения такого мероприятия, если составление акта на месте проведения такого </w:t>
      </w:r>
      <w:r w:rsidRPr="00B34509">
        <w:rPr>
          <w:rFonts w:ascii="Arial" w:hAnsi="Arial" w:cs="Arial"/>
          <w:sz w:val="24"/>
          <w:szCs w:val="24"/>
        </w:rPr>
        <w:t>мероприятия невозможно по причинам, установленным Федеральным законом от 31.07.2020 №248-ФЗ «О государственном контроле (надзоре) и муниципальном контроле в Российской Федерации», если иной порядок оформления акта не установлен Федеральным законом от 31.07</w:t>
      </w:r>
      <w:r w:rsidRPr="00B34509">
        <w:rPr>
          <w:rFonts w:ascii="Arial" w:hAnsi="Arial" w:cs="Arial"/>
          <w:sz w:val="24"/>
          <w:szCs w:val="24"/>
        </w:rPr>
        <w:t>.2020 №248-ФЗ «О государственном контроле (надзоре) и муниципальном контроле в Российской Федерации» или Правительством Российской Федерации.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5.4 Акт контрольного (надзорного) мероприятия, проведение которого было согласовано органами прокуратуры, направля</w:t>
      </w:r>
      <w:r w:rsidRPr="00B34509">
        <w:rPr>
          <w:rFonts w:ascii="Arial" w:hAnsi="Arial" w:cs="Arial"/>
          <w:sz w:val="24"/>
          <w:szCs w:val="24"/>
        </w:rPr>
        <w:t>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5.5 В случае проведения контрольных мероприятий с использованием мобильного приложения "Инспектор" либо составления акта контрол</w:t>
      </w:r>
      <w:r w:rsidRPr="00B34509">
        <w:rPr>
          <w:rFonts w:ascii="Arial" w:hAnsi="Arial" w:cs="Arial"/>
          <w:sz w:val="24"/>
          <w:szCs w:val="24"/>
        </w:rPr>
        <w:t>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невозможно, контрольный орган направляет акт контролируемому лицу в порядке, установленном статьей 21 Федерального</w:t>
      </w:r>
      <w:r w:rsidRPr="00B34509">
        <w:rPr>
          <w:rFonts w:ascii="Arial" w:hAnsi="Arial" w:cs="Arial"/>
          <w:sz w:val="24"/>
          <w:szCs w:val="24"/>
        </w:rPr>
        <w:t xml:space="preserve"> закона "О государственном контроле (надзоре) и муниципальном контроле в Российской Федерации".</w:t>
      </w:r>
    </w:p>
    <w:p w:rsidR="007E3431" w:rsidRPr="00B34509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5.6 Информирование контролируемых лиц о совершаемых должностными лицами контрольного (надзорного) органа действиях и принимаемых решениях осуществляется посредс</w:t>
      </w:r>
      <w:r w:rsidRPr="00B34509">
        <w:rPr>
          <w:rFonts w:ascii="Arial" w:hAnsi="Arial" w:cs="Arial"/>
          <w:sz w:val="24"/>
          <w:szCs w:val="24"/>
        </w:rPr>
        <w:t>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</w:t>
      </w:r>
      <w:r w:rsidRPr="00B34509">
        <w:rPr>
          <w:rFonts w:ascii="Arial" w:hAnsi="Arial" w:cs="Arial"/>
          <w:sz w:val="24"/>
          <w:szCs w:val="24"/>
        </w:rPr>
        <w:t>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</w:t>
      </w:r>
      <w:r w:rsidRPr="00B34509">
        <w:rPr>
          <w:rFonts w:ascii="Arial" w:hAnsi="Arial" w:cs="Arial"/>
          <w:sz w:val="24"/>
          <w:szCs w:val="24"/>
        </w:rPr>
        <w:t xml:space="preserve"> муниципальных </w:t>
      </w:r>
      <w:r w:rsidRPr="00B34509">
        <w:rPr>
          <w:rFonts w:ascii="Arial" w:hAnsi="Arial" w:cs="Arial"/>
          <w:sz w:val="24"/>
          <w:szCs w:val="24"/>
        </w:rPr>
        <w:lastRenderedPageBreak/>
        <w:t xml:space="preserve">услуг (функций)» </w:t>
      </w:r>
      <w:r w:rsidRPr="00B34509">
        <w:rPr>
          <w:rFonts w:ascii="Arial" w:hAnsi="Arial" w:cs="Arial"/>
          <w:sz w:val="24"/>
          <w:szCs w:val="24"/>
        </w:rPr>
        <w:t>и (или) через региональный портал государственных и муниципальных услуг.</w:t>
      </w:r>
    </w:p>
    <w:p w:rsidR="007E3431" w:rsidRDefault="000523E4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>5.7 Гражданин, не осуществляющий предпринимательской деятельности, являющийся контролируемым лицом, информируется о совершаемых должностными лицами кон</w:t>
      </w:r>
      <w:r w:rsidRPr="00B34509">
        <w:rPr>
          <w:rFonts w:ascii="Arial" w:hAnsi="Arial" w:cs="Arial"/>
          <w:sz w:val="24"/>
          <w:szCs w:val="24"/>
        </w:rPr>
        <w:t>трольного (надзорного) органа действиях и принимаемых решениях путем направления ему документов на бумажном носителе в случае направления им в адрес контрольного (надзорного) органа уведомления о необходимости получения документов на бумажном носителе либо</w:t>
      </w:r>
      <w:r w:rsidRPr="00B34509">
        <w:rPr>
          <w:rFonts w:ascii="Arial" w:hAnsi="Arial" w:cs="Arial"/>
          <w:sz w:val="24"/>
          <w:szCs w:val="24"/>
        </w:rPr>
        <w:t xml:space="preserve"> отсутствия у контрольного (надзорного)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</w:t>
      </w:r>
      <w:r w:rsidRPr="00B34509">
        <w:rPr>
          <w:rFonts w:ascii="Arial" w:hAnsi="Arial" w:cs="Arial"/>
          <w:sz w:val="24"/>
          <w:szCs w:val="24"/>
        </w:rPr>
        <w:t>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(надзорному) органу документы на бума</w:t>
      </w:r>
      <w:r w:rsidRPr="00B34509">
        <w:rPr>
          <w:rFonts w:ascii="Arial" w:hAnsi="Arial" w:cs="Arial"/>
          <w:sz w:val="24"/>
          <w:szCs w:val="24"/>
        </w:rPr>
        <w:t>жном носителе.</w:t>
      </w:r>
    </w:p>
    <w:p w:rsidR="003F2DC6" w:rsidRDefault="003F2DC6" w:rsidP="00B34509">
      <w:pPr>
        <w:pStyle w:val="af2"/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E3431" w:rsidRPr="00B34509" w:rsidRDefault="000523E4">
      <w:pPr>
        <w:spacing w:after="0" w:line="240" w:lineRule="auto"/>
        <w:ind w:firstLine="567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B34509">
        <w:rPr>
          <w:rFonts w:asciiTheme="minorHAnsi" w:hAnsiTheme="minorHAnsi" w:cstheme="minorHAnsi"/>
          <w:b/>
          <w:bCs/>
          <w:sz w:val="28"/>
          <w:szCs w:val="28"/>
        </w:rPr>
        <w:t>6. Решения, принимаемые по результатам контрольных (надзорных) мероприятий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 xml:space="preserve">6.1 </w:t>
      </w:r>
      <w:r w:rsidRPr="00B34509">
        <w:rPr>
          <w:rFonts w:ascii="Arial" w:eastAsia="Calibri" w:hAnsi="Arial" w:cs="Arial"/>
          <w:sz w:val="24"/>
          <w:szCs w:val="24"/>
        </w:rPr>
        <w:t xml:space="preserve">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</w:t>
      </w:r>
      <w:r w:rsidRPr="00B34509">
        <w:rPr>
          <w:rFonts w:ascii="Arial" w:eastAsia="Calibri" w:hAnsi="Arial" w:cs="Arial"/>
          <w:sz w:val="24"/>
          <w:szCs w:val="24"/>
        </w:rPr>
        <w:t>ое</w:t>
      </w:r>
      <w:r w:rsidRPr="00B34509">
        <w:rPr>
          <w:rFonts w:ascii="Arial" w:eastAsia="Calibri" w:hAnsi="Arial" w:cs="Arial"/>
          <w:sz w:val="24"/>
          <w:szCs w:val="24"/>
        </w:rPr>
        <w:t xml:space="preserve"> осуществлять муниципальный земельный к</w:t>
      </w:r>
      <w:r w:rsidRPr="00B34509">
        <w:rPr>
          <w:rFonts w:ascii="Arial" w:eastAsia="Calibri" w:hAnsi="Arial" w:cs="Arial"/>
          <w:sz w:val="24"/>
          <w:szCs w:val="24"/>
        </w:rPr>
        <w:t>онтроль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 xml:space="preserve">6.2 В случае выявления при проведении контрольного мероприятия </w:t>
      </w:r>
      <w:r w:rsidRPr="00B34509">
        <w:rPr>
          <w:rFonts w:ascii="Arial" w:eastAsia="Calibri" w:hAnsi="Arial" w:cs="Arial"/>
          <w:sz w:val="24"/>
          <w:szCs w:val="24"/>
        </w:rPr>
        <w:t xml:space="preserve">нарушений обязательных требований контролируемым лицом </w:t>
      </w:r>
      <w:r w:rsidRPr="00B34509">
        <w:rPr>
          <w:rFonts w:ascii="Arial" w:eastAsia="Calibri" w:hAnsi="Arial" w:cs="Arial"/>
          <w:sz w:val="24"/>
          <w:szCs w:val="24"/>
        </w:rPr>
        <w:t>должностны</w:t>
      </w:r>
      <w:r w:rsidRPr="00B34509">
        <w:rPr>
          <w:rFonts w:ascii="Arial" w:eastAsia="Calibri" w:hAnsi="Arial" w:cs="Arial"/>
          <w:sz w:val="24"/>
          <w:szCs w:val="24"/>
        </w:rPr>
        <w:t>е</w:t>
      </w:r>
      <w:r w:rsidRPr="00B34509">
        <w:rPr>
          <w:rFonts w:ascii="Arial" w:eastAsia="Calibri" w:hAnsi="Arial" w:cs="Arial"/>
          <w:sz w:val="24"/>
          <w:szCs w:val="24"/>
        </w:rPr>
        <w:t xml:space="preserve"> лица, уполномоченны</w:t>
      </w:r>
      <w:r w:rsidRPr="00B34509">
        <w:rPr>
          <w:rFonts w:ascii="Arial" w:eastAsia="Calibri" w:hAnsi="Arial" w:cs="Arial"/>
          <w:sz w:val="24"/>
          <w:szCs w:val="24"/>
        </w:rPr>
        <w:t>е</w:t>
      </w:r>
      <w:r w:rsidRPr="00B34509">
        <w:rPr>
          <w:rFonts w:ascii="Arial" w:eastAsia="Calibri" w:hAnsi="Arial" w:cs="Arial"/>
          <w:sz w:val="24"/>
          <w:szCs w:val="24"/>
        </w:rPr>
        <w:t xml:space="preserve"> осуществлять муниципальный земельный контроль</w:t>
      </w:r>
      <w:r w:rsidRPr="00B34509">
        <w:rPr>
          <w:rFonts w:ascii="Arial" w:eastAsia="Calibri" w:hAnsi="Arial" w:cs="Arial"/>
          <w:sz w:val="24"/>
          <w:szCs w:val="24"/>
        </w:rPr>
        <w:t xml:space="preserve"> в пределах полномочий, предусмотренных законодательством Российской Федерации, обязаны: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6" w:name="Par318"/>
      <w:bookmarkEnd w:id="6"/>
      <w:r w:rsidRPr="00B34509">
        <w:rPr>
          <w:rFonts w:ascii="Arial" w:eastAsia="Calibri" w:hAnsi="Arial" w:cs="Arial"/>
          <w:sz w:val="24"/>
          <w:szCs w:val="24"/>
        </w:rPr>
        <w:t xml:space="preserve">а) выдать после оформления акта </w:t>
      </w:r>
      <w:r w:rsidRPr="00B34509">
        <w:rPr>
          <w:rFonts w:ascii="Arial" w:eastAsia="Calibri" w:hAnsi="Arial" w:cs="Arial"/>
          <w:sz w:val="24"/>
          <w:szCs w:val="24"/>
        </w:rPr>
        <w:t>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б</w:t>
      </w:r>
      <w:r w:rsidRPr="00B34509">
        <w:rPr>
          <w:rFonts w:ascii="Arial" w:eastAsia="Calibri" w:hAnsi="Arial" w:cs="Arial"/>
          <w:sz w:val="24"/>
          <w:szCs w:val="24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</w:t>
      </w:r>
      <w:r w:rsidRPr="00B34509">
        <w:rPr>
          <w:rFonts w:ascii="Arial" w:eastAsia="Calibri" w:hAnsi="Arial" w:cs="Arial"/>
          <w:sz w:val="24"/>
          <w:szCs w:val="24"/>
        </w:rPr>
        <w:t>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r w:rsidRPr="00B34509">
        <w:rPr>
          <w:rFonts w:ascii="Arial" w:eastAsia="Calibri" w:hAnsi="Arial" w:cs="Arial"/>
          <w:sz w:val="24"/>
          <w:szCs w:val="24"/>
        </w:rPr>
        <w:t xml:space="preserve">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в) при выявлении в ходе контрольного мероприятия признаков преступления или административного пр</w:t>
      </w:r>
      <w:r w:rsidRPr="00B34509">
        <w:rPr>
          <w:rFonts w:ascii="Arial" w:eastAsia="Calibri" w:hAnsi="Arial" w:cs="Arial"/>
          <w:sz w:val="24"/>
          <w:szCs w:val="24"/>
        </w:rPr>
        <w:t>авонарушения направить соответствующую информацию в государственный орган в соответствии со своей компетенцией;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г) принять меры по осуществлению контроля за устранением выявленных нарушений обязательных требований, предупреждению нарушений обязательных тре</w:t>
      </w:r>
      <w:r w:rsidRPr="00B34509">
        <w:rPr>
          <w:rFonts w:ascii="Arial" w:eastAsia="Calibri" w:hAnsi="Arial" w:cs="Arial"/>
          <w:sz w:val="24"/>
          <w:szCs w:val="24"/>
        </w:rPr>
        <w:t>бований, предотвращению возможного причинения вреда (ущерба) охраняемым законом ценностям;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lastRenderedPageBreak/>
        <w:t xml:space="preserve"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</w:t>
      </w:r>
      <w:r w:rsidRPr="00B34509">
        <w:rPr>
          <w:rFonts w:ascii="Arial" w:eastAsia="Calibri" w:hAnsi="Arial" w:cs="Arial"/>
          <w:sz w:val="24"/>
          <w:szCs w:val="24"/>
        </w:rPr>
        <w:t>(ущерба) охраняемым законом ценностям.</w:t>
      </w:r>
    </w:p>
    <w:p w:rsidR="007E3431" w:rsidRPr="00B34509" w:rsidRDefault="000523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4509">
        <w:rPr>
          <w:rFonts w:ascii="Arial" w:hAnsi="Arial" w:cs="Arial"/>
          <w:sz w:val="24"/>
          <w:szCs w:val="24"/>
        </w:rPr>
        <w:t xml:space="preserve">6.3 </w:t>
      </w:r>
      <w:r w:rsidRPr="00B34509">
        <w:rPr>
          <w:rFonts w:ascii="Arial" w:hAnsi="Arial" w:cs="Arial"/>
          <w:sz w:val="24"/>
          <w:szCs w:val="24"/>
        </w:rPr>
        <w:t>Органом, осуществляющими контроль за исполнением предписаний, является контрольный (надзорный) орган, вынесший решение.</w:t>
      </w: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Pr="00B34509" w:rsidRDefault="000523E4">
      <w:pPr>
        <w:spacing w:after="0" w:line="240" w:lineRule="auto"/>
        <w:ind w:firstLine="567"/>
        <w:jc w:val="center"/>
        <w:outlineLvl w:val="0"/>
        <w:rPr>
          <w:rFonts w:asciiTheme="majorHAnsi" w:hAnsiTheme="majorHAnsi" w:cstheme="majorHAnsi"/>
          <w:b/>
          <w:bCs/>
          <w:sz w:val="28"/>
          <w:szCs w:val="28"/>
        </w:rPr>
      </w:pPr>
      <w:r w:rsidRPr="00B34509">
        <w:rPr>
          <w:rFonts w:asciiTheme="majorHAnsi" w:hAnsiTheme="majorHAnsi" w:cstheme="majorHAnsi"/>
          <w:b/>
          <w:bCs/>
          <w:sz w:val="28"/>
          <w:szCs w:val="28"/>
        </w:rPr>
        <w:t>7. Заключительные положения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7.1 Решения и действия (бездействие) должностных лиц, осущест</w:t>
      </w:r>
      <w:r w:rsidRPr="00B34509">
        <w:rPr>
          <w:rFonts w:ascii="Arial" w:eastAsia="Calibri" w:hAnsi="Arial" w:cs="Arial"/>
          <w:sz w:val="24"/>
          <w:szCs w:val="24"/>
        </w:rPr>
        <w:t>вляющих муниципальный контроль, могут быть обжалованы в порядке, установленном законодательством Российской Федерации.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7.2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земельного контроля не применяет</w:t>
      </w:r>
      <w:r w:rsidRPr="00B34509">
        <w:rPr>
          <w:rFonts w:ascii="Arial" w:eastAsia="Calibri" w:hAnsi="Arial" w:cs="Arial"/>
          <w:sz w:val="24"/>
          <w:szCs w:val="24"/>
        </w:rPr>
        <w:t xml:space="preserve">ся. 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7.3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</w:t>
      </w:r>
      <w:r w:rsidRPr="00B34509">
        <w:rPr>
          <w:rFonts w:ascii="Arial" w:eastAsia="Calibri" w:hAnsi="Arial" w:cs="Arial"/>
          <w:sz w:val="24"/>
          <w:szCs w:val="24"/>
        </w:rPr>
        <w:t xml:space="preserve">едерации». 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7.4 Ключевые показатели муниципального земельного контроля и их целевые значения, индикативные показатели для муниципального земельного утверждаются представительном органом муниципального образования город Алексин.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7.5</w:t>
      </w:r>
      <w:r w:rsidRPr="00B34509">
        <w:rPr>
          <w:rFonts w:ascii="Arial" w:eastAsia="Calibri" w:hAnsi="Arial" w:cs="Arial"/>
          <w:sz w:val="24"/>
          <w:szCs w:val="24"/>
        </w:rPr>
        <w:t xml:space="preserve"> Отсрочка исполнения реше</w:t>
      </w:r>
      <w:r w:rsidRPr="00B34509">
        <w:rPr>
          <w:rFonts w:ascii="Arial" w:eastAsia="Calibri" w:hAnsi="Arial" w:cs="Arial"/>
          <w:sz w:val="24"/>
          <w:szCs w:val="24"/>
        </w:rPr>
        <w:t>ния, разрешение вопросов, связанных с исполнением решения, окончание исполнения решения контрольного органа осуществляется в порядке, определенном статьями 93 - 95 Федерального закона "О государственном контроле (надзоре) и муниципальном контроле в Российс</w:t>
      </w:r>
      <w:r w:rsidRPr="00B34509">
        <w:rPr>
          <w:rFonts w:ascii="Arial" w:eastAsia="Calibri" w:hAnsi="Arial" w:cs="Arial"/>
          <w:sz w:val="24"/>
          <w:szCs w:val="24"/>
        </w:rPr>
        <w:t>кой Федерации".</w:t>
      </w:r>
    </w:p>
    <w:p w:rsidR="007E3431" w:rsidRDefault="007E343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center"/>
        <w:rPr>
          <w:strike/>
        </w:rPr>
      </w:pPr>
    </w:p>
    <w:p w:rsidR="007E3431" w:rsidRDefault="007E343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7E343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431" w:rsidRDefault="000523E4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7E3431" w:rsidRPr="00B34509" w:rsidRDefault="000523E4">
      <w:pPr>
        <w:pStyle w:val="ConsPlusNormal"/>
        <w:ind w:firstLine="567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B34509">
        <w:rPr>
          <w:rFonts w:asciiTheme="majorHAnsi" w:hAnsiTheme="majorHAnsi" w:cstheme="majorHAnsi"/>
          <w:color w:val="000000"/>
          <w:sz w:val="24"/>
          <w:szCs w:val="24"/>
        </w:rPr>
        <w:lastRenderedPageBreak/>
        <w:t>Приложение № 1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B34509">
        <w:rPr>
          <w:rFonts w:asciiTheme="majorHAnsi" w:hAnsiTheme="majorHAnsi" w:cstheme="majorHAnsi"/>
          <w:color w:val="000000"/>
          <w:sz w:val="24"/>
          <w:szCs w:val="24"/>
        </w:rPr>
        <w:t xml:space="preserve">к  Положению по осуществлению 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B34509">
        <w:rPr>
          <w:rFonts w:asciiTheme="majorHAnsi" w:hAnsiTheme="majorHAnsi" w:cstheme="majorHAnsi"/>
          <w:color w:val="000000"/>
          <w:sz w:val="24"/>
          <w:szCs w:val="24"/>
        </w:rPr>
        <w:t xml:space="preserve">муниципального земельного контроля на 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B34509">
        <w:rPr>
          <w:rFonts w:asciiTheme="majorHAnsi" w:hAnsiTheme="majorHAnsi" w:cstheme="majorHAnsi"/>
          <w:color w:val="000000"/>
          <w:sz w:val="24"/>
          <w:szCs w:val="24"/>
        </w:rPr>
        <w:t>территории муниципального образования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B34509">
        <w:rPr>
          <w:rFonts w:asciiTheme="majorHAnsi" w:hAnsiTheme="majorHAnsi" w:cstheme="majorHAnsi"/>
          <w:color w:val="000000"/>
          <w:sz w:val="24"/>
          <w:szCs w:val="24"/>
        </w:rPr>
        <w:t>город Алексин</w:t>
      </w: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Pr="00B34509" w:rsidRDefault="000523E4">
      <w:pPr>
        <w:spacing w:after="0" w:line="240" w:lineRule="auto"/>
        <w:ind w:firstLine="567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4509">
        <w:rPr>
          <w:rFonts w:asciiTheme="minorHAnsi" w:hAnsiTheme="minorHAnsi" w:cstheme="minorHAnsi"/>
          <w:b/>
          <w:sz w:val="28"/>
          <w:szCs w:val="28"/>
        </w:rPr>
        <w:t>Критерии отнесения объектов муниципального земельного контроля к категориям риска</w:t>
      </w:r>
    </w:p>
    <w:p w:rsidR="007E3431" w:rsidRDefault="007E343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7" w:name="P409"/>
      <w:bookmarkEnd w:id="7"/>
      <w:r w:rsidRPr="00B34509">
        <w:rPr>
          <w:rFonts w:ascii="Arial" w:eastAsia="Calibri" w:hAnsi="Arial" w:cs="Arial"/>
          <w:sz w:val="24"/>
          <w:szCs w:val="24"/>
        </w:rPr>
        <w:t xml:space="preserve">1. К </w:t>
      </w:r>
      <w:r w:rsidRPr="00B34509">
        <w:rPr>
          <w:rFonts w:ascii="Arial" w:eastAsia="Calibri" w:hAnsi="Arial" w:cs="Arial"/>
          <w:sz w:val="24"/>
          <w:szCs w:val="24"/>
        </w:rPr>
        <w:t>категории среднего риска относятся: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б) земельные участки, расположенные в границах или примыкающи</w:t>
      </w:r>
      <w:r w:rsidRPr="00B34509">
        <w:rPr>
          <w:rFonts w:ascii="Arial" w:eastAsia="Calibri" w:hAnsi="Arial" w:cs="Arial"/>
          <w:sz w:val="24"/>
          <w:szCs w:val="24"/>
        </w:rPr>
        <w:t>е к границе береговой полосы водных объектов общего пользования.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2. К категории умеренного риска относятся земельные участки: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а) относящиеся к категории земель населенных пунктов и граничащие с землями и (или) земельными участками, относящимися к категории</w:t>
      </w:r>
      <w:r w:rsidRPr="00B34509">
        <w:rPr>
          <w:rFonts w:ascii="Arial" w:eastAsia="Calibri" w:hAnsi="Arial" w:cs="Arial"/>
          <w:sz w:val="24"/>
          <w:szCs w:val="24"/>
        </w:rPr>
        <w:t xml:space="preserve"> земель сельскохозяйственного назначения, земель лесного фонда, земель, особо охраняемых территорий и объектов, земель запаса;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б) относящиеся к категории земель промышленности, энергетики, транспорта, связи, радиовещания, телевидения, информатики, земель д</w:t>
      </w:r>
      <w:r w:rsidRPr="00B34509">
        <w:rPr>
          <w:rFonts w:ascii="Arial" w:eastAsia="Calibri" w:hAnsi="Arial" w:cs="Arial"/>
          <w:sz w:val="24"/>
          <w:szCs w:val="24"/>
        </w:rPr>
        <w:t>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</w:t>
      </w:r>
      <w:r w:rsidRPr="00B34509">
        <w:rPr>
          <w:rFonts w:ascii="Arial" w:eastAsia="Calibri" w:hAnsi="Arial" w:cs="Arial"/>
          <w:sz w:val="24"/>
          <w:szCs w:val="24"/>
        </w:rPr>
        <w:t xml:space="preserve"> и граничащие с землями и (или) земельными участками, относящимися к категории земель сельскохозяйственного назначения;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</w:t>
      </w:r>
      <w:r w:rsidRPr="00B34509">
        <w:rPr>
          <w:rFonts w:ascii="Arial" w:eastAsia="Calibri" w:hAnsi="Arial" w:cs="Arial"/>
          <w:sz w:val="24"/>
          <w:szCs w:val="24"/>
        </w:rPr>
        <w:t>атегории земель населенных пунктов.</w:t>
      </w:r>
    </w:p>
    <w:p w:rsidR="007E3431" w:rsidRPr="00B34509" w:rsidRDefault="000523E4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3431" w:rsidRDefault="007E3431">
      <w:pPr>
        <w:pStyle w:val="afa"/>
        <w:spacing w:before="168" w:after="0" w:line="288" w:lineRule="atLeast"/>
        <w:ind w:firstLine="540"/>
        <w:jc w:val="both"/>
        <w:rPr>
          <w:color w:val="FF0000"/>
        </w:rPr>
      </w:pPr>
    </w:p>
    <w:p w:rsidR="007E3431" w:rsidRDefault="007E3431">
      <w:pPr>
        <w:pStyle w:val="afa"/>
        <w:spacing w:before="168" w:after="0" w:line="288" w:lineRule="atLeast"/>
        <w:jc w:val="both"/>
      </w:pPr>
    </w:p>
    <w:p w:rsidR="007E3431" w:rsidRDefault="007E3431">
      <w:pPr>
        <w:pStyle w:val="afa"/>
        <w:spacing w:before="168" w:after="0" w:line="288" w:lineRule="atLeast"/>
        <w:ind w:firstLine="540"/>
        <w:jc w:val="both"/>
        <w:rPr>
          <w:color w:val="FF0000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9" w:rsidRDefault="00B3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9" w:rsidRDefault="00B3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9" w:rsidRDefault="00B3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9" w:rsidRDefault="00B3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509" w:rsidRDefault="00B345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DC6" w:rsidRDefault="003F2D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Default="007E34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431" w:rsidRPr="00B34509" w:rsidRDefault="000523E4">
      <w:pPr>
        <w:pStyle w:val="ConsPlusNormal"/>
        <w:ind w:firstLine="567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4509">
        <w:rPr>
          <w:rFonts w:asciiTheme="minorHAnsi" w:hAnsiTheme="minorHAnsi" w:cstheme="minorHAnsi"/>
          <w:color w:val="000000"/>
          <w:sz w:val="24"/>
          <w:szCs w:val="24"/>
        </w:rPr>
        <w:lastRenderedPageBreak/>
        <w:t>Приложение № 2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4509">
        <w:rPr>
          <w:rFonts w:asciiTheme="minorHAnsi" w:hAnsiTheme="minorHAnsi" w:cstheme="minorHAnsi"/>
          <w:color w:val="000000"/>
          <w:sz w:val="24"/>
          <w:szCs w:val="24"/>
        </w:rPr>
        <w:t xml:space="preserve">к  Положению по осуществлению 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4509">
        <w:rPr>
          <w:rFonts w:asciiTheme="minorHAnsi" w:hAnsiTheme="minorHAnsi" w:cstheme="minorHAnsi"/>
          <w:color w:val="000000"/>
          <w:sz w:val="24"/>
          <w:szCs w:val="24"/>
        </w:rPr>
        <w:t xml:space="preserve">муниципального земельного контроля на 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4509">
        <w:rPr>
          <w:rFonts w:asciiTheme="minorHAnsi" w:hAnsiTheme="minorHAnsi" w:cstheme="minorHAnsi"/>
          <w:color w:val="000000"/>
          <w:sz w:val="24"/>
          <w:szCs w:val="24"/>
        </w:rPr>
        <w:t>территории муниципального образования</w:t>
      </w:r>
    </w:p>
    <w:p w:rsidR="007E3431" w:rsidRPr="00B34509" w:rsidRDefault="000523E4">
      <w:pPr>
        <w:pStyle w:val="ConsPlusNormal"/>
        <w:ind w:firstLine="567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4509">
        <w:rPr>
          <w:rFonts w:asciiTheme="minorHAnsi" w:hAnsiTheme="minorHAnsi" w:cstheme="minorHAnsi"/>
          <w:color w:val="000000"/>
          <w:sz w:val="24"/>
          <w:szCs w:val="24"/>
        </w:rPr>
        <w:t>город Алексин</w:t>
      </w:r>
    </w:p>
    <w:p w:rsidR="007E3431" w:rsidRDefault="007E343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431" w:rsidRPr="00B34509" w:rsidRDefault="000523E4">
      <w:pPr>
        <w:spacing w:after="0" w:line="240" w:lineRule="auto"/>
        <w:ind w:firstLine="567"/>
        <w:contextualSpacing/>
        <w:jc w:val="center"/>
        <w:rPr>
          <w:rFonts w:asciiTheme="majorHAnsi" w:hAnsiTheme="majorHAnsi" w:cstheme="majorHAnsi"/>
          <w:sz w:val="28"/>
          <w:szCs w:val="28"/>
        </w:rPr>
      </w:pPr>
      <w:r w:rsidRPr="00B34509">
        <w:rPr>
          <w:rFonts w:asciiTheme="majorHAnsi" w:hAnsiTheme="majorHAnsi" w:cstheme="majorHAnsi"/>
          <w:b/>
          <w:sz w:val="28"/>
          <w:szCs w:val="28"/>
        </w:rPr>
        <w:t xml:space="preserve">Индикаторы риска нарушения обязательных требований, используемые для определения  необходимости проведения внеплановых контрольных (надзорных) мероприятий при осуществлении муниципального земельного </w:t>
      </w:r>
      <w:r w:rsidRPr="00B34509">
        <w:rPr>
          <w:rFonts w:asciiTheme="majorHAnsi" w:hAnsiTheme="majorHAnsi" w:cstheme="majorHAnsi"/>
          <w:b/>
          <w:sz w:val="28"/>
          <w:szCs w:val="28"/>
        </w:rPr>
        <w:t>контроля на территории муниципального образования город Алексин</w:t>
      </w:r>
    </w:p>
    <w:p w:rsidR="007E3431" w:rsidRDefault="007E343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 xml:space="preserve">1. Поступление в орган муниципального земельного контроля информации о несоответствие площади используемого гражданином, юридическим лицом, индивидуальным предпринимателем земельного участка </w:t>
      </w:r>
      <w:r w:rsidRPr="00B34509">
        <w:rPr>
          <w:rFonts w:ascii="Arial" w:eastAsia="Calibri" w:hAnsi="Arial" w:cs="Arial"/>
          <w:sz w:val="24"/>
          <w:szCs w:val="24"/>
        </w:rPr>
        <w:t>площади земельного участка, сведения о которой содержатся в Едином государственном реестре недвижимости.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2. Наличие и (или) поступление в орган муниципального земельного контроля информации об отсутствии в Едином государственном реестре недвижимости сведен</w:t>
      </w:r>
      <w:r w:rsidRPr="00B34509">
        <w:rPr>
          <w:rFonts w:ascii="Arial" w:eastAsia="Calibri" w:hAnsi="Arial" w:cs="Arial"/>
          <w:sz w:val="24"/>
          <w:szCs w:val="24"/>
        </w:rPr>
        <w:t>ий о правах на используемый гражданином, юридическим лицом, индивидуальным предпринимателем земельный участок.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3. Наличие и (или) поступление в орган муниципального земельного контроля информации о несоответствии использования гражданином, юридическим лицо</w:t>
      </w:r>
      <w:r w:rsidRPr="00B34509">
        <w:rPr>
          <w:rFonts w:ascii="Arial" w:eastAsia="Calibri" w:hAnsi="Arial" w:cs="Arial"/>
          <w:sz w:val="24"/>
          <w:szCs w:val="24"/>
        </w:rPr>
        <w:t>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</w:t>
      </w:r>
      <w:r w:rsidRPr="00B34509">
        <w:rPr>
          <w:rFonts w:ascii="Arial" w:eastAsia="Calibri" w:hAnsi="Arial" w:cs="Arial"/>
          <w:sz w:val="24"/>
          <w:szCs w:val="24"/>
        </w:rPr>
        <w:t>ном реестре недвижимости.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4. Отсутствие объектов капитального строительства и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 xml:space="preserve">5. </w:t>
      </w:r>
      <w:r w:rsidRPr="00B34509">
        <w:rPr>
          <w:rFonts w:ascii="Arial" w:eastAsia="Calibri" w:hAnsi="Arial" w:cs="Arial"/>
          <w:sz w:val="24"/>
          <w:szCs w:val="24"/>
        </w:rPr>
        <w:t>Наличие и (или) поступление в орган муниципального земельного контроля информации о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</w:t>
      </w:r>
      <w:r w:rsidRPr="00B34509">
        <w:rPr>
          <w:rFonts w:ascii="Arial" w:eastAsia="Calibri" w:hAnsi="Arial" w:cs="Arial"/>
          <w:sz w:val="24"/>
          <w:szCs w:val="24"/>
        </w:rPr>
        <w:t>ого негативного воздействия на окружающую среду, ухудшающих качественное состояние земель.</w:t>
      </w:r>
    </w:p>
    <w:p w:rsidR="007E3431" w:rsidRPr="00B34509" w:rsidRDefault="000523E4" w:rsidP="00B34509">
      <w:pPr>
        <w:pStyle w:val="ConsPlusNormal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34509">
        <w:rPr>
          <w:rFonts w:ascii="Arial" w:eastAsia="Calibri" w:hAnsi="Arial" w:cs="Arial"/>
          <w:sz w:val="24"/>
          <w:szCs w:val="24"/>
        </w:rPr>
        <w:t>6. Наличие и (или) поступление  в орган муниципального земельного контроля информации о неиспользовании по целевому назначению или использование с нарушением законод</w:t>
      </w:r>
      <w:r w:rsidRPr="00B34509">
        <w:rPr>
          <w:rFonts w:ascii="Arial" w:eastAsia="Calibri" w:hAnsi="Arial" w:cs="Arial"/>
          <w:sz w:val="24"/>
          <w:szCs w:val="24"/>
        </w:rPr>
        <w:t xml:space="preserve">ательства Российской Федерации земельного участка  из земель сельскохозяйственного назначения, оборот которых регулируется Федеральным законом от 24.07.2002г. №101-ФЗ «Об обороте земель сельскохозяйственного назначения», по истечению одного года с момента </w:t>
      </w:r>
      <w:r w:rsidRPr="00B34509">
        <w:rPr>
          <w:rFonts w:ascii="Arial" w:eastAsia="Calibri" w:hAnsi="Arial" w:cs="Arial"/>
          <w:sz w:val="24"/>
          <w:szCs w:val="24"/>
        </w:rPr>
        <w:t>приобретения новым собственником такого земельного участка.</w:t>
      </w:r>
    </w:p>
    <w:p w:rsidR="007E3431" w:rsidRDefault="007E343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9483" w:type="dxa"/>
        <w:tblLayout w:type="fixed"/>
        <w:tblLook w:val="0000"/>
      </w:tblPr>
      <w:tblGrid>
        <w:gridCol w:w="4741"/>
        <w:gridCol w:w="4742"/>
      </w:tblGrid>
      <w:tr w:rsidR="007E3431">
        <w:trPr>
          <w:trHeight w:val="1521"/>
        </w:trPr>
        <w:tc>
          <w:tcPr>
            <w:tcW w:w="4741" w:type="dxa"/>
          </w:tcPr>
          <w:p w:rsidR="007E3431" w:rsidRDefault="000523E4">
            <w:pPr>
              <w:spacing w:after="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Глава</w:t>
            </w:r>
          </w:p>
          <w:p w:rsidR="007E3431" w:rsidRDefault="000523E4">
            <w:pPr>
              <w:spacing w:after="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муниципального образования</w:t>
            </w:r>
          </w:p>
          <w:p w:rsidR="007E3431" w:rsidRDefault="000523E4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город Алексин</w:t>
            </w:r>
          </w:p>
        </w:tc>
        <w:tc>
          <w:tcPr>
            <w:tcW w:w="4741" w:type="dxa"/>
          </w:tcPr>
          <w:p w:rsidR="007E3431" w:rsidRDefault="007E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3431" w:rsidRDefault="007E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3431" w:rsidRDefault="000523E4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Э.И. Эксаренко</w:t>
            </w:r>
          </w:p>
        </w:tc>
      </w:tr>
    </w:tbl>
    <w:p w:rsidR="007E3431" w:rsidRDefault="007E3431" w:rsidP="003F2D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E3431" w:rsidSect="007E34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5" w:right="850" w:bottom="765" w:left="1701" w:header="708" w:footer="708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E4" w:rsidRDefault="000523E4" w:rsidP="007E3431">
      <w:pPr>
        <w:spacing w:after="0" w:line="240" w:lineRule="auto"/>
      </w:pPr>
      <w:r>
        <w:separator/>
      </w:r>
    </w:p>
  </w:endnote>
  <w:endnote w:type="continuationSeparator" w:id="1">
    <w:p w:rsidR="000523E4" w:rsidRDefault="000523E4" w:rsidP="007E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pStyle w:val="a9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E4" w:rsidRDefault="000523E4" w:rsidP="007E3431">
      <w:pPr>
        <w:spacing w:after="0" w:line="240" w:lineRule="auto"/>
      </w:pPr>
      <w:r>
        <w:separator/>
      </w:r>
    </w:p>
  </w:footnote>
  <w:footnote w:type="continuationSeparator" w:id="1">
    <w:p w:rsidR="000523E4" w:rsidRDefault="000523E4" w:rsidP="007E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7E3431" w:rsidRDefault="007E3431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31" w:rsidRDefault="007E34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911"/>
    <w:multiLevelType w:val="multilevel"/>
    <w:tmpl w:val="0CBA9F44"/>
    <w:lvl w:ilvl="0">
      <w:start w:val="1"/>
      <w:numFmt w:val="decimal"/>
      <w:lvlText w:val="%1."/>
      <w:lvlJc w:val="left"/>
      <w:pPr>
        <w:tabs>
          <w:tab w:val="num" w:pos="0"/>
        </w:tabs>
        <w:ind w:left="43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1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62" w:hanging="180"/>
      </w:pPr>
    </w:lvl>
  </w:abstractNum>
  <w:abstractNum w:abstractNumId="1">
    <w:nsid w:val="0FB84101"/>
    <w:multiLevelType w:val="multilevel"/>
    <w:tmpl w:val="3046339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45D542B0"/>
    <w:multiLevelType w:val="multilevel"/>
    <w:tmpl w:val="17F4375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>
    <w:nsid w:val="4A8C267B"/>
    <w:multiLevelType w:val="multilevel"/>
    <w:tmpl w:val="DA163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431"/>
    <w:rsid w:val="000523E4"/>
    <w:rsid w:val="003F2DC6"/>
    <w:rsid w:val="007E3431"/>
    <w:rsid w:val="00B3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31"/>
    <w:pPr>
      <w:overflowPunct w:val="0"/>
      <w:spacing w:after="160" w:line="259" w:lineRule="auto"/>
    </w:pPr>
  </w:style>
  <w:style w:type="paragraph" w:styleId="1">
    <w:name w:val="heading 1"/>
    <w:basedOn w:val="a"/>
    <w:next w:val="a"/>
    <w:qFormat/>
    <w:rsid w:val="007E34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7E34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7E34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7E34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7E343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7E34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7E3431"/>
    <w:rPr>
      <w:rFonts w:ascii="Segoe UI" w:hAnsi="Segoe UI" w:cs="Segoe UI"/>
      <w:sz w:val="18"/>
      <w:szCs w:val="18"/>
    </w:rPr>
  </w:style>
  <w:style w:type="character" w:styleId="a5">
    <w:name w:val="Hyperlink"/>
    <w:rsid w:val="007E3431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qFormat/>
    <w:rsid w:val="007E3431"/>
  </w:style>
  <w:style w:type="character" w:customStyle="1" w:styleId="a8">
    <w:name w:val="Нижний колонтитул Знак"/>
    <w:basedOn w:val="a0"/>
    <w:link w:val="a9"/>
    <w:qFormat/>
    <w:rsid w:val="007E3431"/>
  </w:style>
  <w:style w:type="character" w:styleId="aa">
    <w:name w:val="Placeholder Text"/>
    <w:basedOn w:val="a0"/>
    <w:qFormat/>
    <w:rsid w:val="007E3431"/>
    <w:rPr>
      <w:color w:val="808080"/>
    </w:rPr>
  </w:style>
  <w:style w:type="character" w:styleId="ab">
    <w:name w:val="Subtle Emphasis"/>
    <w:basedOn w:val="a0"/>
    <w:qFormat/>
    <w:rsid w:val="007E3431"/>
    <w:rPr>
      <w:i/>
      <w:iCs/>
      <w:color w:val="808080" w:themeColor="dark1" w:themeTint="7F"/>
    </w:rPr>
  </w:style>
  <w:style w:type="character" w:styleId="ac">
    <w:name w:val="Subtle Reference"/>
    <w:basedOn w:val="a0"/>
    <w:qFormat/>
    <w:rsid w:val="007E3431"/>
    <w:rPr>
      <w:smallCaps/>
      <w:color w:val="C0504D" w:themeColor="accent2"/>
      <w:u w:val="single"/>
    </w:rPr>
  </w:style>
  <w:style w:type="character" w:customStyle="1" w:styleId="ad">
    <w:name w:val="Символ сноски"/>
    <w:qFormat/>
    <w:rsid w:val="007E3431"/>
    <w:rPr>
      <w:vertAlign w:val="superscript"/>
    </w:rPr>
  </w:style>
  <w:style w:type="character" w:styleId="ae">
    <w:name w:val="footnote reference"/>
    <w:rsid w:val="007E3431"/>
    <w:rPr>
      <w:vertAlign w:val="superscript"/>
    </w:rPr>
  </w:style>
  <w:style w:type="character" w:customStyle="1" w:styleId="af">
    <w:name w:val="Символ концевой сноски"/>
    <w:qFormat/>
    <w:rsid w:val="007E3431"/>
    <w:rPr>
      <w:vertAlign w:val="superscript"/>
    </w:rPr>
  </w:style>
  <w:style w:type="character" w:styleId="af0">
    <w:name w:val="endnote reference"/>
    <w:rsid w:val="007E3431"/>
    <w:rPr>
      <w:vertAlign w:val="superscript"/>
    </w:rPr>
  </w:style>
  <w:style w:type="paragraph" w:customStyle="1" w:styleId="af1">
    <w:name w:val="Заголовок"/>
    <w:basedOn w:val="a"/>
    <w:next w:val="af2"/>
    <w:qFormat/>
    <w:rsid w:val="007E34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rsid w:val="007E3431"/>
    <w:pPr>
      <w:spacing w:after="140" w:line="276" w:lineRule="auto"/>
    </w:pPr>
  </w:style>
  <w:style w:type="paragraph" w:styleId="af3">
    <w:name w:val="List"/>
    <w:basedOn w:val="af2"/>
    <w:rsid w:val="007E3431"/>
    <w:rPr>
      <w:rFonts w:ascii="PT Astra Serif" w:hAnsi="PT Astra Serif" w:cs="Noto Sans Devanagari"/>
    </w:rPr>
  </w:style>
  <w:style w:type="paragraph" w:styleId="af4">
    <w:name w:val="caption"/>
    <w:basedOn w:val="a"/>
    <w:qFormat/>
    <w:rsid w:val="007E343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rsid w:val="007E3431"/>
    <w:pPr>
      <w:suppressLineNumbers/>
    </w:pPr>
    <w:rPr>
      <w:rFonts w:ascii="PT Astra Serif" w:hAnsi="PT Astra Serif" w:cs="Noto Sans Devanagari"/>
    </w:rPr>
  </w:style>
  <w:style w:type="paragraph" w:styleId="af6">
    <w:name w:val="Title"/>
    <w:basedOn w:val="a"/>
    <w:next w:val="a"/>
    <w:qFormat/>
    <w:rsid w:val="007E3431"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Subtitle"/>
    <w:basedOn w:val="a"/>
    <w:next w:val="a"/>
    <w:qFormat/>
    <w:rsid w:val="007E34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qFormat/>
    <w:rsid w:val="007E34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E3431"/>
    <w:pPr>
      <w:widowControl w:val="0"/>
      <w:overflowPunct w:val="0"/>
    </w:pPr>
    <w:rPr>
      <w:rFonts w:eastAsia="Times New Roman"/>
      <w:szCs w:val="20"/>
    </w:rPr>
  </w:style>
  <w:style w:type="paragraph" w:styleId="af8">
    <w:name w:val="No Spacing"/>
    <w:qFormat/>
    <w:rsid w:val="007E3431"/>
    <w:pPr>
      <w:overflowPunct w:val="0"/>
    </w:pPr>
    <w:rPr>
      <w:rFonts w:ascii="Cambria" w:eastAsia="Cambria" w:hAnsi="Cambria"/>
      <w:lang w:eastAsia="en-US"/>
    </w:rPr>
  </w:style>
  <w:style w:type="paragraph" w:customStyle="1" w:styleId="ConsPlusTitle">
    <w:name w:val="ConsPlusTitle"/>
    <w:qFormat/>
    <w:rsid w:val="007E3431"/>
    <w:pPr>
      <w:widowControl w:val="0"/>
      <w:overflowPunct w:val="0"/>
    </w:pPr>
    <w:rPr>
      <w:rFonts w:eastAsia="Times New Roman"/>
      <w:b/>
      <w:szCs w:val="20"/>
    </w:rPr>
  </w:style>
  <w:style w:type="paragraph" w:customStyle="1" w:styleId="ConsPlusTitlePage">
    <w:name w:val="ConsPlusTitlePage"/>
    <w:qFormat/>
    <w:rsid w:val="007E3431"/>
    <w:pPr>
      <w:widowControl w:val="0"/>
      <w:overflowPunct w:val="0"/>
    </w:pPr>
    <w:rPr>
      <w:rFonts w:ascii="Tahoma" w:eastAsia="Times New Roman" w:hAnsi="Tahoma" w:cs="Tahoma"/>
      <w:sz w:val="20"/>
      <w:szCs w:val="20"/>
    </w:rPr>
  </w:style>
  <w:style w:type="paragraph" w:customStyle="1" w:styleId="HeaderandFooter">
    <w:name w:val="Header and Footer"/>
    <w:basedOn w:val="a"/>
    <w:qFormat/>
    <w:rsid w:val="007E3431"/>
  </w:style>
  <w:style w:type="paragraph" w:styleId="a7">
    <w:name w:val="header"/>
    <w:basedOn w:val="a"/>
    <w:link w:val="a6"/>
    <w:rsid w:val="007E343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rsid w:val="007E3431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 Paragraph"/>
    <w:basedOn w:val="a"/>
    <w:qFormat/>
    <w:rsid w:val="007E3431"/>
    <w:pPr>
      <w:ind w:left="720"/>
      <w:contextualSpacing/>
    </w:pPr>
  </w:style>
  <w:style w:type="paragraph" w:styleId="afa">
    <w:name w:val="Normal (Web)"/>
    <w:basedOn w:val="a"/>
    <w:qFormat/>
    <w:rsid w:val="007E343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footnote text"/>
    <w:basedOn w:val="a"/>
    <w:rsid w:val="007E3431"/>
  </w:style>
  <w:style w:type="paragraph" w:customStyle="1" w:styleId="afc">
    <w:name w:val="Содержимое таблицы"/>
    <w:basedOn w:val="a"/>
    <w:qFormat/>
    <w:rsid w:val="007E3431"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rsid w:val="007E3431"/>
    <w:pPr>
      <w:jc w:val="center"/>
    </w:pPr>
    <w:rPr>
      <w:b/>
      <w:bCs/>
    </w:rPr>
  </w:style>
  <w:style w:type="numbering" w:customStyle="1" w:styleId="afe">
    <w:name w:val="Без списка"/>
    <w:qFormat/>
    <w:rsid w:val="007E34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E9442D219ECB1E760E709DF6E917D2E64B876A45AE401FD807159031744984109EE07645AE9A2EBC9D0FE0D586884526E1135C9p2f4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9669&amp;dst=101331&amp;field=134&amp;date=20.10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40859BD429157DACE57252E5F3UAyE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4759</TotalTime>
  <Pages>19</Pages>
  <Words>7433</Words>
  <Characters>42371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49705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Наталия Владимировна</dc:creator>
  <dc:description/>
  <cp:lastModifiedBy>sobranie</cp:lastModifiedBy>
  <cp:revision>19</cp:revision>
  <cp:lastPrinted>2025-11-21T11:13:00Z</cp:lastPrinted>
  <dcterms:created xsi:type="dcterms:W3CDTF">2021-11-11T11:05:00Z</dcterms:created>
  <dcterms:modified xsi:type="dcterms:W3CDTF">2025-12-05T08:07:00Z</dcterms:modified>
  <dc:language>ru-RU</dc:language>
</cp:coreProperties>
</file>