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DCC" w:rsidRDefault="0042761E">
      <w:pPr>
        <w:spacing w:after="0" w:line="240" w:lineRule="auto"/>
        <w:ind w:left="0"/>
        <w:jc w:val="center"/>
        <w:rPr>
          <w:rFonts w:ascii="Times New Roman" w:eastAsia="Calibri" w:hAnsi="Times New Roman" w:cs="Times New Roman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1181100" cy="1462953"/>
            <wp:effectExtent l="0" t="0" r="0" b="4445"/>
            <wp:docPr id="1" name="Рисунок 1" descr="https://images.vector-images.com/71/alexin_city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s.vector-images.com/71/alexin_city_coa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06" cy="148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CC" w:rsidRDefault="0042761E">
      <w:pPr>
        <w:spacing w:after="0" w:line="240" w:lineRule="auto"/>
        <w:ind w:left="0"/>
        <w:jc w:val="center"/>
        <w:rPr>
          <w:rFonts w:ascii="Times New Roman" w:eastAsia="MS Mincho" w:hAnsi="Times New Roman" w:cs="Times New Roman"/>
          <w:b/>
          <w:spacing w:val="-4"/>
          <w:sz w:val="28"/>
          <w:szCs w:val="28"/>
        </w:rPr>
      </w:pPr>
      <w:r>
        <w:rPr>
          <w:rFonts w:ascii="Times New Roman" w:eastAsia="MS Mincho" w:hAnsi="Times New Roman" w:cs="Times New Roman"/>
          <w:b/>
          <w:spacing w:val="-4"/>
          <w:sz w:val="28"/>
          <w:szCs w:val="28"/>
        </w:rPr>
        <w:t>Муниципальное образование город Алексин</w:t>
      </w:r>
    </w:p>
    <w:p w:rsidR="00FC5DCC" w:rsidRDefault="0042761E">
      <w:pPr>
        <w:spacing w:after="0" w:line="240" w:lineRule="auto"/>
        <w:ind w:left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b/>
          <w:spacing w:val="-4"/>
          <w:sz w:val="28"/>
          <w:szCs w:val="28"/>
        </w:rPr>
        <w:t>Тульская область</w:t>
      </w:r>
    </w:p>
    <w:p w:rsidR="00FC5DCC" w:rsidRDefault="004276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-16841</wp:posOffset>
                </wp:positionH>
                <wp:positionV relativeFrom="paragraph">
                  <wp:posOffset>17145</wp:posOffset>
                </wp:positionV>
                <wp:extent cx="6120000" cy="0"/>
                <wp:effectExtent l="0" t="0" r="0" b="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C54B5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1" o:spid="_x0000_s1026" type="#_x0000_t32" style="position:absolute;margin-left:-1.35pt;margin-top:1.35pt;width:481.9pt;height:0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"/>
            </w:pict>
          </mc:Fallback>
        </mc:AlternateContent>
      </w:r>
    </w:p>
    <w:p w:rsidR="00FC5DCC" w:rsidRDefault="00FC5D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5DCC" w:rsidRDefault="0042761E">
      <w:pPr>
        <w:pStyle w:val="af9"/>
        <w:spacing w:line="240" w:lineRule="auto"/>
        <w:ind w:right="281" w:firstLine="0"/>
        <w:jc w:val="right"/>
        <w:rPr>
          <w:sz w:val="24"/>
          <w:szCs w:val="24"/>
        </w:rPr>
      </w:pPr>
      <w:bookmarkStart w:id="1" w:name="_Toc17316874"/>
      <w:r>
        <w:rPr>
          <w:sz w:val="24"/>
          <w:szCs w:val="24"/>
        </w:rPr>
        <w:t>Утверждена</w:t>
      </w:r>
      <w:bookmarkEnd w:id="1"/>
    </w:p>
    <w:p w:rsidR="00FC5DCC" w:rsidRDefault="0042761E">
      <w:pPr>
        <w:pStyle w:val="af9"/>
        <w:spacing w:line="240" w:lineRule="auto"/>
        <w:ind w:right="281" w:firstLine="0"/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FC5DCC" w:rsidRDefault="0042761E">
      <w:pPr>
        <w:pStyle w:val="af9"/>
        <w:spacing w:line="240" w:lineRule="auto"/>
        <w:ind w:right="281" w:firstLine="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:rsidR="00FC5DCC" w:rsidRDefault="0042761E">
      <w:pPr>
        <w:pStyle w:val="af9"/>
        <w:spacing w:line="240" w:lineRule="auto"/>
        <w:ind w:right="281" w:firstLine="0"/>
        <w:jc w:val="right"/>
        <w:rPr>
          <w:sz w:val="24"/>
          <w:szCs w:val="24"/>
        </w:rPr>
      </w:pPr>
      <w:r>
        <w:rPr>
          <w:sz w:val="24"/>
          <w:szCs w:val="24"/>
        </w:rPr>
        <w:t>город Алексин Тульской области</w:t>
      </w:r>
    </w:p>
    <w:p w:rsidR="00FC5DCC" w:rsidRDefault="0042761E">
      <w:pPr>
        <w:pStyle w:val="af9"/>
        <w:spacing w:line="240" w:lineRule="auto"/>
        <w:ind w:right="281" w:firstLine="0"/>
        <w:jc w:val="right"/>
        <w:rPr>
          <w:sz w:val="24"/>
          <w:szCs w:val="24"/>
        </w:rPr>
      </w:pPr>
      <w:r>
        <w:rPr>
          <w:sz w:val="24"/>
          <w:szCs w:val="24"/>
        </w:rPr>
        <w:t>от «____» _________ 20__г. №________</w:t>
      </w:r>
    </w:p>
    <w:p w:rsidR="00FC5DCC" w:rsidRDefault="00FC5D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5DCC" w:rsidRDefault="00FC5D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5DCC" w:rsidRDefault="00FC5D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5DCC" w:rsidRDefault="00FC5D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5DCC" w:rsidRDefault="0042761E">
      <w:pPr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СХЕМА ТЕПЛОСНАБЖЕНИЯ</w:t>
      </w:r>
    </w:p>
    <w:p w:rsidR="00FC5DCC" w:rsidRDefault="0042761E">
      <w:pPr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МУНИЦИПАЛЬНОГО ОБРАЗОВАНИЯ</w:t>
      </w:r>
    </w:p>
    <w:p w:rsidR="00FC5DCC" w:rsidRDefault="0042761E">
      <w:pPr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ГОРОД АЛЕКСИН ТУЛЬСКОЙ ОБЛАСТИ</w:t>
      </w:r>
    </w:p>
    <w:p w:rsidR="00FC5DCC" w:rsidRDefault="0042761E">
      <w:pPr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ПЕРИОД ДО 2034 ГОДА</w:t>
      </w:r>
      <w:r w:rsidR="007073E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(АКТУАЛИЗАЦИЯ НА 2023 ГОД)</w:t>
      </w:r>
    </w:p>
    <w:p w:rsidR="00FC5DCC" w:rsidRDefault="00FC5DCC">
      <w:pPr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</w:rPr>
      </w:pPr>
    </w:p>
    <w:p w:rsidR="00FC5DCC" w:rsidRDefault="0042761E">
      <w:pPr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ТОМ 3. Обосновывающие материалы. Глава 19</w:t>
      </w:r>
    </w:p>
    <w:p w:rsidR="00FC5DCC" w:rsidRDefault="00FC5DCC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eastAsia="Calibri" w:hAnsi="Times New Roman" w:cs="Times New Roman"/>
          <w:b/>
          <w:caps/>
          <w:highlight w:val="yellow"/>
        </w:rPr>
      </w:pPr>
    </w:p>
    <w:p w:rsidR="00FC5DCC" w:rsidRDefault="00FC5DCC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Calibri" w:hAnsi="Times New Roman" w:cs="Times New Roman"/>
          <w:color w:val="000000"/>
          <w:szCs w:val="24"/>
          <w:highlight w:val="yellow"/>
        </w:rPr>
      </w:pPr>
    </w:p>
    <w:p w:rsidR="00FC5DCC" w:rsidRDefault="00FC5DCC">
      <w:pPr>
        <w:tabs>
          <w:tab w:val="left" w:pos="6315"/>
        </w:tabs>
        <w:suppressAutoHyphens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FC5DCC" w:rsidRDefault="0042761E">
      <w:pPr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Разработчик: ООО «Центр теплоэнергосбережений».</w:t>
      </w:r>
    </w:p>
    <w:p w:rsidR="00FC5DCC" w:rsidRDefault="0042761E">
      <w:pPr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Юр. адрес: 107078, г. Москва, ул. Новая Басманная, д. 19/1, офис 521</w:t>
      </w:r>
    </w:p>
    <w:p w:rsidR="00FC5DCC" w:rsidRDefault="00FC5DCC">
      <w:pPr>
        <w:tabs>
          <w:tab w:val="left" w:pos="6315"/>
        </w:tabs>
        <w:spacing w:after="0"/>
        <w:ind w:left="0"/>
        <w:rPr>
          <w:rFonts w:ascii="Times New Roman" w:eastAsia="Calibri" w:hAnsi="Times New Roman" w:cs="Times New Roman"/>
          <w:sz w:val="32"/>
          <w:szCs w:val="32"/>
        </w:rPr>
      </w:pPr>
    </w:p>
    <w:p w:rsidR="00FC5DCC" w:rsidRDefault="00FC5DCC">
      <w:pPr>
        <w:tabs>
          <w:tab w:val="left" w:pos="6315"/>
        </w:tabs>
        <w:spacing w:after="0"/>
        <w:ind w:left="0"/>
        <w:rPr>
          <w:rFonts w:ascii="Times New Roman" w:eastAsia="Calibri" w:hAnsi="Times New Roman" w:cs="Times New Roman"/>
          <w:sz w:val="32"/>
          <w:szCs w:val="32"/>
        </w:rPr>
      </w:pPr>
    </w:p>
    <w:p w:rsidR="00FC5DCC" w:rsidRDefault="00FC5DCC">
      <w:pPr>
        <w:tabs>
          <w:tab w:val="left" w:pos="6315"/>
        </w:tabs>
        <w:spacing w:after="0"/>
        <w:ind w:left="0"/>
        <w:rPr>
          <w:rFonts w:ascii="Times New Roman" w:eastAsia="Calibri" w:hAnsi="Times New Roman" w:cs="Times New Roman"/>
          <w:sz w:val="32"/>
          <w:szCs w:val="32"/>
        </w:rPr>
      </w:pPr>
    </w:p>
    <w:p w:rsidR="00FC5DCC" w:rsidRDefault="0042761E">
      <w:pPr>
        <w:ind w:left="-284" w:right="28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Генеральный директор                                                           А.Х. Регинский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FC5DCC" w:rsidRDefault="0042761E">
      <w:pPr>
        <w:pStyle w:val="af9"/>
        <w:spacing w:line="240" w:lineRule="auto"/>
        <w:ind w:firstLine="0"/>
        <w:rPr>
          <w:sz w:val="20"/>
          <w:szCs w:val="20"/>
        </w:rPr>
      </w:pPr>
      <w:r>
        <w:rPr>
          <w:sz w:val="22"/>
        </w:rPr>
        <w:t xml:space="preserve">                                                                                </w:t>
      </w:r>
      <w:r>
        <w:rPr>
          <w:sz w:val="20"/>
          <w:szCs w:val="20"/>
        </w:rPr>
        <w:t xml:space="preserve">подпись, печать </w:t>
      </w:r>
    </w:p>
    <w:p w:rsidR="00FC5DCC" w:rsidRDefault="00FC5DCC">
      <w:pPr>
        <w:spacing w:after="0"/>
        <w:ind w:left="0" w:right="-4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C5DCC" w:rsidRDefault="00FC5DCC">
      <w:pPr>
        <w:spacing w:after="0"/>
        <w:ind w:left="0" w:right="-4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073EC" w:rsidRDefault="007073EC">
      <w:pPr>
        <w:spacing w:after="0"/>
        <w:ind w:left="0" w:right="-4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C5DCC" w:rsidRDefault="0042761E">
      <w:pPr>
        <w:spacing w:after="0" w:line="276" w:lineRule="auto"/>
        <w:ind w:left="0" w:right="-4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г. Москва,</w:t>
      </w:r>
    </w:p>
    <w:p w:rsidR="00FC5DCC" w:rsidRDefault="0042761E">
      <w:pPr>
        <w:spacing w:after="0" w:line="276" w:lineRule="auto"/>
        <w:ind w:left="0" w:right="-4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2022 г.</w:t>
      </w:r>
    </w:p>
    <w:p w:rsidR="00FC5DCC" w:rsidRDefault="00FC5DCC">
      <w:pPr>
        <w:tabs>
          <w:tab w:val="left" w:pos="6315"/>
        </w:tabs>
        <w:suppressAutoHyphens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FC5DCC" w:rsidRDefault="0042761E">
      <w:p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Содержание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2"/>
          <w:highlight w:val="yellow"/>
          <w:lang w:eastAsia="en-US"/>
        </w:rPr>
        <w:id w:val="-973363171"/>
        <w:docPartObj>
          <w:docPartGallery w:val="Table of Contents"/>
          <w:docPartUnique/>
        </w:docPartObj>
      </w:sdtPr>
      <w:sdtEndPr/>
      <w:sdtContent>
        <w:p w:rsidR="00FC5DCC" w:rsidRDefault="00FC5DCC">
          <w:pPr>
            <w:pStyle w:val="ab"/>
            <w:spacing w:before="0" w:line="240" w:lineRule="auto"/>
            <w:rPr>
              <w:rFonts w:ascii="Times New Roman" w:hAnsi="Times New Roman" w:cs="Times New Roman"/>
              <w:highlight w:val="yellow"/>
            </w:rPr>
          </w:pPr>
        </w:p>
        <w:p w:rsidR="00FC5DCC" w:rsidRDefault="0042761E">
          <w:pPr>
            <w:pStyle w:val="24"/>
            <w:rPr>
              <w:rFonts w:ascii="Times New Roman" w:eastAsiaTheme="minorEastAsia" w:hAnsi="Times New Roman" w:cs="Times New Roman"/>
              <w:noProof/>
              <w:sz w:val="22"/>
              <w:lang w:eastAsia="ru-RU"/>
            </w:rPr>
          </w:pPr>
          <w:r>
            <w:rPr>
              <w:rFonts w:ascii="Times New Roman" w:hAnsi="Times New Roman" w:cs="Times New Roman"/>
              <w:highlight w:val="yellow"/>
            </w:rPr>
            <w:fldChar w:fldCharType="begin"/>
          </w:r>
          <w:r>
            <w:rPr>
              <w:rFonts w:ascii="Times New Roman" w:hAnsi="Times New Roman" w:cs="Times New Roman"/>
              <w:highlight w:val="yellow"/>
            </w:rPr>
            <w:instrText xml:space="preserve"> TOC \o "1-3" \h \z \u </w:instrText>
          </w:r>
          <w:r>
            <w:rPr>
              <w:rFonts w:ascii="Times New Roman" w:hAnsi="Times New Roman" w:cs="Times New Roman"/>
              <w:highlight w:val="yellow"/>
            </w:rPr>
            <w:fldChar w:fldCharType="separate"/>
          </w:r>
          <w:hyperlink w:anchor="_Toc71748242" w:history="1">
            <w:r>
              <w:rPr>
                <w:rStyle w:val="aa"/>
                <w:rFonts w:ascii="Times New Roman" w:eastAsia="Times New Roman" w:hAnsi="Times New Roman" w:cs="Times New Roman"/>
                <w:noProof/>
                <w:lang w:bidi="en-US"/>
              </w:rPr>
              <w:t>1. Общие положения</w:t>
            </w:r>
            <w:r>
              <w:rPr>
                <w:rFonts w:ascii="Times New Roman" w:hAnsi="Times New Roman" w:cs="Times New Roman"/>
                <w:noProof/>
                <w:webHidden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>
              <w:rPr>
                <w:rFonts w:ascii="Times New Roman" w:hAnsi="Times New Roman" w:cs="Times New Roman"/>
                <w:noProof/>
                <w:webHidden/>
              </w:rPr>
              <w:instrText xml:space="preserve"> PAGEREF _Toc71748242 \h </w:instrText>
            </w:r>
            <w:r>
              <w:rPr>
                <w:rFonts w:ascii="Times New Roman" w:hAnsi="Times New Roman" w:cs="Times New Roman"/>
                <w:noProof/>
                <w:webHidden/>
              </w:rPr>
            </w:r>
            <w:r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6</w:t>
            </w:r>
            <w:r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5DCC" w:rsidRDefault="001A5FB6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2"/>
              <w:lang w:eastAsia="ru-RU"/>
            </w:rPr>
          </w:pPr>
          <w:hyperlink w:anchor="_Toc71748243" w:history="1">
            <w:r w:rsidR="0042761E">
              <w:rPr>
                <w:rStyle w:val="aa"/>
                <w:rFonts w:ascii="Times New Roman" w:eastAsia="Times New Roman" w:hAnsi="Times New Roman" w:cs="Times New Roman"/>
                <w:noProof/>
                <w:lang w:bidi="en-US"/>
              </w:rPr>
              <w:t>2. Анализ воздействия энергоисточников на воздушный бассейн (существующее состояние)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instrText xml:space="preserve"> PAGEREF _Toc71748243 \h </w:instrText>
            </w:r>
            <w:r w:rsidR="0042761E">
              <w:rPr>
                <w:rFonts w:ascii="Times New Roman" w:hAnsi="Times New Roman" w:cs="Times New Roman"/>
                <w:noProof/>
                <w:webHidden/>
              </w:rPr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5DCC" w:rsidRDefault="001A5FB6">
          <w:pPr>
            <w:pStyle w:val="24"/>
            <w:rPr>
              <w:rFonts w:ascii="Times New Roman" w:eastAsiaTheme="minorEastAsia" w:hAnsi="Times New Roman" w:cs="Times New Roman"/>
              <w:noProof/>
              <w:sz w:val="22"/>
              <w:lang w:eastAsia="ru-RU"/>
            </w:rPr>
          </w:pPr>
          <w:hyperlink w:anchor="_Toc71748244" w:history="1">
            <w:r w:rsidR="0042761E">
              <w:rPr>
                <w:rStyle w:val="aa"/>
                <w:rFonts w:ascii="Times New Roman" w:eastAsia="Times New Roman" w:hAnsi="Times New Roman" w:cs="Times New Roman"/>
                <w:i/>
                <w:noProof/>
                <w:lang w:bidi="en-US"/>
              </w:rPr>
              <w:t>2.1 Краткая характеристика метеорологических условий и их влияние на рассеивание вредных веществ в атмосфере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instrText xml:space="preserve"> PAGEREF _Toc71748244 \h </w:instrText>
            </w:r>
            <w:r w:rsidR="0042761E">
              <w:rPr>
                <w:rFonts w:ascii="Times New Roman" w:hAnsi="Times New Roman" w:cs="Times New Roman"/>
                <w:noProof/>
                <w:webHidden/>
              </w:rPr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5DCC" w:rsidRDefault="001A5FB6">
          <w:pPr>
            <w:pStyle w:val="24"/>
            <w:rPr>
              <w:rFonts w:ascii="Times New Roman" w:eastAsiaTheme="minorEastAsia" w:hAnsi="Times New Roman" w:cs="Times New Roman"/>
              <w:noProof/>
              <w:sz w:val="22"/>
              <w:lang w:eastAsia="ru-RU"/>
            </w:rPr>
          </w:pPr>
          <w:hyperlink w:anchor="_Toc71748245" w:history="1">
            <w:r w:rsidR="0042761E">
              <w:rPr>
                <w:rStyle w:val="aa"/>
                <w:rFonts w:ascii="Times New Roman" w:eastAsia="Times New Roman" w:hAnsi="Times New Roman" w:cs="Times New Roman"/>
                <w:i/>
                <w:noProof/>
                <w:lang w:bidi="en-US"/>
              </w:rPr>
              <w:t>2.2 Качество атмосферного воздуха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instrText xml:space="preserve"> PAGEREF _Toc71748245 \h </w:instrText>
            </w:r>
            <w:r w:rsidR="0042761E">
              <w:rPr>
                <w:rFonts w:ascii="Times New Roman" w:hAnsi="Times New Roman" w:cs="Times New Roman"/>
                <w:noProof/>
                <w:webHidden/>
              </w:rPr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5DCC" w:rsidRDefault="001A5FB6">
          <w:pPr>
            <w:pStyle w:val="24"/>
            <w:rPr>
              <w:rFonts w:ascii="Times New Roman" w:eastAsiaTheme="minorEastAsia" w:hAnsi="Times New Roman" w:cs="Times New Roman"/>
              <w:noProof/>
              <w:sz w:val="22"/>
              <w:lang w:eastAsia="ru-RU"/>
            </w:rPr>
          </w:pPr>
          <w:hyperlink w:anchor="_Toc71748246" w:history="1">
            <w:r w:rsidR="0042761E">
              <w:rPr>
                <w:rStyle w:val="aa"/>
                <w:rFonts w:ascii="Times New Roman" w:eastAsia="Times New Roman" w:hAnsi="Times New Roman" w:cs="Times New Roman"/>
                <w:i/>
                <w:noProof/>
                <w:lang w:bidi="en-US"/>
              </w:rPr>
              <w:t>2.3 Краткая характеристика районов размещения основных источников теплоснабжения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instrText xml:space="preserve"> PAGEREF _Toc71748246 \h </w:instrText>
            </w:r>
            <w:r w:rsidR="0042761E">
              <w:rPr>
                <w:rFonts w:ascii="Times New Roman" w:hAnsi="Times New Roman" w:cs="Times New Roman"/>
                <w:noProof/>
                <w:webHidden/>
              </w:rPr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>9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5DCC" w:rsidRDefault="001A5FB6">
          <w:pPr>
            <w:pStyle w:val="24"/>
            <w:rPr>
              <w:rFonts w:ascii="Times New Roman" w:eastAsiaTheme="minorEastAsia" w:hAnsi="Times New Roman" w:cs="Times New Roman"/>
              <w:noProof/>
              <w:sz w:val="22"/>
              <w:lang w:eastAsia="ru-RU"/>
            </w:rPr>
          </w:pPr>
          <w:hyperlink w:anchor="_Toc71748247" w:history="1">
            <w:r w:rsidR="0042761E">
              <w:rPr>
                <w:rStyle w:val="aa"/>
                <w:rFonts w:ascii="Times New Roman" w:eastAsia="Times New Roman" w:hAnsi="Times New Roman" w:cs="Times New Roman"/>
                <w:i/>
                <w:noProof/>
                <w:lang w:bidi="en-US"/>
              </w:rPr>
              <w:t>2.4 Характеристика оборудования источников тепловой энергии (мощности) города Алексин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instrText xml:space="preserve"> PAGEREF _Toc71748247 \h </w:instrText>
            </w:r>
            <w:r w:rsidR="0042761E">
              <w:rPr>
                <w:rFonts w:ascii="Times New Roman" w:hAnsi="Times New Roman" w:cs="Times New Roman"/>
                <w:noProof/>
                <w:webHidden/>
              </w:rPr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>10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5DCC" w:rsidRDefault="001A5FB6">
          <w:pPr>
            <w:pStyle w:val="24"/>
            <w:rPr>
              <w:rFonts w:ascii="Times New Roman" w:eastAsiaTheme="minorEastAsia" w:hAnsi="Times New Roman" w:cs="Times New Roman"/>
              <w:noProof/>
              <w:sz w:val="22"/>
              <w:lang w:eastAsia="ru-RU"/>
            </w:rPr>
          </w:pPr>
          <w:hyperlink w:anchor="_Toc71748248" w:history="1">
            <w:r w:rsidR="0042761E">
              <w:rPr>
                <w:rStyle w:val="aa"/>
                <w:rFonts w:ascii="Times New Roman" w:eastAsia="Times New Roman" w:hAnsi="Times New Roman" w:cs="Times New Roman"/>
                <w:i/>
                <w:noProof/>
                <w:lang w:bidi="en-US"/>
              </w:rPr>
              <w:t>2.5 Выбросы вредных веществ в атмосферный воздух от дымовых труб источников теплоснабжения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instrText xml:space="preserve"> PAGEREF _Toc71748248 \h </w:instrText>
            </w:r>
            <w:r w:rsidR="0042761E">
              <w:rPr>
                <w:rFonts w:ascii="Times New Roman" w:hAnsi="Times New Roman" w:cs="Times New Roman"/>
                <w:noProof/>
                <w:webHidden/>
              </w:rPr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>11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5DCC" w:rsidRDefault="001A5FB6">
          <w:pPr>
            <w:pStyle w:val="24"/>
            <w:rPr>
              <w:rFonts w:ascii="Times New Roman" w:eastAsiaTheme="minorEastAsia" w:hAnsi="Times New Roman" w:cs="Times New Roman"/>
              <w:noProof/>
              <w:sz w:val="22"/>
              <w:lang w:eastAsia="ru-RU"/>
            </w:rPr>
          </w:pPr>
          <w:hyperlink w:anchor="_Toc71748249" w:history="1">
            <w:r w:rsidR="0042761E">
              <w:rPr>
                <w:rStyle w:val="aa"/>
                <w:rFonts w:ascii="Times New Roman" w:eastAsia="Times New Roman" w:hAnsi="Times New Roman" w:cs="Times New Roman"/>
                <w:i/>
                <w:noProof/>
                <w:lang w:bidi="en-US"/>
              </w:rPr>
              <w:t>2.6. Определение концентраций вредных веществ в атмосферном воздухе от дымовых труб источников теплоснабжения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instrText xml:space="preserve"> PAGEREF _Toc71748249 \h </w:instrText>
            </w:r>
            <w:r w:rsidR="0042761E">
              <w:rPr>
                <w:rFonts w:ascii="Times New Roman" w:hAnsi="Times New Roman" w:cs="Times New Roman"/>
                <w:noProof/>
                <w:webHidden/>
              </w:rPr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5DCC" w:rsidRDefault="001A5FB6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2"/>
              <w:lang w:eastAsia="ru-RU"/>
            </w:rPr>
          </w:pPr>
          <w:hyperlink w:anchor="_Toc71748250" w:history="1">
            <w:r w:rsidR="0042761E">
              <w:rPr>
                <w:rStyle w:val="aa"/>
                <w:rFonts w:ascii="Times New Roman" w:eastAsia="Times New Roman" w:hAnsi="Times New Roman" w:cs="Times New Roman"/>
                <w:noProof/>
                <w:lang w:bidi="en-US"/>
              </w:rPr>
              <w:t>3. Влияние энергоисточников на состояние загрязнения атмосферы при развитии системы теплоснабжения в период до 2034 года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instrText xml:space="preserve"> PAGEREF _Toc71748250 \h </w:instrText>
            </w:r>
            <w:r w:rsidR="0042761E">
              <w:rPr>
                <w:rFonts w:ascii="Times New Roman" w:hAnsi="Times New Roman" w:cs="Times New Roman"/>
                <w:noProof/>
                <w:webHidden/>
              </w:rPr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5DCC" w:rsidRDefault="001A5FB6">
          <w:pPr>
            <w:pStyle w:val="24"/>
            <w:rPr>
              <w:rFonts w:ascii="Times New Roman" w:eastAsiaTheme="minorEastAsia" w:hAnsi="Times New Roman" w:cs="Times New Roman"/>
              <w:noProof/>
              <w:sz w:val="22"/>
              <w:lang w:eastAsia="ru-RU"/>
            </w:rPr>
          </w:pPr>
          <w:hyperlink w:anchor="_Toc71748251" w:history="1">
            <w:r w:rsidR="0042761E">
              <w:rPr>
                <w:rStyle w:val="aa"/>
                <w:rFonts w:ascii="Times New Roman" w:eastAsia="Times New Roman" w:hAnsi="Times New Roman" w:cs="Times New Roman"/>
                <w:i/>
                <w:noProof/>
                <w:lang w:bidi="en-US"/>
              </w:rPr>
              <w:t>3.1 Общие положения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instrText xml:space="preserve"> PAGEREF _Toc71748251 \h </w:instrText>
            </w:r>
            <w:r w:rsidR="0042761E">
              <w:rPr>
                <w:rFonts w:ascii="Times New Roman" w:hAnsi="Times New Roman" w:cs="Times New Roman"/>
                <w:noProof/>
                <w:webHidden/>
              </w:rPr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5DCC" w:rsidRDefault="001A5FB6">
          <w:pPr>
            <w:pStyle w:val="24"/>
            <w:rPr>
              <w:rFonts w:ascii="Times New Roman" w:eastAsiaTheme="minorEastAsia" w:hAnsi="Times New Roman" w:cs="Times New Roman"/>
              <w:noProof/>
              <w:sz w:val="22"/>
              <w:lang w:eastAsia="ru-RU"/>
            </w:rPr>
          </w:pPr>
          <w:hyperlink w:anchor="_Toc71748252" w:history="1">
            <w:r w:rsidR="0042761E">
              <w:rPr>
                <w:rStyle w:val="aa"/>
                <w:rFonts w:ascii="Times New Roman" w:eastAsia="Times New Roman" w:hAnsi="Times New Roman" w:cs="Times New Roman"/>
                <w:i/>
                <w:noProof/>
                <w:lang w:bidi="en-US"/>
              </w:rPr>
              <w:t>3.2 Определение концентраций вредных веществ в атмосферном воздухе от дымовых труб источников теплоснабжения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instrText xml:space="preserve"> PAGEREF _Toc71748252 \h </w:instrText>
            </w:r>
            <w:r w:rsidR="0042761E">
              <w:rPr>
                <w:rFonts w:ascii="Times New Roman" w:hAnsi="Times New Roman" w:cs="Times New Roman"/>
                <w:noProof/>
                <w:webHidden/>
              </w:rPr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5DCC" w:rsidRDefault="001A5FB6">
          <w:pPr>
            <w:pStyle w:val="24"/>
            <w:rPr>
              <w:rFonts w:ascii="Times New Roman" w:eastAsiaTheme="minorEastAsia" w:hAnsi="Times New Roman" w:cs="Times New Roman"/>
              <w:noProof/>
              <w:sz w:val="22"/>
              <w:lang w:eastAsia="ru-RU"/>
            </w:rPr>
          </w:pPr>
          <w:hyperlink w:anchor="_Toc71748253" w:history="1">
            <w:r w:rsidR="0042761E">
              <w:rPr>
                <w:rStyle w:val="aa"/>
                <w:rFonts w:ascii="Times New Roman" w:eastAsia="Times New Roman" w:hAnsi="Times New Roman" w:cs="Times New Roman"/>
                <w:i/>
                <w:noProof/>
                <w:lang w:bidi="en-US"/>
              </w:rPr>
              <w:t>3.3 Основные выводы по итогам сравнения существующего состояния и прогнозируемого состояния на 2034 год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instrText xml:space="preserve"> PAGEREF _Toc71748253 \h </w:instrText>
            </w:r>
            <w:r w:rsidR="0042761E">
              <w:rPr>
                <w:rFonts w:ascii="Times New Roman" w:hAnsi="Times New Roman" w:cs="Times New Roman"/>
                <w:noProof/>
                <w:webHidden/>
              </w:rPr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5DCC" w:rsidRDefault="001A5FB6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2"/>
              <w:lang w:eastAsia="ru-RU"/>
            </w:rPr>
          </w:pPr>
          <w:hyperlink w:anchor="_Toc71748254" w:history="1">
            <w:r w:rsidR="0042761E">
              <w:rPr>
                <w:rStyle w:val="aa"/>
                <w:rFonts w:ascii="Times New Roman" w:eastAsia="Times New Roman" w:hAnsi="Times New Roman" w:cs="Times New Roman"/>
                <w:noProof/>
                <w:lang w:bidi="en-US"/>
              </w:rPr>
              <w:t>4. Результаты расчетов рассеивания загрязняющих веществ. Существующее состояние системы теплоснабжения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instrText xml:space="preserve"> PAGEREF _Toc71748254 \h </w:instrText>
            </w:r>
            <w:r w:rsidR="0042761E">
              <w:rPr>
                <w:rFonts w:ascii="Times New Roman" w:hAnsi="Times New Roman" w:cs="Times New Roman"/>
                <w:noProof/>
                <w:webHidden/>
              </w:rPr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5DCC" w:rsidRDefault="001A5FB6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2"/>
              <w:lang w:eastAsia="ru-RU"/>
            </w:rPr>
          </w:pPr>
          <w:hyperlink w:anchor="_Toc71748255" w:history="1">
            <w:r w:rsidR="0042761E">
              <w:rPr>
                <w:rStyle w:val="aa"/>
                <w:rFonts w:ascii="Times New Roman" w:eastAsia="Times New Roman" w:hAnsi="Times New Roman" w:cs="Times New Roman"/>
                <w:noProof/>
                <w:lang w:bidi="en-US"/>
              </w:rPr>
              <w:t>5. Результаты расчетов рассеивания загрязняющих веществ. Прогнозируемое состояние системы теплоснабжения к 2034 году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instrText xml:space="preserve"> PAGEREF _Toc71748255 \h </w:instrText>
            </w:r>
            <w:r w:rsidR="0042761E">
              <w:rPr>
                <w:rFonts w:ascii="Times New Roman" w:hAnsi="Times New Roman" w:cs="Times New Roman"/>
                <w:noProof/>
                <w:webHidden/>
              </w:rPr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5DCC" w:rsidRDefault="001A5FB6">
          <w:pPr>
            <w:pStyle w:val="11"/>
            <w:tabs>
              <w:tab w:val="right" w:leader="dot" w:pos="9345"/>
            </w:tabs>
            <w:spacing w:after="0" w:line="240" w:lineRule="auto"/>
            <w:rPr>
              <w:rFonts w:ascii="Times New Roman" w:eastAsiaTheme="minorEastAsia" w:hAnsi="Times New Roman" w:cs="Times New Roman"/>
              <w:noProof/>
              <w:sz w:val="22"/>
              <w:lang w:eastAsia="ru-RU"/>
            </w:rPr>
          </w:pPr>
          <w:hyperlink w:anchor="_Toc71748256" w:history="1">
            <w:r w:rsidR="0042761E">
              <w:rPr>
                <w:rStyle w:val="aa"/>
                <w:rFonts w:ascii="Times New Roman" w:eastAsia="Times New Roman" w:hAnsi="Times New Roman" w:cs="Times New Roman"/>
                <w:noProof/>
                <w:lang w:bidi="en-US"/>
              </w:rPr>
              <w:t>Приложения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instrText xml:space="preserve"> PAGEREF _Toc71748256 \h </w:instrText>
            </w:r>
            <w:r w:rsidR="0042761E">
              <w:rPr>
                <w:rFonts w:ascii="Times New Roman" w:hAnsi="Times New Roman" w:cs="Times New Roman"/>
                <w:noProof/>
                <w:webHidden/>
              </w:rPr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>19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5DCC" w:rsidRDefault="001A5FB6">
          <w:pPr>
            <w:pStyle w:val="24"/>
            <w:rPr>
              <w:rFonts w:ascii="Times New Roman" w:eastAsiaTheme="minorEastAsia" w:hAnsi="Times New Roman" w:cs="Times New Roman"/>
              <w:noProof/>
              <w:sz w:val="22"/>
              <w:lang w:eastAsia="ru-RU"/>
            </w:rPr>
          </w:pPr>
          <w:hyperlink w:anchor="_Toc71748257" w:history="1">
            <w:r w:rsidR="0042761E">
              <w:rPr>
                <w:rStyle w:val="aa"/>
                <w:rFonts w:ascii="Times New Roman" w:hAnsi="Times New Roman" w:cs="Times New Roman"/>
                <w:noProof/>
              </w:rPr>
              <w:t>Приложение 1 Положительное заключение экспертизы Росгидромета от 10.11.2020г. №140-08474/20И Сертификат соответствия № РОСС RU. СП09.Н00130 о соответствии требованиям нормативных документов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instrText xml:space="preserve"> PAGEREF _Toc71748257 \h </w:instrText>
            </w:r>
            <w:r w:rsidR="0042761E">
              <w:rPr>
                <w:rFonts w:ascii="Times New Roman" w:hAnsi="Times New Roman" w:cs="Times New Roman"/>
                <w:noProof/>
                <w:webHidden/>
              </w:rPr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5DCC" w:rsidRDefault="001A5FB6">
          <w:pPr>
            <w:pStyle w:val="24"/>
            <w:rPr>
              <w:rFonts w:ascii="Times New Roman" w:eastAsiaTheme="minorEastAsia" w:hAnsi="Times New Roman" w:cs="Times New Roman"/>
              <w:noProof/>
              <w:sz w:val="22"/>
              <w:lang w:eastAsia="ru-RU"/>
            </w:rPr>
          </w:pPr>
          <w:hyperlink w:anchor="_Toc71748258" w:history="1">
            <w:r w:rsidR="0042761E">
              <w:rPr>
                <w:rStyle w:val="aa"/>
                <w:rFonts w:ascii="Times New Roman" w:hAnsi="Times New Roman" w:cs="Times New Roman"/>
                <w:noProof/>
              </w:rPr>
              <w:t>Приложение 2 Карта-схема расположения территорий котельных, ТЭЦ и источников выбросов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instrText xml:space="preserve"> PAGEREF _Toc71748258 \h </w:instrText>
            </w:r>
            <w:r w:rsidR="0042761E">
              <w:rPr>
                <w:rFonts w:ascii="Times New Roman" w:hAnsi="Times New Roman" w:cs="Times New Roman"/>
                <w:noProof/>
                <w:webHidden/>
              </w:rPr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>25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5DCC" w:rsidRDefault="001A5FB6">
          <w:pPr>
            <w:pStyle w:val="24"/>
            <w:rPr>
              <w:rFonts w:ascii="Times New Roman" w:eastAsiaTheme="minorEastAsia" w:hAnsi="Times New Roman" w:cs="Times New Roman"/>
              <w:noProof/>
              <w:sz w:val="22"/>
              <w:lang w:eastAsia="ru-RU"/>
            </w:rPr>
          </w:pPr>
          <w:hyperlink w:anchor="_Toc71748259" w:history="1">
            <w:r w:rsidR="0042761E">
              <w:rPr>
                <w:rStyle w:val="aa"/>
                <w:rFonts w:ascii="Times New Roman" w:hAnsi="Times New Roman" w:cs="Times New Roman"/>
                <w:noProof/>
              </w:rPr>
              <w:t>Приложение 3 Результаты расчетов рассеивания загрязняющих веществ. Существующее состояние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instrText xml:space="preserve"> PAGEREF _Toc71748259 \h </w:instrText>
            </w:r>
            <w:r w:rsidR="0042761E">
              <w:rPr>
                <w:rFonts w:ascii="Times New Roman" w:hAnsi="Times New Roman" w:cs="Times New Roman"/>
                <w:noProof/>
                <w:webHidden/>
              </w:rPr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>28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5DCC" w:rsidRDefault="001A5FB6">
          <w:pPr>
            <w:pStyle w:val="24"/>
            <w:rPr>
              <w:rFonts w:ascii="Times New Roman" w:eastAsiaTheme="minorEastAsia" w:hAnsi="Times New Roman" w:cs="Times New Roman"/>
              <w:noProof/>
              <w:sz w:val="22"/>
              <w:lang w:eastAsia="ru-RU"/>
            </w:rPr>
          </w:pPr>
          <w:hyperlink w:anchor="_Toc71748272" w:history="1">
            <w:r w:rsidR="0042761E">
              <w:rPr>
                <w:rStyle w:val="aa"/>
                <w:rFonts w:ascii="Times New Roman" w:hAnsi="Times New Roman" w:cs="Times New Roman"/>
                <w:noProof/>
              </w:rPr>
              <w:t>Приложение 4 Результаты расчетов рассеивания загрязняющих веществ. Прогнозируемое состояние системы теплоснабжения к 2034г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instrText xml:space="preserve"> PAGEREF _Toc71748272 \h </w:instrText>
            </w:r>
            <w:r w:rsidR="0042761E">
              <w:rPr>
                <w:rFonts w:ascii="Times New Roman" w:hAnsi="Times New Roman" w:cs="Times New Roman"/>
                <w:noProof/>
                <w:webHidden/>
              </w:rPr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t>59</w:t>
            </w:r>
            <w:r w:rsidR="0042761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FC5DCC" w:rsidRDefault="0042761E">
          <w:pPr>
            <w:spacing w:after="0" w:line="240" w:lineRule="auto"/>
            <w:ind w:left="0"/>
            <w:rPr>
              <w:rFonts w:ascii="Times New Roman" w:hAnsi="Times New Roman" w:cs="Times New Roman"/>
              <w:highlight w:val="yellow"/>
            </w:rPr>
          </w:pPr>
          <w:r>
            <w:rPr>
              <w:rFonts w:ascii="Times New Roman" w:hAnsi="Times New Roman" w:cs="Times New Roman"/>
              <w:b/>
              <w:bCs/>
              <w:highlight w:val="yellow"/>
            </w:rPr>
            <w:fldChar w:fldCharType="end"/>
          </w:r>
        </w:p>
      </w:sdtContent>
    </w:sdt>
    <w:p w:rsidR="00FC5DCC" w:rsidRDefault="00FC5DCC">
      <w:pPr>
        <w:pStyle w:val="ab"/>
        <w:spacing w:before="0" w:line="240" w:lineRule="auto"/>
        <w:rPr>
          <w:rFonts w:ascii="Times New Roman" w:hAnsi="Times New Roman" w:cs="Times New Roman"/>
          <w:highlight w:val="yellow"/>
        </w:rPr>
      </w:pPr>
    </w:p>
    <w:p w:rsidR="00FC5DCC" w:rsidRDefault="00FC5DCC">
      <w:p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bidi="en-US"/>
        </w:rPr>
      </w:pPr>
    </w:p>
    <w:p w:rsidR="00FC5DCC" w:rsidRDefault="00FC5DCC">
      <w:pPr>
        <w:pStyle w:val="2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bidi="en-US"/>
        </w:rPr>
      </w:pPr>
      <w:bookmarkStart w:id="2" w:name="_Перечень_таблиц"/>
      <w:bookmarkStart w:id="3" w:name="_Toc58395340"/>
      <w:bookmarkStart w:id="4" w:name="_Toc58395940"/>
      <w:bookmarkStart w:id="5" w:name="_Toc58396383"/>
      <w:bookmarkStart w:id="6" w:name="_Toc58397046"/>
      <w:bookmarkStart w:id="7" w:name="_Toc58397235"/>
      <w:bookmarkStart w:id="8" w:name="_Toc58397357"/>
      <w:bookmarkStart w:id="9" w:name="_Toc58404680"/>
      <w:bookmarkStart w:id="10" w:name="_Toc58404855"/>
      <w:bookmarkStart w:id="11" w:name="_Toc58404979"/>
      <w:bookmarkStart w:id="12" w:name="_Toc58405078"/>
      <w:bookmarkEnd w:id="2"/>
    </w:p>
    <w:p w:rsidR="00FC5DCC" w:rsidRDefault="00FC5DCC">
      <w:pPr>
        <w:pStyle w:val="2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bidi="en-US"/>
        </w:rPr>
      </w:pPr>
    </w:p>
    <w:p w:rsidR="00FC5DCC" w:rsidRDefault="0042761E">
      <w:p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  <w:lang w:bidi="en-US"/>
        </w:rPr>
        <w:br w:type="page"/>
      </w:r>
    </w:p>
    <w:p w:rsidR="00FC5DCC" w:rsidRDefault="0042761E">
      <w:pPr>
        <w:pStyle w:val="2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bookmarkStart w:id="13" w:name="_Toc63069254"/>
      <w:bookmarkStart w:id="14" w:name="_Toc70238053"/>
      <w:bookmarkStart w:id="15" w:name="_Toc71748240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Перечень таблиц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FC5DCC" w:rsidRDefault="00FC5DCC">
      <w:pPr>
        <w:pStyle w:val="2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bidi="en-US"/>
        </w:rPr>
      </w:pPr>
    </w:p>
    <w:p w:rsidR="00FC5DCC" w:rsidRDefault="0042761E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r>
        <w:rPr>
          <w:rFonts w:ascii="Times New Roman" w:eastAsia="Times New Roman" w:hAnsi="Times New Roman" w:cs="Times New Roman"/>
          <w:b/>
          <w:bCs/>
          <w:highlight w:val="yellow"/>
          <w:lang w:bidi="en-US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highlight w:val="yellow"/>
          <w:lang w:bidi="en-US"/>
        </w:rPr>
        <w:instrText xml:space="preserve"> TOC \h \z \c "Таблица" </w:instrText>
      </w:r>
      <w:r>
        <w:rPr>
          <w:rFonts w:ascii="Times New Roman" w:eastAsia="Times New Roman" w:hAnsi="Times New Roman" w:cs="Times New Roman"/>
          <w:b/>
          <w:bCs/>
          <w:highlight w:val="yellow"/>
          <w:lang w:bidi="en-US"/>
        </w:rPr>
        <w:fldChar w:fldCharType="separate"/>
      </w:r>
      <w:hyperlink w:anchor="_Toc71789262" w:history="1">
        <w:r>
          <w:rPr>
            <w:rStyle w:val="aa"/>
            <w:rFonts w:ascii="Times New Roman" w:hAnsi="Times New Roman" w:cs="Times New Roman"/>
            <w:noProof/>
          </w:rPr>
          <w:t>Таблица 1 - Климатические параметры в городе Алексин</w:t>
        </w:r>
        <w:r>
          <w:rPr>
            <w:rFonts w:ascii="Times New Roman" w:hAnsi="Times New Roman" w:cs="Times New Roman"/>
            <w:noProof/>
            <w:webHidden/>
          </w:rPr>
          <w:tab/>
        </w:r>
        <w:r>
          <w:rPr>
            <w:rFonts w:ascii="Times New Roman" w:hAnsi="Times New Roman" w:cs="Times New Roman"/>
            <w:noProof/>
            <w:webHidden/>
          </w:rPr>
          <w:fldChar w:fldCharType="begin"/>
        </w:r>
        <w:r>
          <w:rPr>
            <w:rFonts w:ascii="Times New Roman" w:hAnsi="Times New Roman" w:cs="Times New Roman"/>
            <w:noProof/>
            <w:webHidden/>
          </w:rPr>
          <w:instrText xml:space="preserve"> PAGEREF _Toc71789262 \h </w:instrText>
        </w:r>
        <w:r>
          <w:rPr>
            <w:rFonts w:ascii="Times New Roman" w:hAnsi="Times New Roman" w:cs="Times New Roman"/>
            <w:noProof/>
            <w:webHidden/>
          </w:rPr>
        </w:r>
        <w:r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7</w:t>
        </w:r>
        <w:r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63" w:history="1">
        <w:r w:rsidR="0042761E">
          <w:rPr>
            <w:rStyle w:val="aa"/>
            <w:rFonts w:ascii="Times New Roman" w:hAnsi="Times New Roman" w:cs="Times New Roman"/>
            <w:noProof/>
          </w:rPr>
          <w:t>Таблица 2 - Средние значения температур по месяцам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_Toc71789263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7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64" w:history="1">
        <w:r w:rsidR="0042761E">
          <w:rPr>
            <w:rStyle w:val="aa"/>
            <w:rFonts w:ascii="Times New Roman" w:hAnsi="Times New Roman" w:cs="Times New Roman"/>
            <w:noProof/>
          </w:rPr>
          <w:t>Таблица 3 - Характеристика основных источников теплоснабжения города Алексин на 2021 год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_Toc71789264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10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65" w:history="1">
        <w:r w:rsidR="0042761E">
          <w:rPr>
            <w:rStyle w:val="aa"/>
            <w:rFonts w:ascii="Times New Roman" w:hAnsi="Times New Roman" w:cs="Times New Roman"/>
            <w:noProof/>
          </w:rPr>
          <w:t>Таблица 4 - Характеристики газоочистного оборудования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_Toc71789265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11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66" w:history="1">
        <w:r w:rsidR="0042761E">
          <w:rPr>
            <w:rStyle w:val="aa"/>
            <w:rFonts w:ascii="Times New Roman" w:hAnsi="Times New Roman" w:cs="Times New Roman"/>
            <w:noProof/>
          </w:rPr>
          <w:t>Таблица 5 - Данные по выбросам вредных веществ от дымовых труб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_Toc71789266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12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67" w:history="1">
        <w:r w:rsidR="0042761E">
          <w:rPr>
            <w:rStyle w:val="aa"/>
            <w:rFonts w:ascii="Times New Roman" w:hAnsi="Times New Roman" w:cs="Times New Roman"/>
            <w:noProof/>
          </w:rPr>
          <w:t>Таблица 6 - Суммарные выбросы загрязняющих веществ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_Toc71789267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14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68" w:history="1">
        <w:r w:rsidR="0042761E">
          <w:rPr>
            <w:rStyle w:val="aa"/>
            <w:rFonts w:ascii="Times New Roman" w:hAnsi="Times New Roman" w:cs="Times New Roman"/>
            <w:noProof/>
          </w:rPr>
          <w:t>Таблица 7 - Метеорологические характеристики и коэффициенты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_Toc71789268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14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69" w:history="1">
        <w:r w:rsidR="0042761E">
          <w:rPr>
            <w:rStyle w:val="aa"/>
            <w:rFonts w:ascii="Times New Roman" w:hAnsi="Times New Roman" w:cs="Times New Roman"/>
            <w:noProof/>
          </w:rPr>
          <w:t>Таблица 8 - Фоновые концентрации загрязняющих веществ в атмосферном воздухе на стационарном посту наблюдения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_Toc71789269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15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70" w:history="1">
        <w:r w:rsidR="0042761E">
          <w:rPr>
            <w:rStyle w:val="aa"/>
            <w:rFonts w:ascii="Times New Roman" w:hAnsi="Times New Roman" w:cs="Times New Roman"/>
            <w:noProof/>
          </w:rPr>
          <w:t>Таблица 9 - Перечень источников выбросов, учтенных при расчете рассеивания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_Toc71789270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15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71" w:history="1">
        <w:r w:rsidR="0042761E">
          <w:rPr>
            <w:rStyle w:val="aa"/>
            <w:rFonts w:ascii="Times New Roman" w:hAnsi="Times New Roman" w:cs="Times New Roman"/>
            <w:noProof/>
          </w:rPr>
          <w:t>Таблица 10 - Максимальные концентрации вредных веществ (расчет на существующее состояние)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_Toc71789271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16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72" w:history="1">
        <w:r w:rsidR="0042761E">
          <w:rPr>
            <w:rStyle w:val="aa"/>
            <w:rFonts w:ascii="Times New Roman" w:hAnsi="Times New Roman" w:cs="Times New Roman"/>
            <w:noProof/>
          </w:rPr>
          <w:t>Таблица 11 - Прогнозируемые валовые (годовые) объемы загрязняющих веществ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_Toc71789272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17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73" w:history="1">
        <w:r w:rsidR="0042761E">
          <w:rPr>
            <w:rStyle w:val="aa"/>
            <w:rFonts w:ascii="Times New Roman" w:hAnsi="Times New Roman" w:cs="Times New Roman"/>
            <w:noProof/>
          </w:rPr>
          <w:t>Таблица 12 -  Максимальные концентрации вредных веществ (расчет на прогнозируемое состояние)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_Toc71789273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17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74" w:history="1">
        <w:r w:rsidR="0042761E">
          <w:rPr>
            <w:rStyle w:val="aa"/>
            <w:rFonts w:ascii="Times New Roman" w:hAnsi="Times New Roman" w:cs="Times New Roman"/>
            <w:noProof/>
          </w:rPr>
          <w:t>Таблица 13 - Метеорологические характеристики и коэффициенты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_Toc71789274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29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75" w:history="1">
        <w:r w:rsidR="0042761E">
          <w:rPr>
            <w:rStyle w:val="aa"/>
            <w:rFonts w:ascii="Times New Roman" w:hAnsi="Times New Roman" w:cs="Times New Roman"/>
            <w:noProof/>
          </w:rPr>
          <w:t>Таблица 14 - Параметры расчётных областей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_Toc71789275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29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76" w:history="1">
        <w:r w:rsidR="0042761E">
          <w:rPr>
            <w:rStyle w:val="aa"/>
            <w:rFonts w:ascii="Times New Roman" w:hAnsi="Times New Roman" w:cs="Times New Roman"/>
            <w:noProof/>
          </w:rPr>
          <w:t>Таблица 15 - Параметры источников загрязнения атмосферы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_Toc71789276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29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77" w:history="1">
        <w:r w:rsidR="0042761E">
          <w:rPr>
            <w:rStyle w:val="aa"/>
            <w:rFonts w:ascii="Times New Roman" w:hAnsi="Times New Roman" w:cs="Times New Roman"/>
            <w:noProof/>
          </w:rPr>
          <w:t>Таблица 16 - Параметры источников загрязнения атмосферы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_Toc71789277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32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78" w:history="1">
        <w:r w:rsidR="0042761E">
          <w:rPr>
            <w:rStyle w:val="aa"/>
            <w:rFonts w:ascii="Times New Roman" w:hAnsi="Times New Roman" w:cs="Times New Roman"/>
            <w:noProof/>
          </w:rPr>
          <w:t>Таблица 17 - Значения расчётных концентраций в точках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_Toc71789278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33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79" w:history="1">
        <w:r w:rsidR="0042761E">
          <w:rPr>
            <w:rStyle w:val="aa"/>
            <w:rFonts w:ascii="Times New Roman" w:hAnsi="Times New Roman" w:cs="Times New Roman"/>
            <w:noProof/>
          </w:rPr>
          <w:t>Таблица 18 - Параметры источников загрязнения атмосферы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_Toc71789279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35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80" w:history="1">
        <w:r w:rsidR="0042761E">
          <w:rPr>
            <w:rStyle w:val="aa"/>
            <w:rFonts w:ascii="Times New Roman" w:hAnsi="Times New Roman" w:cs="Times New Roman"/>
            <w:noProof/>
          </w:rPr>
          <w:t>Таблица 19 - Значения расчётных концентраций в точках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_Toc71789280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36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81" w:history="1">
        <w:r w:rsidR="0042761E">
          <w:rPr>
            <w:rStyle w:val="aa"/>
            <w:rFonts w:ascii="Times New Roman" w:hAnsi="Times New Roman" w:cs="Times New Roman"/>
            <w:noProof/>
          </w:rPr>
          <w:t>Таблица 20 - Параметры источников загрязнения атмосферы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_Toc71789281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38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82" w:history="1">
        <w:r w:rsidR="0042761E">
          <w:rPr>
            <w:rStyle w:val="aa"/>
            <w:rFonts w:ascii="Times New Roman" w:hAnsi="Times New Roman" w:cs="Times New Roman"/>
            <w:noProof/>
          </w:rPr>
          <w:t>Таблица 21 - Значения расчётных концентраций в точках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_Toc71789282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39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83" w:history="1">
        <w:r w:rsidR="0042761E">
          <w:rPr>
            <w:rStyle w:val="aa"/>
            <w:rFonts w:ascii="Times New Roman" w:hAnsi="Times New Roman" w:cs="Times New Roman"/>
            <w:noProof/>
          </w:rPr>
          <w:t>Таблица 22 - Параметры источников загрязнения атмосферы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_Toc71789283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41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84" w:history="1">
        <w:r w:rsidR="0042761E">
          <w:rPr>
            <w:rStyle w:val="aa"/>
            <w:rFonts w:ascii="Times New Roman" w:hAnsi="Times New Roman" w:cs="Times New Roman"/>
            <w:noProof/>
          </w:rPr>
          <w:t>Таблица 23 - Значения расчётных концентраций в точках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_Toc71789284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42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85" w:history="1">
        <w:r w:rsidR="0042761E">
          <w:rPr>
            <w:rStyle w:val="aa"/>
            <w:rFonts w:ascii="Times New Roman" w:hAnsi="Times New Roman" w:cs="Times New Roman"/>
            <w:noProof/>
          </w:rPr>
          <w:t>Таблица 24 - Метеорологические характеристики и коэффициенты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_Toc71789285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44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86" w:history="1">
        <w:r w:rsidR="0042761E">
          <w:rPr>
            <w:rStyle w:val="aa"/>
            <w:rFonts w:ascii="Times New Roman" w:hAnsi="Times New Roman" w:cs="Times New Roman"/>
            <w:noProof/>
          </w:rPr>
          <w:t>Таблица 25 - Сведения о концентрациях загрязняющих веществ на фоновых постах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_Toc71789286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44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87" w:history="1">
        <w:r w:rsidR="0042761E">
          <w:rPr>
            <w:rStyle w:val="aa"/>
            <w:rFonts w:ascii="Times New Roman" w:hAnsi="Times New Roman" w:cs="Times New Roman"/>
            <w:noProof/>
          </w:rPr>
          <w:t>Таблица 26 - Параметры расчётных областей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_Toc71789287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44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88" w:history="1">
        <w:r w:rsidR="0042761E">
          <w:rPr>
            <w:rStyle w:val="aa"/>
            <w:rFonts w:ascii="Times New Roman" w:hAnsi="Times New Roman" w:cs="Times New Roman"/>
            <w:noProof/>
          </w:rPr>
          <w:t>Таблица 27 - Параметры источников загрязнения атмосферы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_Toc71789288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45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89" w:history="1">
        <w:r w:rsidR="0042761E">
          <w:rPr>
            <w:rStyle w:val="aa"/>
            <w:rFonts w:ascii="Times New Roman" w:hAnsi="Times New Roman" w:cs="Times New Roman"/>
            <w:noProof/>
          </w:rPr>
          <w:t>Таблица 28 - Параметры источников загрязнения атмосферы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_Toc71789289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47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90" w:history="1">
        <w:r w:rsidR="0042761E">
          <w:rPr>
            <w:rStyle w:val="aa"/>
            <w:rFonts w:ascii="Times New Roman" w:hAnsi="Times New Roman" w:cs="Times New Roman"/>
            <w:noProof/>
          </w:rPr>
          <w:t>Таблица 29 - Значения расчётных концентраций в точках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_Toc71789290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48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91" w:history="1">
        <w:r w:rsidR="0042761E">
          <w:rPr>
            <w:rStyle w:val="aa"/>
            <w:rFonts w:ascii="Times New Roman" w:hAnsi="Times New Roman" w:cs="Times New Roman"/>
            <w:noProof/>
          </w:rPr>
          <w:t>Таблица 30 - Параметры источников загрязнения атмосферы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_Toc71789291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50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92" w:history="1">
        <w:r w:rsidR="0042761E">
          <w:rPr>
            <w:rStyle w:val="aa"/>
            <w:rFonts w:ascii="Times New Roman" w:hAnsi="Times New Roman" w:cs="Times New Roman"/>
            <w:noProof/>
          </w:rPr>
          <w:t>Таблица 31 - Значения расчётных концентраций в точках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_Toc71789292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51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93" w:history="1">
        <w:r w:rsidR="0042761E">
          <w:rPr>
            <w:rStyle w:val="aa"/>
            <w:rFonts w:ascii="Times New Roman" w:hAnsi="Times New Roman" w:cs="Times New Roman"/>
            <w:noProof/>
          </w:rPr>
          <w:t>Таблица 32 - Параметры источников загрязнения атмосферы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_Toc71789293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53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94" w:history="1">
        <w:r w:rsidR="0042761E">
          <w:rPr>
            <w:rStyle w:val="aa"/>
            <w:rFonts w:ascii="Times New Roman" w:hAnsi="Times New Roman" w:cs="Times New Roman"/>
            <w:noProof/>
          </w:rPr>
          <w:t>Таблица 33 - Значения расчётных концентраций в точках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_Toc71789294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54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95" w:history="1">
        <w:r w:rsidR="0042761E">
          <w:rPr>
            <w:rStyle w:val="aa"/>
            <w:rFonts w:ascii="Times New Roman" w:hAnsi="Times New Roman" w:cs="Times New Roman"/>
            <w:noProof/>
          </w:rPr>
          <w:t>Таблица 34 - Параметры источников загрязнения атмосферы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_Toc71789295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56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96" w:history="1">
        <w:r w:rsidR="0042761E">
          <w:rPr>
            <w:rStyle w:val="aa"/>
            <w:rFonts w:ascii="Times New Roman" w:hAnsi="Times New Roman" w:cs="Times New Roman"/>
            <w:noProof/>
          </w:rPr>
          <w:t>Таблица 35 - Значения расчётных концентраций в точках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_Toc71789296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57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97" w:history="1">
        <w:r w:rsidR="0042761E">
          <w:rPr>
            <w:rStyle w:val="aa"/>
            <w:rFonts w:ascii="Times New Roman" w:hAnsi="Times New Roman" w:cs="Times New Roman"/>
            <w:noProof/>
          </w:rPr>
          <w:t>Таблица 36 - Метеорологические характеристики и коэффициенты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_Toc71789297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60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98" w:history="1">
        <w:r w:rsidR="0042761E">
          <w:rPr>
            <w:rStyle w:val="aa"/>
            <w:rFonts w:ascii="Times New Roman" w:hAnsi="Times New Roman" w:cs="Times New Roman"/>
            <w:noProof/>
          </w:rPr>
          <w:t>Таблица 37 - Параметры расчётных областей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_Toc71789298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60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299" w:history="1">
        <w:r w:rsidR="0042761E">
          <w:rPr>
            <w:rStyle w:val="aa"/>
            <w:rFonts w:ascii="Times New Roman" w:hAnsi="Times New Roman" w:cs="Times New Roman"/>
            <w:noProof/>
          </w:rPr>
          <w:t>Таблица 38 - Параметры источников загрязнения атмосферы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_Toc71789299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60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300" w:history="1">
        <w:r w:rsidR="0042761E">
          <w:rPr>
            <w:rStyle w:val="aa"/>
            <w:rFonts w:ascii="Times New Roman" w:hAnsi="Times New Roman" w:cs="Times New Roman"/>
            <w:noProof/>
          </w:rPr>
          <w:t>Таблица 39 - Параметры источников загрязнения атмосферы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_Toc71789300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63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301" w:history="1">
        <w:r w:rsidR="0042761E">
          <w:rPr>
            <w:rStyle w:val="aa"/>
            <w:rFonts w:ascii="Times New Roman" w:hAnsi="Times New Roman" w:cs="Times New Roman"/>
            <w:noProof/>
          </w:rPr>
          <w:t>Таблица 40 - Значения расчётных концентраций в точках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_Toc71789301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64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302" w:history="1">
        <w:r w:rsidR="0042761E">
          <w:rPr>
            <w:rStyle w:val="aa"/>
            <w:rFonts w:ascii="Times New Roman" w:hAnsi="Times New Roman" w:cs="Times New Roman"/>
            <w:noProof/>
          </w:rPr>
          <w:t>Таблица 41 - Параметры источников загрязнения атмосферы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_Toc71789302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66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303" w:history="1">
        <w:r w:rsidR="0042761E">
          <w:rPr>
            <w:rStyle w:val="aa"/>
            <w:rFonts w:ascii="Times New Roman" w:hAnsi="Times New Roman" w:cs="Times New Roman"/>
            <w:noProof/>
          </w:rPr>
          <w:t>Таблица 42 - Значения расчётных концентраций в точках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_Toc71789303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67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304" w:history="1">
        <w:r w:rsidR="0042761E">
          <w:rPr>
            <w:rStyle w:val="aa"/>
            <w:rFonts w:ascii="Times New Roman" w:hAnsi="Times New Roman" w:cs="Times New Roman"/>
            <w:noProof/>
          </w:rPr>
          <w:t>Таблица 43 - Параметры источников загрязнения атмосферы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_Toc71789304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69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305" w:history="1">
        <w:r w:rsidR="0042761E">
          <w:rPr>
            <w:rStyle w:val="aa"/>
            <w:rFonts w:ascii="Times New Roman" w:hAnsi="Times New Roman" w:cs="Times New Roman"/>
            <w:noProof/>
          </w:rPr>
          <w:t>Таблица 44 - Значения расчётных концентраций в точках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_Toc71789305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70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306" w:history="1">
        <w:r w:rsidR="0042761E">
          <w:rPr>
            <w:rStyle w:val="aa"/>
            <w:rFonts w:ascii="Times New Roman" w:hAnsi="Times New Roman" w:cs="Times New Roman"/>
            <w:noProof/>
          </w:rPr>
          <w:t>Таблица 45 - Параметры источников загрязнения атмосферы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_Toc71789306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72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307" w:history="1">
        <w:r w:rsidR="0042761E">
          <w:rPr>
            <w:rStyle w:val="aa"/>
            <w:rFonts w:ascii="Times New Roman" w:hAnsi="Times New Roman" w:cs="Times New Roman"/>
            <w:noProof/>
          </w:rPr>
          <w:t>Таблица 46 - Значения расчётных концентраций в точках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_Toc71789307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73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308" w:history="1">
        <w:r w:rsidR="0042761E">
          <w:rPr>
            <w:rStyle w:val="aa"/>
            <w:rFonts w:ascii="Times New Roman" w:hAnsi="Times New Roman" w:cs="Times New Roman"/>
            <w:noProof/>
          </w:rPr>
          <w:t>Таблица 47 - Метеорологические характеристики и коэффициенты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_Toc71789308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75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309" w:history="1">
        <w:r w:rsidR="0042761E">
          <w:rPr>
            <w:rStyle w:val="aa"/>
            <w:rFonts w:ascii="Times New Roman" w:hAnsi="Times New Roman" w:cs="Times New Roman"/>
            <w:noProof/>
          </w:rPr>
          <w:t>Таблица 48 - Сведения о концентрациях загрязняющих веществ на фоновых постах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_Toc71789309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75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310" w:history="1">
        <w:r w:rsidR="0042761E">
          <w:rPr>
            <w:rStyle w:val="aa"/>
            <w:rFonts w:ascii="Times New Roman" w:hAnsi="Times New Roman" w:cs="Times New Roman"/>
            <w:noProof/>
          </w:rPr>
          <w:t>Таблица 49 - Параметры расчётных областей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_Toc71789310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75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311" w:history="1">
        <w:r w:rsidR="0042761E">
          <w:rPr>
            <w:rStyle w:val="aa"/>
            <w:rFonts w:ascii="Times New Roman" w:hAnsi="Times New Roman" w:cs="Times New Roman"/>
            <w:noProof/>
          </w:rPr>
          <w:t>Таблица 50 - Параметры источников загрязнения атмосферы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_Toc71789311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76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312" w:history="1">
        <w:r w:rsidR="0042761E">
          <w:rPr>
            <w:rStyle w:val="aa"/>
            <w:rFonts w:ascii="Times New Roman" w:hAnsi="Times New Roman" w:cs="Times New Roman"/>
            <w:noProof/>
          </w:rPr>
          <w:t>Таблица 51 - Параметры источников загрязнения атмосферы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_Toc71789312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78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313" w:history="1">
        <w:r w:rsidR="0042761E">
          <w:rPr>
            <w:rStyle w:val="aa"/>
            <w:rFonts w:ascii="Times New Roman" w:hAnsi="Times New Roman" w:cs="Times New Roman"/>
            <w:noProof/>
          </w:rPr>
          <w:t>Таблица 52 - Значения расчётных концентраций в точках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_Toc71789313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79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314" w:history="1">
        <w:r w:rsidR="0042761E">
          <w:rPr>
            <w:rStyle w:val="aa"/>
            <w:rFonts w:ascii="Times New Roman" w:hAnsi="Times New Roman" w:cs="Times New Roman"/>
            <w:noProof/>
          </w:rPr>
          <w:t>Таблица 53 - Параметры источников загрязнения атмосферы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_Toc71789314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82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315" w:history="1">
        <w:r w:rsidR="0042761E">
          <w:rPr>
            <w:rStyle w:val="aa"/>
            <w:rFonts w:ascii="Times New Roman" w:hAnsi="Times New Roman" w:cs="Times New Roman"/>
            <w:noProof/>
          </w:rPr>
          <w:t>Таблица 54 - Значения расчётных концентраций в точках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_Toc71789315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83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316" w:history="1">
        <w:r w:rsidR="0042761E">
          <w:rPr>
            <w:rStyle w:val="aa"/>
            <w:rFonts w:ascii="Times New Roman" w:hAnsi="Times New Roman" w:cs="Times New Roman"/>
            <w:noProof/>
          </w:rPr>
          <w:t>Таблица 55 - Параметры источников загрязнения атмосферы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_Toc71789316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85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317" w:history="1">
        <w:r w:rsidR="0042761E">
          <w:rPr>
            <w:rStyle w:val="aa"/>
            <w:rFonts w:ascii="Times New Roman" w:hAnsi="Times New Roman" w:cs="Times New Roman"/>
            <w:noProof/>
          </w:rPr>
          <w:t>Таблица 56 - Значения расчётных концентраций в точках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_Toc71789317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86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318" w:history="1">
        <w:r w:rsidR="0042761E">
          <w:rPr>
            <w:rStyle w:val="aa"/>
            <w:rFonts w:ascii="Times New Roman" w:hAnsi="Times New Roman" w:cs="Times New Roman"/>
            <w:noProof/>
          </w:rPr>
          <w:t>Таблица 57 - Параметры источников загрязнения атмосферы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_Toc71789318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88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89319" w:history="1">
        <w:r w:rsidR="0042761E">
          <w:rPr>
            <w:rStyle w:val="aa"/>
            <w:rFonts w:ascii="Times New Roman" w:hAnsi="Times New Roman" w:cs="Times New Roman"/>
            <w:noProof/>
          </w:rPr>
          <w:t>Таблица 58 - Значения расчётных концентраций в точках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_Toc71789319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89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42761E">
      <w:pPr>
        <w:pStyle w:val="1"/>
        <w:spacing w:before="0" w:line="240" w:lineRule="auto"/>
        <w:rPr>
          <w:rFonts w:ascii="Times New Roman" w:eastAsia="Times New Roman" w:hAnsi="Times New Roman" w:cs="Times New Roman"/>
          <w:b w:val="0"/>
          <w:bCs w:val="0"/>
          <w:highlight w:val="yellow"/>
          <w:lang w:bidi="en-US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2"/>
          <w:highlight w:val="yellow"/>
          <w:lang w:bidi="en-US"/>
        </w:rPr>
        <w:fldChar w:fldCharType="end"/>
      </w:r>
      <w:r>
        <w:rPr>
          <w:rFonts w:ascii="Times New Roman" w:eastAsia="Times New Roman" w:hAnsi="Times New Roman" w:cs="Times New Roman"/>
          <w:highlight w:val="yellow"/>
          <w:lang w:bidi="en-US"/>
        </w:rPr>
        <w:br w:type="page"/>
      </w:r>
    </w:p>
    <w:p w:rsidR="00FC5DCC" w:rsidRDefault="0042761E">
      <w:pPr>
        <w:pStyle w:val="2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bookmarkStart w:id="16" w:name="_Toc58404681"/>
      <w:bookmarkStart w:id="17" w:name="_Toc58404856"/>
      <w:bookmarkStart w:id="18" w:name="_Toc58404980"/>
      <w:bookmarkStart w:id="19" w:name="_Toc58405079"/>
      <w:bookmarkStart w:id="20" w:name="_Toc63069255"/>
      <w:bookmarkStart w:id="21" w:name="_Toc70238054"/>
      <w:bookmarkStart w:id="22" w:name="_Toc71748241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>Перечень рисунков</w:t>
      </w:r>
      <w:bookmarkEnd w:id="16"/>
      <w:bookmarkEnd w:id="17"/>
      <w:bookmarkEnd w:id="18"/>
      <w:bookmarkEnd w:id="19"/>
      <w:bookmarkEnd w:id="20"/>
      <w:bookmarkEnd w:id="21"/>
      <w:bookmarkEnd w:id="22"/>
    </w:p>
    <w:p w:rsidR="00FC5DCC" w:rsidRDefault="00FC5DCC">
      <w:pPr>
        <w:pStyle w:val="2"/>
        <w:spacing w:before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bidi="en-US"/>
        </w:rPr>
      </w:pPr>
    </w:p>
    <w:bookmarkStart w:id="23" w:name="_Ref58395023"/>
    <w:bookmarkStart w:id="24" w:name="_Toc58395941"/>
    <w:bookmarkStart w:id="25" w:name="_Toc58396384"/>
    <w:bookmarkStart w:id="26" w:name="_Toc58397047"/>
    <w:bookmarkStart w:id="27" w:name="_Toc58397236"/>
    <w:bookmarkStart w:id="28" w:name="_Toc58397358"/>
    <w:p w:rsidR="00FC5DCC" w:rsidRDefault="0042761E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r>
        <w:rPr>
          <w:rFonts w:ascii="Times New Roman" w:eastAsia="Times New Roman" w:hAnsi="Times New Roman" w:cs="Times New Roman"/>
          <w:highlight w:val="yellow"/>
          <w:lang w:bidi="en-US"/>
        </w:rPr>
        <w:fldChar w:fldCharType="begin"/>
      </w:r>
      <w:r>
        <w:rPr>
          <w:rFonts w:ascii="Times New Roman" w:eastAsia="Times New Roman" w:hAnsi="Times New Roman" w:cs="Times New Roman"/>
          <w:highlight w:val="yellow"/>
          <w:lang w:bidi="en-US"/>
        </w:rPr>
        <w:instrText xml:space="preserve"> TOC \h \z \c "Рисунок" </w:instrText>
      </w:r>
      <w:r>
        <w:rPr>
          <w:rFonts w:ascii="Times New Roman" w:eastAsia="Times New Roman" w:hAnsi="Times New Roman" w:cs="Times New Roman"/>
          <w:highlight w:val="yellow"/>
          <w:lang w:bidi="en-US"/>
        </w:rPr>
        <w:fldChar w:fldCharType="separate"/>
      </w:r>
      <w:hyperlink w:anchor="_Toc71752962" w:history="1">
        <w:r>
          <w:rPr>
            <w:rStyle w:val="aa"/>
            <w:rFonts w:ascii="Times New Roman" w:hAnsi="Times New Roman" w:cs="Times New Roman"/>
            <w:noProof/>
          </w:rPr>
          <w:t>Рисунок 1 - Карта-схема расположения территорий котельных, ТЭЦ и источников выбросов. Существующее состояние</w:t>
        </w:r>
        <w:r>
          <w:rPr>
            <w:rFonts w:ascii="Times New Roman" w:hAnsi="Times New Roman" w:cs="Times New Roman"/>
            <w:noProof/>
            <w:webHidden/>
          </w:rPr>
          <w:tab/>
        </w:r>
        <w:r>
          <w:rPr>
            <w:rFonts w:ascii="Times New Roman" w:hAnsi="Times New Roman" w:cs="Times New Roman"/>
            <w:noProof/>
            <w:webHidden/>
          </w:rPr>
          <w:fldChar w:fldCharType="begin"/>
        </w:r>
        <w:r>
          <w:rPr>
            <w:rFonts w:ascii="Times New Roman" w:hAnsi="Times New Roman" w:cs="Times New Roman"/>
            <w:noProof/>
            <w:webHidden/>
          </w:rPr>
          <w:instrText xml:space="preserve"> PAGEREF _Toc71752962 \h </w:instrText>
        </w:r>
        <w:r>
          <w:rPr>
            <w:rFonts w:ascii="Times New Roman" w:hAnsi="Times New Roman" w:cs="Times New Roman"/>
            <w:noProof/>
            <w:webHidden/>
          </w:rPr>
        </w:r>
        <w:r>
          <w:rPr>
            <w:rFonts w:ascii="Times New Roman" w:hAnsi="Times New Roman" w:cs="Times New Roman"/>
            <w:noProof/>
            <w:webHidden/>
          </w:rPr>
          <w:fldChar w:fldCharType="separate"/>
        </w:r>
        <w:r>
          <w:rPr>
            <w:rFonts w:ascii="Times New Roman" w:hAnsi="Times New Roman" w:cs="Times New Roman"/>
            <w:noProof/>
            <w:webHidden/>
          </w:rPr>
          <w:t>26</w:t>
        </w:r>
        <w:r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w:anchor="_Toc71752963" w:history="1">
        <w:r w:rsidR="0042761E">
          <w:rPr>
            <w:rStyle w:val="aa"/>
            <w:rFonts w:ascii="Times New Roman" w:hAnsi="Times New Roman" w:cs="Times New Roman"/>
            <w:noProof/>
          </w:rPr>
          <w:t>Рисунок 2 - Карта-схема расположения территорий котельных, ТЭЦ и источников выбросов. Прогнозируемое состояние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_Toc71752963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27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r:id="rId10" w:anchor="_Toc71752964" w:history="1">
        <w:r w:rsidR="0042761E">
          <w:rPr>
            <w:rStyle w:val="aa"/>
            <w:rFonts w:ascii="Times New Roman" w:hAnsi="Times New Roman" w:cs="Times New Roman"/>
            <w:noProof/>
          </w:rPr>
          <w:t>Рисунок 3 - Карта-схема результата расчета рассеивания. 0301 Азота диоксид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_Toc71752964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34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r:id="rId11" w:anchor="_Toc71752965" w:history="1">
        <w:r w:rsidR="0042761E">
          <w:rPr>
            <w:rStyle w:val="aa"/>
            <w:rFonts w:ascii="Times New Roman" w:hAnsi="Times New Roman" w:cs="Times New Roman"/>
            <w:noProof/>
          </w:rPr>
          <w:t>Рисунок 4 - Карта-схема результата расчета рассеивания. 0304 Азота оксид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_Toc71752965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37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r:id="rId12" w:anchor="_Toc71752966" w:history="1">
        <w:r w:rsidR="0042761E">
          <w:rPr>
            <w:rStyle w:val="aa"/>
            <w:rFonts w:ascii="Times New Roman" w:hAnsi="Times New Roman" w:cs="Times New Roman"/>
            <w:noProof/>
          </w:rPr>
          <w:t>Рисунок 5 - Карта-схема результата расчета рассеивания. 0337 Углерод оксид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_Toc71752966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40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r:id="rId13" w:anchor="_Toc71752967" w:history="1">
        <w:r w:rsidR="0042761E">
          <w:rPr>
            <w:rStyle w:val="aa"/>
            <w:rFonts w:ascii="Times New Roman" w:hAnsi="Times New Roman" w:cs="Times New Roman"/>
            <w:noProof/>
          </w:rPr>
          <w:t>Рисунок 6 - Карта-схема результата расчета рассеивания. 0703 Бенз/а/пирен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_Toc71752967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43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r:id="rId14" w:anchor="_Toc71752968" w:history="1">
        <w:r w:rsidR="0042761E">
          <w:rPr>
            <w:rStyle w:val="aa"/>
            <w:rFonts w:ascii="Times New Roman" w:hAnsi="Times New Roman" w:cs="Times New Roman"/>
            <w:noProof/>
          </w:rPr>
          <w:t>Рисунок 7 - Карта-схема результата расчета рассеивания. 0301 Азота диоксид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_Toc71752968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49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r:id="rId15" w:anchor="_Toc71752969" w:history="1">
        <w:r w:rsidR="0042761E">
          <w:rPr>
            <w:rStyle w:val="aa"/>
            <w:rFonts w:ascii="Times New Roman" w:hAnsi="Times New Roman" w:cs="Times New Roman"/>
            <w:noProof/>
          </w:rPr>
          <w:t>Рисунок 8 - Карта-схема результата расчета рассеивания. 0304 Азота оксид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_Toc71752969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52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r:id="rId16" w:anchor="_Toc71752970" w:history="1">
        <w:r w:rsidR="0042761E">
          <w:rPr>
            <w:rStyle w:val="aa"/>
            <w:rFonts w:ascii="Times New Roman" w:hAnsi="Times New Roman" w:cs="Times New Roman"/>
            <w:noProof/>
          </w:rPr>
          <w:t>Рисунок 9 - Карта-схема результата расчета рассеивания. 0337 Углерод оксид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_Toc71752970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55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r:id="rId17" w:anchor="_Toc71752971" w:history="1">
        <w:r w:rsidR="0042761E">
          <w:rPr>
            <w:rStyle w:val="aa"/>
            <w:rFonts w:ascii="Times New Roman" w:hAnsi="Times New Roman" w:cs="Times New Roman"/>
            <w:noProof/>
          </w:rPr>
          <w:t>Рисунок 10 - Карта-схема результата расчета рассеивания. 0703 Бенз/а/пирен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_Toc71752971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58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r:id="rId18" w:anchor="_Toc71752972" w:history="1">
        <w:r w:rsidR="0042761E">
          <w:rPr>
            <w:rStyle w:val="aa"/>
            <w:rFonts w:ascii="Times New Roman" w:hAnsi="Times New Roman" w:cs="Times New Roman"/>
            <w:noProof/>
          </w:rPr>
          <w:t>Рисунок 11 - Карта-схема результата расчета рассеивания. 0301 Азота диоксид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_Toc71752972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65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r:id="rId19" w:anchor="_Toc71752973" w:history="1">
        <w:r w:rsidR="0042761E">
          <w:rPr>
            <w:rStyle w:val="aa"/>
            <w:rFonts w:ascii="Times New Roman" w:hAnsi="Times New Roman" w:cs="Times New Roman"/>
            <w:noProof/>
          </w:rPr>
          <w:t>Рисунок 12 - Карта-схема результата расчета рассеивания. 0304 Азота оксид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_Toc71752973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68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r:id="rId20" w:anchor="_Toc71752974" w:history="1">
        <w:r w:rsidR="0042761E">
          <w:rPr>
            <w:rStyle w:val="aa"/>
            <w:rFonts w:ascii="Times New Roman" w:hAnsi="Times New Roman" w:cs="Times New Roman"/>
            <w:noProof/>
          </w:rPr>
          <w:t>Рисунок 13 - Карта-схема результата расчета рассеивания. 0337 Углерод оксид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_Toc71752974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71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r:id="rId21" w:anchor="_Toc71752975" w:history="1">
        <w:r w:rsidR="0042761E">
          <w:rPr>
            <w:rStyle w:val="aa"/>
            <w:rFonts w:ascii="Times New Roman" w:hAnsi="Times New Roman" w:cs="Times New Roman"/>
            <w:noProof/>
          </w:rPr>
          <w:t>Рисунок 14 - Карта-схема результата расчета рассеивания. 0703 Бенз/а/пирен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_Toc71752975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74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r:id="rId22" w:anchor="_Toc71752976" w:history="1">
        <w:r w:rsidR="0042761E">
          <w:rPr>
            <w:rStyle w:val="aa"/>
            <w:rFonts w:ascii="Times New Roman" w:hAnsi="Times New Roman" w:cs="Times New Roman"/>
            <w:noProof/>
          </w:rPr>
          <w:t>Рисунок 15 - Карта-схема результата расчета рассеивания. 0301 Азота диоксид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_Toc71752976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81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r:id="rId23" w:anchor="_Toc71752977" w:history="1">
        <w:r w:rsidR="0042761E">
          <w:rPr>
            <w:rStyle w:val="aa"/>
            <w:rFonts w:ascii="Times New Roman" w:hAnsi="Times New Roman" w:cs="Times New Roman"/>
            <w:noProof/>
          </w:rPr>
          <w:t>Рисунок 16 - Карта-схема результата расчета рассеивания. 0304 Азота оксид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_Toc71752977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84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="Times New Roman" w:eastAsiaTheme="minorEastAsia" w:hAnsi="Times New Roman" w:cs="Times New Roman"/>
          <w:noProof/>
          <w:sz w:val="22"/>
          <w:lang w:eastAsia="ru-RU"/>
        </w:rPr>
      </w:pPr>
      <w:hyperlink r:id="rId24" w:anchor="_Toc71752978" w:history="1">
        <w:r w:rsidR="0042761E">
          <w:rPr>
            <w:rStyle w:val="aa"/>
            <w:rFonts w:ascii="Times New Roman" w:hAnsi="Times New Roman" w:cs="Times New Roman"/>
            <w:noProof/>
          </w:rPr>
          <w:t>Рисунок 17 - Карта-схема результата расчета рассеивания. 0337 Углерод оксид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_Toc71752978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87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1A5FB6">
      <w:pPr>
        <w:pStyle w:val="af1"/>
        <w:tabs>
          <w:tab w:val="right" w:leader="dot" w:pos="9345"/>
        </w:tabs>
        <w:spacing w:line="240" w:lineRule="auto"/>
        <w:rPr>
          <w:rFonts w:asciiTheme="minorHAnsi" w:eastAsiaTheme="minorEastAsia" w:hAnsiTheme="minorHAnsi"/>
          <w:noProof/>
          <w:sz w:val="22"/>
          <w:lang w:eastAsia="ru-RU"/>
        </w:rPr>
      </w:pPr>
      <w:hyperlink r:id="rId25" w:anchor="_Toc71752979" w:history="1">
        <w:r w:rsidR="0042761E">
          <w:rPr>
            <w:rStyle w:val="aa"/>
            <w:rFonts w:ascii="Times New Roman" w:hAnsi="Times New Roman" w:cs="Times New Roman"/>
            <w:noProof/>
          </w:rPr>
          <w:t>Рисунок 18 - Карта-схема результата расчета рассеивания. 0703 Бенз/а/пирен</w:t>
        </w:r>
        <w:r w:rsidR="0042761E">
          <w:rPr>
            <w:rFonts w:ascii="Times New Roman" w:hAnsi="Times New Roman" w:cs="Times New Roman"/>
            <w:noProof/>
            <w:webHidden/>
          </w:rPr>
          <w:tab/>
        </w:r>
        <w:r w:rsidR="0042761E">
          <w:rPr>
            <w:rFonts w:ascii="Times New Roman" w:hAnsi="Times New Roman" w:cs="Times New Roman"/>
            <w:noProof/>
            <w:webHidden/>
          </w:rPr>
          <w:fldChar w:fldCharType="begin"/>
        </w:r>
        <w:r w:rsidR="0042761E">
          <w:rPr>
            <w:rFonts w:ascii="Times New Roman" w:hAnsi="Times New Roman" w:cs="Times New Roman"/>
            <w:noProof/>
            <w:webHidden/>
          </w:rPr>
          <w:instrText xml:space="preserve"> PAGEREF _Toc71752979 \h </w:instrText>
        </w:r>
        <w:r w:rsidR="0042761E">
          <w:rPr>
            <w:rFonts w:ascii="Times New Roman" w:hAnsi="Times New Roman" w:cs="Times New Roman"/>
            <w:noProof/>
            <w:webHidden/>
          </w:rPr>
        </w:r>
        <w:r w:rsidR="0042761E">
          <w:rPr>
            <w:rFonts w:ascii="Times New Roman" w:hAnsi="Times New Roman" w:cs="Times New Roman"/>
            <w:noProof/>
            <w:webHidden/>
          </w:rPr>
          <w:fldChar w:fldCharType="separate"/>
        </w:r>
        <w:r w:rsidR="0042761E">
          <w:rPr>
            <w:rFonts w:ascii="Times New Roman" w:hAnsi="Times New Roman" w:cs="Times New Roman"/>
            <w:noProof/>
            <w:webHidden/>
          </w:rPr>
          <w:t>90</w:t>
        </w:r>
        <w:r w:rsidR="0042761E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:rsidR="00FC5DCC" w:rsidRDefault="0042761E">
      <w:p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bidi="en-US"/>
        </w:rPr>
      </w:pPr>
      <w:r>
        <w:rPr>
          <w:rFonts w:ascii="Times New Roman" w:eastAsia="Times New Roman" w:hAnsi="Times New Roman" w:cs="Times New Roman"/>
          <w:highlight w:val="yellow"/>
          <w:lang w:bidi="en-US"/>
        </w:rPr>
        <w:fldChar w:fldCharType="end"/>
      </w:r>
      <w:r>
        <w:rPr>
          <w:rFonts w:ascii="Times New Roman" w:eastAsia="Times New Roman" w:hAnsi="Times New Roman" w:cs="Times New Roman"/>
          <w:highlight w:val="yellow"/>
          <w:lang w:bidi="en-US"/>
        </w:rPr>
        <w:br w:type="page"/>
      </w:r>
    </w:p>
    <w:p w:rsidR="00FC5DCC" w:rsidRDefault="0042761E">
      <w:pPr>
        <w:pStyle w:val="1"/>
        <w:spacing w:before="0" w:line="240" w:lineRule="auto"/>
        <w:rPr>
          <w:rFonts w:ascii="Times New Roman" w:eastAsia="Times New Roman" w:hAnsi="Times New Roman" w:cs="Times New Roman"/>
          <w:lang w:bidi="en-US"/>
        </w:rPr>
      </w:pPr>
      <w:bookmarkStart w:id="29" w:name="_Toc58404682"/>
      <w:bookmarkStart w:id="30" w:name="_Toc58404857"/>
      <w:bookmarkStart w:id="31" w:name="_Toc58404981"/>
      <w:bookmarkStart w:id="32" w:name="_Toc58405080"/>
      <w:bookmarkStart w:id="33" w:name="_Toc71748242"/>
      <w:r>
        <w:rPr>
          <w:rFonts w:ascii="Times New Roman" w:eastAsia="Times New Roman" w:hAnsi="Times New Roman" w:cs="Times New Roman"/>
          <w:lang w:bidi="en-US"/>
        </w:rPr>
        <w:lastRenderedPageBreak/>
        <w:t>1. Общие положения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:rsidR="00FC5DCC" w:rsidRDefault="00FC5DCC">
      <w:pPr>
        <w:pStyle w:val="a3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b/>
          <w:szCs w:val="24"/>
          <w:lang w:bidi="en-US"/>
        </w:rPr>
      </w:pPr>
    </w:p>
    <w:p w:rsidR="00FC5DCC" w:rsidRDefault="0042761E">
      <w:pPr>
        <w:spacing w:after="0" w:line="240" w:lineRule="auto"/>
        <w:ind w:left="0" w:firstLine="567"/>
        <w:rPr>
          <w:rStyle w:val="fontstyle2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Схема теплоснабжения муниципального образования города Алексин до 2034 года (актуализированная на 2023 год)  разработана с учетом Требований к схемам теплоснабжения, утвержденных постановлением Правительства РФ №154 от 22.02.2012 года и Методических указаний по разработке схем теплоснабжения, утвержденных приказом Минэнерго России №212 от 05.03.2019 г. С учетом положения пп.8 ч. ст. 3 Федерального Закона от 27.10.2010 №190-ФЗ «О теплоснабжении» о том, что одним из общих принципов организации отношений в сфере теплоснабжения является обеспечение экологической безопасности теплоснабжения. </w:t>
      </w:r>
    </w:p>
    <w:p w:rsidR="00FC5DCC" w:rsidRDefault="0042761E">
      <w:pPr>
        <w:spacing w:after="0" w:line="240" w:lineRule="auto"/>
        <w:ind w:left="0" w:firstLine="567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Задача, решаемая в результате разработки настоящей Книги (Главы) – оценить, каким образом мероприятия, предусмотренные Схемой теплоснабжения, повлияют на состояние загрязнения атмосферного воздуха. Для решения указанной задачи выполнены две основные процедуры:</w:t>
      </w:r>
    </w:p>
    <w:p w:rsidR="00FC5DCC" w:rsidRDefault="0042761E">
      <w:pPr>
        <w:pStyle w:val="a3"/>
        <w:numPr>
          <w:ilvl w:val="0"/>
          <w:numId w:val="2"/>
        </w:numPr>
        <w:spacing w:after="0" w:line="240" w:lineRule="auto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определение изменения объемов валовых (годовых) выбросов загрязняющих веществ в атмосферу; </w:t>
      </w:r>
    </w:p>
    <w:p w:rsidR="00FC5DCC" w:rsidRDefault="0042761E">
      <w:pPr>
        <w:pStyle w:val="a3"/>
        <w:numPr>
          <w:ilvl w:val="0"/>
          <w:numId w:val="2"/>
        </w:numPr>
        <w:spacing w:after="0" w:line="240" w:lineRule="auto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выполнение расчетов рассеивания вредных веществ в атмосфере для двух состояний: существующего состояния 2022 г. и прогнозируемого состояния 2034 года. </w:t>
      </w:r>
    </w:p>
    <w:p w:rsidR="00FC5DCC" w:rsidRDefault="0042761E">
      <w:pPr>
        <w:spacing w:after="0" w:line="240" w:lineRule="auto"/>
        <w:ind w:left="0" w:firstLine="567"/>
        <w:rPr>
          <w:rStyle w:val="fontstyle01"/>
          <w:rFonts w:ascii="Times New Roman" w:hAnsi="Times New Roman" w:cs="Times New Roman"/>
          <w:highlight w:val="yellow"/>
        </w:rPr>
      </w:pPr>
      <w:r>
        <w:rPr>
          <w:rStyle w:val="fontstyle01"/>
          <w:rFonts w:ascii="Times New Roman" w:hAnsi="Times New Roman" w:cs="Times New Roman"/>
        </w:rPr>
        <w:t>Расчет для прогнозируемого состояния 2034 года выполнен с учетом реализации мероприятий схемы теплоснабжения. Учитывалось изменение расхода топлива, ввод в эксплуатацию новой котельной: котельная «Алексин Бор» в 2022 году.</w:t>
      </w:r>
    </w:p>
    <w:p w:rsidR="00FC5DCC" w:rsidRDefault="0042761E">
      <w:pPr>
        <w:spacing w:after="0" w:line="240" w:lineRule="auto"/>
        <w:ind w:left="0" w:firstLine="567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Расчёты рассеивания выбросов вредных веществ в атмосферу выполнены в соответствии с приказом Минприроды России от 06.06.2017 г. №273 «Об утверждении методов расчетов рассеивания выбросов вредных (загрязняющих) веществ в атмосферном воздухе».</w:t>
      </w:r>
    </w:p>
    <w:p w:rsidR="00FC5DCC" w:rsidRDefault="0042761E">
      <w:pPr>
        <w:spacing w:after="0" w:line="240" w:lineRule="auto"/>
        <w:ind w:left="0" w:firstLine="567"/>
        <w:rPr>
          <w:rStyle w:val="fontstyle01"/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Cs w:val="24"/>
        </w:rPr>
        <w:t xml:space="preserve">Расчёты загрязнения атмосферы проведены с помощью программы «УПРЗА </w:t>
      </w:r>
      <w:r>
        <w:rPr>
          <w:rStyle w:val="fontstyle01"/>
          <w:rFonts w:ascii="Times New Roman" w:hAnsi="Times New Roman" w:cs="Times New Roman"/>
        </w:rPr>
        <w:t xml:space="preserve">Экоцентр», версия 2.0. Данный программный продукт широко используется, в том числе, при разработке соответствующих разделов томов НДВ предприятий, осуществляющих эксплуатацию источников тепловой энергии (мощности) – ТЭЦ и котельных. </w:t>
      </w:r>
    </w:p>
    <w:p w:rsidR="00FC5DCC" w:rsidRDefault="0042761E">
      <w:pPr>
        <w:spacing w:after="0" w:line="240" w:lineRule="auto"/>
        <w:ind w:left="0" w:firstLine="567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При выполнении разработки настоящей Главы Обосновывающих материалов использованы следующие исходные данные:</w:t>
      </w:r>
    </w:p>
    <w:p w:rsidR="00FC5DCC" w:rsidRDefault="0042761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Данные из томов ПДВ, представленных теплоснабжающими организациями по запросам разработчика схемы теплоснабжения;</w:t>
      </w:r>
    </w:p>
    <w:p w:rsidR="00FC5DCC" w:rsidRDefault="0042761E">
      <w:pPr>
        <w:pStyle w:val="a3"/>
        <w:numPr>
          <w:ilvl w:val="0"/>
          <w:numId w:val="4"/>
        </w:numPr>
        <w:spacing w:after="0" w:line="240" w:lineRule="auto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Данные о фоновых концентрациях загрязняющих веществ из Письма Федеральной службы по гидрометеорологии и мониторингу окружающей среды от 16 августа 2018 г. № 20-44/282 «О направлении Временных рекомендаций "Фоновые концентрации вредных (загрязняющих) веществ для городских и сельских поселений, где отсутствуют регулярные наблюдения за загрязнением атмосферного воздуха" на период с 2019 - 2023 гг.»</w:t>
      </w:r>
    </w:p>
    <w:p w:rsidR="00FC5DCC" w:rsidRDefault="0042761E">
      <w:pPr>
        <w:spacing w:after="0" w:line="240" w:lineRule="auto"/>
        <w:ind w:left="0" w:firstLine="567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Настоящая Глава Обосновывающих материалов выполнена в соответствии со следующей структурой:</w:t>
      </w:r>
    </w:p>
    <w:p w:rsidR="00FC5DCC" w:rsidRDefault="0042761E">
      <w:pPr>
        <w:pStyle w:val="a3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Раздел 2 «Анализ воздействия энергоисточников на воздушный бассейн (существующее состояние)» включает в себя описание метеорологических условий города Алексин, краткий анализ существующего состояния в сфере загрязнения атмосферного воздуха, анализ результатов выполненного расчета рассеивания вредных примесей в атмосфере по существующему состоянию;</w:t>
      </w:r>
    </w:p>
    <w:p w:rsidR="00FC5DCC" w:rsidRDefault="0042761E">
      <w:pPr>
        <w:pStyle w:val="a3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Раздел 3 «Влияние энергоисточников на состояние загрязнения атмосферы при развитии системы теплоснабжения в период до 2034 года» включает в себя анализ результатов выполненных расчетов рассеивания вредных примесей в атмосфере по прогнозируемому состояния 2034 года, а также основные выводы по итогам выполненной работы;</w:t>
      </w:r>
    </w:p>
    <w:p w:rsidR="00FC5DCC" w:rsidRDefault="0042761E">
      <w:pPr>
        <w:pStyle w:val="a3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lastRenderedPageBreak/>
        <w:t>Разделы 4-5 содержат результаты расчетов рассеивания вредных примесей в атмосфере соответственно по существующему состоянию и прогнозируемого состояния 2034 года (в табличном и графическом видах).</w:t>
      </w:r>
    </w:p>
    <w:p w:rsidR="00FC5DCC" w:rsidRDefault="00FC5DCC">
      <w:pPr>
        <w:pStyle w:val="a3"/>
        <w:spacing w:after="0" w:line="240" w:lineRule="auto"/>
        <w:contextualSpacing w:val="0"/>
        <w:rPr>
          <w:rFonts w:ascii="Times New Roman" w:hAnsi="Times New Roman" w:cs="Times New Roman"/>
          <w:color w:val="000000"/>
          <w:szCs w:val="24"/>
          <w:highlight w:val="yellow"/>
        </w:rPr>
      </w:pPr>
    </w:p>
    <w:p w:rsidR="00FC5DCC" w:rsidRDefault="0042761E">
      <w:pPr>
        <w:pStyle w:val="1"/>
        <w:spacing w:before="0" w:line="240" w:lineRule="auto"/>
        <w:rPr>
          <w:rFonts w:ascii="Times New Roman" w:eastAsia="Times New Roman" w:hAnsi="Times New Roman" w:cs="Times New Roman"/>
          <w:lang w:bidi="en-US"/>
        </w:rPr>
      </w:pPr>
      <w:bookmarkStart w:id="34" w:name="_Toc58395942"/>
      <w:bookmarkStart w:id="35" w:name="_Toc58396385"/>
      <w:bookmarkStart w:id="36" w:name="_Toc58397048"/>
      <w:bookmarkStart w:id="37" w:name="_Toc58397237"/>
      <w:bookmarkStart w:id="38" w:name="_Toc58397359"/>
      <w:bookmarkStart w:id="39" w:name="_Toc58404683"/>
      <w:bookmarkStart w:id="40" w:name="_Toc58404858"/>
      <w:bookmarkStart w:id="41" w:name="_Toc58404982"/>
      <w:bookmarkStart w:id="42" w:name="_Toc58405081"/>
      <w:bookmarkStart w:id="43" w:name="_Toc71748243"/>
      <w:r>
        <w:rPr>
          <w:rFonts w:ascii="Times New Roman" w:eastAsia="Times New Roman" w:hAnsi="Times New Roman" w:cs="Times New Roman"/>
          <w:lang w:bidi="en-US"/>
        </w:rPr>
        <w:t>2. Анализ воздействия энергоисточников на воздушный бассейн (существующее состояние)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:rsidR="00FC5DCC" w:rsidRDefault="00FC5DCC">
      <w:pPr>
        <w:pStyle w:val="a3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b/>
          <w:szCs w:val="24"/>
          <w:highlight w:val="yellow"/>
          <w:lang w:bidi="en-US"/>
        </w:rPr>
      </w:pPr>
    </w:p>
    <w:p w:rsidR="00FC5DCC" w:rsidRDefault="0042761E">
      <w:pPr>
        <w:pStyle w:val="2"/>
        <w:spacing w:before="0" w:line="240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bookmarkStart w:id="44" w:name="_Toc58395943"/>
      <w:bookmarkStart w:id="45" w:name="_Toc58396386"/>
      <w:bookmarkStart w:id="46" w:name="_Toc58397049"/>
      <w:bookmarkStart w:id="47" w:name="_Toc58397238"/>
      <w:bookmarkStart w:id="48" w:name="_Toc58397360"/>
      <w:bookmarkStart w:id="49" w:name="_Toc58404684"/>
      <w:bookmarkStart w:id="50" w:name="_Toc58404859"/>
      <w:bookmarkStart w:id="51" w:name="_Toc58404983"/>
      <w:bookmarkStart w:id="52" w:name="_Toc58405082"/>
      <w:bookmarkStart w:id="53" w:name="_Toc71748244"/>
      <w:r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2.1 Краткая характеристика метеорологических условий и их влияние на рассеивание вредных веществ в атмосфере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:rsidR="00FC5DCC" w:rsidRDefault="00FC5DCC">
      <w:pPr>
        <w:pStyle w:val="a3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b/>
          <w:i/>
          <w:szCs w:val="24"/>
          <w:lang w:bidi="en-US"/>
        </w:rPr>
      </w:pPr>
    </w:p>
    <w:p w:rsidR="00FC5DCC" w:rsidRDefault="0042761E">
      <w:pPr>
        <w:spacing w:after="0" w:line="240" w:lineRule="auto"/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Территория Алексинского района представляет собой всхолмленное плато, пересеченное густой речной и овражной сетью.</w:t>
      </w:r>
    </w:p>
    <w:p w:rsidR="00FC5DCC" w:rsidRDefault="0042761E">
      <w:pPr>
        <w:spacing w:after="0" w:line="240" w:lineRule="auto"/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Климат умеренно-континентальный, характеризуется хорошо выраженными сезонами года: умеренно теплым летом и умеренно холодной зимой. Средняя температура июля – (+18-20°С), января - (-9-10°С). Теплый период (с положительной среднесуточной температурой) длится 220—225 дней. Самая низкая температура наблюдалась в январе 1940 года (Колосово) −48,5°С, самая высокая в июле +37°С. Первые заморозки наблюдаются в конце сентября, последние — в первых числах мая. Безморозный период в среднем равен 140 дней. Снежный покров с середины ноября — по середину апреля, в среднем 140 дней. Наибольшая высота в феврале-марте, 36 см. Глубина промерзания почвы, до 1,5 м. С ноября по февраль преобладают ветры с юга и юга-востока. С апреля по сентябрь режим ветров неустойчивый, с незначительным преобладанием южных и западных направлений. Среднегодовая скорость ветра 2,9 м/с. Атмосферные осадки распределяются в течение года равномерно. Годовая сумма осадков составляет около 600 мм. Среднегодовая относительная влажность воздуха около 78 %.</w:t>
      </w:r>
    </w:p>
    <w:p w:rsidR="00FC5DCC" w:rsidRDefault="0042761E">
      <w:pPr>
        <w:spacing w:after="0" w:line="240" w:lineRule="auto"/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СП 131.13330.2012. Строительная климатология и климатическим районированием территории страны, г. Алексин относится ко 2-му климатическому району, подрайону IIB. Климатические характеристики для этого района представлены в таблице 1.</w:t>
      </w:r>
    </w:p>
    <w:p w:rsidR="00FC5DCC" w:rsidRDefault="0042761E">
      <w:pPr>
        <w:pStyle w:val="af"/>
        <w:keepNext/>
        <w:spacing w:after="0"/>
        <w:ind w:left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54" w:name="_Toc71789262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- Климатические параметры в городе Алексин</w:t>
      </w:r>
      <w:bookmarkEnd w:id="5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7"/>
        <w:gridCol w:w="1614"/>
        <w:gridCol w:w="1445"/>
        <w:gridCol w:w="1235"/>
      </w:tblGrid>
      <w:tr w:rsidR="00FC5DCC">
        <w:trPr>
          <w:trHeight w:val="20"/>
        </w:trPr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Условное обозначение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</w:t>
            </w:r>
          </w:p>
        </w:tc>
      </w:tr>
      <w:tr w:rsidR="00FC5DCC">
        <w:trPr>
          <w:trHeight w:val="20"/>
        </w:trPr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Продолжительность отопительного периода.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сутки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</w:tr>
      <w:tr w:rsidR="00FC5DCC">
        <w:trPr>
          <w:trHeight w:val="20"/>
        </w:trPr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за отопительный период температура наружного воздуха.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ср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°С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</w:tr>
      <w:tr w:rsidR="00FC5DCC">
        <w:trPr>
          <w:trHeight w:val="20"/>
        </w:trPr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Расчетная температура наружного воздуха для проектирования системы отопления.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po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°С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-27</w:t>
            </w:r>
          </w:p>
        </w:tc>
      </w:tr>
      <w:tr w:rsidR="00FC5DCC">
        <w:trPr>
          <w:trHeight w:val="20"/>
        </w:trPr>
        <w:tc>
          <w:tcPr>
            <w:tcW w:w="2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скорость ветра за отопительный период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м/с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</w:tr>
    </w:tbl>
    <w:p w:rsidR="00FC5DCC" w:rsidRDefault="0042761E">
      <w:pPr>
        <w:spacing w:after="0" w:line="240" w:lineRule="auto"/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Средняя месячная и годовая температуры воздуха, согласно СП 131.13330.2012 Строительная климатология, актуализированная редакция СНиП 23-01-99* утвержденные Приказом Министерства регионального развития Российской Федерации (Минрегион России) от 30.06.2012 №275 представлены в таблице 2.</w:t>
      </w:r>
    </w:p>
    <w:p w:rsidR="00FC5DCC" w:rsidRDefault="0042761E">
      <w:pPr>
        <w:pStyle w:val="af"/>
        <w:keepNext/>
        <w:spacing w:after="0"/>
        <w:ind w:left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55" w:name="_Toc71789263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- Средние значения температур по месяцам</w:t>
      </w:r>
      <w:bookmarkEnd w:id="55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85"/>
        <w:gridCol w:w="4786"/>
      </w:tblGrid>
      <w:tr w:rsidR="00FC5DCC">
        <w:trPr>
          <w:trHeight w:val="20"/>
          <w:tblHeader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DCC" w:rsidRDefault="0042761E">
            <w:pPr>
              <w:pStyle w:val="af7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Месяц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DCC" w:rsidRDefault="0042761E">
            <w:pPr>
              <w:pStyle w:val="af7"/>
              <w:rPr>
                <w:b/>
                <w:bCs/>
                <w:szCs w:val="20"/>
                <w:lang w:eastAsia="ru-RU"/>
              </w:rPr>
            </w:pPr>
            <w:r>
              <w:rPr>
                <w:b/>
                <w:bCs/>
                <w:szCs w:val="20"/>
                <w:lang w:eastAsia="ru-RU"/>
              </w:rPr>
              <w:t>Средняя температура наружного воздуха, °C</w:t>
            </w:r>
          </w:p>
        </w:tc>
      </w:tr>
      <w:tr w:rsidR="00FC5DCC">
        <w:trPr>
          <w:trHeight w:val="20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Январь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-9,9</w:t>
            </w:r>
          </w:p>
        </w:tc>
      </w:tr>
      <w:tr w:rsidR="00FC5DCC">
        <w:trPr>
          <w:trHeight w:val="20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Февраль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-9,5</w:t>
            </w:r>
          </w:p>
        </w:tc>
      </w:tr>
      <w:tr w:rsidR="00FC5DCC">
        <w:trPr>
          <w:trHeight w:val="20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Март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-4,1</w:t>
            </w:r>
          </w:p>
        </w:tc>
      </w:tr>
      <w:tr w:rsidR="00FC5DCC">
        <w:trPr>
          <w:trHeight w:val="20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Апрель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5,0</w:t>
            </w:r>
          </w:p>
        </w:tc>
      </w:tr>
      <w:tr w:rsidR="00FC5DCC">
        <w:trPr>
          <w:trHeight w:val="20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Май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12,9</w:t>
            </w:r>
          </w:p>
        </w:tc>
      </w:tr>
      <w:tr w:rsidR="00FC5DCC">
        <w:trPr>
          <w:trHeight w:val="20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Июнь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16,7</w:t>
            </w:r>
          </w:p>
        </w:tc>
      </w:tr>
      <w:tr w:rsidR="00FC5DCC">
        <w:trPr>
          <w:trHeight w:val="20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Июль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18,6</w:t>
            </w:r>
          </w:p>
        </w:tc>
      </w:tr>
      <w:tr w:rsidR="00FC5DCC">
        <w:trPr>
          <w:trHeight w:val="20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Август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17,2</w:t>
            </w:r>
          </w:p>
        </w:tc>
      </w:tr>
      <w:tr w:rsidR="00FC5DCC">
        <w:trPr>
          <w:trHeight w:val="20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Сентябрь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11,6</w:t>
            </w:r>
          </w:p>
        </w:tc>
      </w:tr>
      <w:tr w:rsidR="00FC5DCC">
        <w:trPr>
          <w:trHeight w:val="20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Октябрь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5,0</w:t>
            </w:r>
          </w:p>
        </w:tc>
      </w:tr>
      <w:tr w:rsidR="00FC5DCC">
        <w:trPr>
          <w:trHeight w:val="20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lastRenderedPageBreak/>
              <w:t>Ноябрь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-1,1</w:t>
            </w:r>
          </w:p>
        </w:tc>
      </w:tr>
      <w:tr w:rsidR="00FC5DCC">
        <w:trPr>
          <w:trHeight w:val="20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Декабрь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-6,7</w:t>
            </w:r>
          </w:p>
        </w:tc>
      </w:tr>
      <w:tr w:rsidR="00FC5DCC">
        <w:trPr>
          <w:trHeight w:val="20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Год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5DCC" w:rsidRDefault="0042761E">
            <w:pPr>
              <w:pStyle w:val="af7"/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4,7</w:t>
            </w:r>
          </w:p>
        </w:tc>
      </w:tr>
    </w:tbl>
    <w:p w:rsidR="00FC5DCC" w:rsidRDefault="0042761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szCs w:val="24"/>
          <w:lang w:bidi="en-US"/>
        </w:rPr>
      </w:pPr>
      <w:r>
        <w:rPr>
          <w:rFonts w:ascii="Times New Roman" w:eastAsia="Times New Roman" w:hAnsi="Times New Roman" w:cs="Times New Roman"/>
          <w:szCs w:val="24"/>
          <w:lang w:bidi="en-US"/>
        </w:rPr>
        <w:t>Существенное влияние на рассеивание выбросов загрязняющих веществ и, соответственно, на уровень наблюдаемого загрязнения оказывают географическое положение региона и погодные условия. При постоянной величине выбросов загрязняющих веществ в зависимости от погодных условий уровень загрязнения воздуха может изменяться в несколько раз. При ослаблении ветра до штиля происходит накопление примеси вблизи низкого источника, но в то же время, для перегретого выброса увеличивается его подъем из трубы в верхние слои атмосферы, где примесь рассеивается. Однако, если при этом наблюдается инверсия температуры (повышение температуры воздуха с высотой), то может образоваться задерживающий слой, который будет препятствовать подъему выбросов. Тогда концентрация примеси у земли резко возрастает. На формирование уровня загрязнения воздуха также влияют туманы, осадки и режим солнечной радиации.</w:t>
      </w:r>
    </w:p>
    <w:p w:rsidR="00FC5DCC" w:rsidRDefault="0042761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szCs w:val="24"/>
          <w:lang w:bidi="en-US"/>
        </w:rPr>
      </w:pPr>
      <w:r>
        <w:rPr>
          <w:rFonts w:ascii="Times New Roman" w:eastAsia="Times New Roman" w:hAnsi="Times New Roman" w:cs="Times New Roman"/>
          <w:szCs w:val="24"/>
          <w:lang w:bidi="en-US"/>
        </w:rPr>
        <w:t>Климатические особенности скорее неблагоприятны и могут способствовать загрязнению. Относительно высокое количество осадков обуславливает вымывание загрязняющих частиц из атмосферы и их оседанию в районе места выброса на землю. Условия для повышенного атмосферного загрязнения создаются частой облачностью, которая способствует задержанию веществ в приземном слое атмосферы. Тем не менее, для региона характерны достаточно высокие скорости ветра, особенно летом, в тот же период наблюдается наибольшее число ясных дней, что препятствует локальному удержанию загрязнителей.</w:t>
      </w:r>
    </w:p>
    <w:p w:rsidR="00FC5DCC" w:rsidRDefault="00FC5DCC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szCs w:val="24"/>
          <w:lang w:bidi="en-US"/>
        </w:rPr>
      </w:pPr>
    </w:p>
    <w:p w:rsidR="00FC5DCC" w:rsidRDefault="0042761E">
      <w:pPr>
        <w:pStyle w:val="2"/>
        <w:spacing w:before="0" w:line="240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bookmarkStart w:id="56" w:name="_Toc58395944"/>
      <w:bookmarkStart w:id="57" w:name="_Toc58396387"/>
      <w:bookmarkStart w:id="58" w:name="_Toc58397050"/>
      <w:bookmarkStart w:id="59" w:name="_Toc58397239"/>
      <w:bookmarkStart w:id="60" w:name="_Toc58397361"/>
      <w:bookmarkStart w:id="61" w:name="_Toc58404685"/>
      <w:bookmarkStart w:id="62" w:name="_Toc58404860"/>
      <w:bookmarkStart w:id="63" w:name="_Toc58404984"/>
      <w:bookmarkStart w:id="64" w:name="_Toc58405083"/>
      <w:bookmarkStart w:id="65" w:name="_Toc71748245"/>
      <w:r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2.2 Качество атмосферного воздуха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:rsidR="00FC5DCC" w:rsidRDefault="00FC5DCC">
      <w:pPr>
        <w:pStyle w:val="a3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szCs w:val="24"/>
          <w:highlight w:val="yellow"/>
        </w:rPr>
      </w:pPr>
    </w:p>
    <w:p w:rsidR="00FC5DCC" w:rsidRDefault="0042761E">
      <w:pPr>
        <w:pStyle w:val="a3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Основные источники загрязнения атмосферы: производство арматуры (ОАО «Тяжпромарматура»), энергетика (Алексинская ТЭЦ), химическая промышленность («Алексинский химкомбинат»); строительная индустрия («Стеклозаводы» и «ТулаЦемент»). Все более существенным фактором загрязнения атмосферного воздуха становится автотранспорт. На его долю приходится 40% суммарных выбросов в атмосферу. Количество автомобилей увеличивается с каждым годом, трафик на дорогах становится более интенсивным, автомобили зна</w:t>
      </w:r>
      <w:r>
        <w:rPr>
          <w:rFonts w:ascii="Times New Roman" w:hAnsi="Times New Roman" w:cs="Times New Roman"/>
          <w:bCs/>
          <w:szCs w:val="24"/>
        </w:rPr>
        <w:softHyphen/>
        <w:t>чительную часть времени проводят в заторах и на светофорах, что, в свою очередь, увеличивает общие выбросы загрязняющих веществ от авто</w:t>
      </w:r>
      <w:r>
        <w:rPr>
          <w:rFonts w:ascii="Times New Roman" w:hAnsi="Times New Roman" w:cs="Times New Roman"/>
          <w:bCs/>
          <w:szCs w:val="24"/>
        </w:rPr>
        <w:softHyphen/>
        <w:t>транспорта.</w:t>
      </w:r>
    </w:p>
    <w:p w:rsidR="00FC5DCC" w:rsidRDefault="0042761E">
      <w:pPr>
        <w:pStyle w:val="22"/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Интенсивность воздействия автотранспорта на состояние атмосферного воздуха обусловлива</w:t>
      </w:r>
      <w:r>
        <w:rPr>
          <w:sz w:val="24"/>
          <w:szCs w:val="24"/>
        </w:rPr>
        <w:softHyphen/>
        <w:t>ется временем суток, а также зависит от загружен</w:t>
      </w:r>
      <w:r>
        <w:rPr>
          <w:sz w:val="24"/>
          <w:szCs w:val="24"/>
        </w:rPr>
        <w:softHyphen/>
        <w:t>ности отдельных транспортных путей. Ежегодное увеличение автотранспорта города снижает про</w:t>
      </w:r>
      <w:r>
        <w:rPr>
          <w:sz w:val="24"/>
          <w:szCs w:val="24"/>
        </w:rPr>
        <w:softHyphen/>
        <w:t>пускную способность автомобильных дорог, что ведет к заторам, особенно в часы пик, и еще боль</w:t>
      </w:r>
      <w:r>
        <w:rPr>
          <w:sz w:val="24"/>
          <w:szCs w:val="24"/>
        </w:rPr>
        <w:softHyphen/>
        <w:t>шему воздействию на состояние воздушной среды.</w:t>
      </w:r>
    </w:p>
    <w:p w:rsidR="00FC5DCC" w:rsidRDefault="0042761E">
      <w:pPr>
        <w:pStyle w:val="22"/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Выбросы отработанных автомобильных газов скапливаются в приземном слое воздуха, на уров</w:t>
      </w:r>
      <w:r>
        <w:rPr>
          <w:sz w:val="24"/>
          <w:szCs w:val="24"/>
        </w:rPr>
        <w:softHyphen/>
        <w:t>не человеческого роста. В условиях плотной го</w:t>
      </w:r>
      <w:r>
        <w:rPr>
          <w:sz w:val="24"/>
          <w:szCs w:val="24"/>
        </w:rPr>
        <w:softHyphen/>
        <w:t>родской застройки, не обеспечивающей свобод</w:t>
      </w:r>
      <w:r>
        <w:rPr>
          <w:sz w:val="24"/>
          <w:szCs w:val="24"/>
        </w:rPr>
        <w:softHyphen/>
        <w:t>ного продувания ветром, возникает опасность для здоровья людей, постоянно дышащих отра</w:t>
      </w:r>
      <w:r>
        <w:rPr>
          <w:sz w:val="24"/>
          <w:szCs w:val="24"/>
        </w:rPr>
        <w:softHyphen/>
        <w:t>ботанными газами.</w:t>
      </w:r>
    </w:p>
    <w:p w:rsidR="00FC5DCC" w:rsidRDefault="0042761E">
      <w:p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городе Алексин наблюдения за состоянием атмосферного воздуха проводятся на одной стационарной станции (Алексинская).</w:t>
      </w:r>
    </w:p>
    <w:p w:rsidR="00FC5DCC" w:rsidRDefault="0042761E">
      <w:p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>Концентрации диоксида азота.</w:t>
      </w:r>
      <w:r>
        <w:rPr>
          <w:rFonts w:ascii="Times New Roman" w:hAnsi="Times New Roman" w:cs="Times New Roman"/>
          <w:color w:val="000000"/>
          <w:szCs w:val="24"/>
        </w:rPr>
        <w:t xml:space="preserve"> Средняя за год и максимальная разовая концентрации ниже ПДК.</w:t>
      </w:r>
    </w:p>
    <w:p w:rsidR="00FC5DCC" w:rsidRDefault="0042761E">
      <w:p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>Концентрации взвешенных веществ.</w:t>
      </w:r>
      <w:r>
        <w:rPr>
          <w:rFonts w:ascii="Times New Roman" w:hAnsi="Times New Roman" w:cs="Times New Roman"/>
          <w:color w:val="000000"/>
          <w:szCs w:val="24"/>
        </w:rPr>
        <w:t xml:space="preserve"> Средняя за год и максимальная разовая концентрации ниже ПДК.</w:t>
      </w:r>
    </w:p>
    <w:p w:rsidR="00FC5DCC" w:rsidRDefault="0042761E">
      <w:p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>Концентрации оксида углерода.</w:t>
      </w:r>
      <w:r>
        <w:rPr>
          <w:rFonts w:ascii="Times New Roman" w:hAnsi="Times New Roman" w:cs="Times New Roman"/>
          <w:color w:val="000000"/>
          <w:szCs w:val="24"/>
        </w:rPr>
        <w:t xml:space="preserve"> Средняя за год и максимальная разовая концентрации ниже ПДК.</w:t>
      </w:r>
    </w:p>
    <w:p w:rsidR="00FC5DCC" w:rsidRDefault="0042761E">
      <w:p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lastRenderedPageBreak/>
        <w:t>Концентрации диоксида серы.</w:t>
      </w:r>
      <w:r>
        <w:rPr>
          <w:rFonts w:ascii="Times New Roman" w:hAnsi="Times New Roman" w:cs="Times New Roman"/>
          <w:color w:val="000000"/>
          <w:szCs w:val="24"/>
        </w:rPr>
        <w:t xml:space="preserve"> Средняя за год и максимальная разовая концентрации ниже ПДК.</w:t>
      </w:r>
    </w:p>
    <w:p w:rsidR="00FC5DCC" w:rsidRDefault="0042761E">
      <w:p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>Концентрации формальдегида.</w:t>
      </w:r>
      <w:r>
        <w:rPr>
          <w:rFonts w:ascii="Times New Roman" w:hAnsi="Times New Roman" w:cs="Times New Roman"/>
          <w:color w:val="000000"/>
          <w:szCs w:val="24"/>
        </w:rPr>
        <w:t xml:space="preserve"> Средняя за год и максимальная разовая концентрации ниже ПДК.</w:t>
      </w:r>
    </w:p>
    <w:p w:rsidR="00FC5DCC" w:rsidRDefault="0042761E">
      <w:p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>Концентрации аммиака.</w:t>
      </w:r>
      <w:r>
        <w:rPr>
          <w:rFonts w:ascii="Times New Roman" w:hAnsi="Times New Roman" w:cs="Times New Roman"/>
          <w:color w:val="000000"/>
          <w:szCs w:val="24"/>
        </w:rPr>
        <w:t xml:space="preserve"> Средняя за год и максимальная разовая концентрации ниже ПДК.</w:t>
      </w:r>
    </w:p>
    <w:p w:rsidR="00FC5DCC" w:rsidRDefault="0042761E">
      <w:p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Концентрации фенола. Средняя за год и максимальная разовая концентрации ниже ПДК. Максимальная концентрация составляла 0,002 мг/м</w:t>
      </w:r>
      <w:r>
        <w:rPr>
          <w:rFonts w:ascii="Times New Roman" w:hAnsi="Times New Roman" w:cs="Times New Roman"/>
          <w:color w:val="000000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/>
          <w:szCs w:val="24"/>
        </w:rPr>
        <w:t> (ПДК=0,01 мг/м</w:t>
      </w:r>
      <w:r>
        <w:rPr>
          <w:rFonts w:ascii="Times New Roman" w:hAnsi="Times New Roman" w:cs="Times New Roman"/>
          <w:color w:val="000000"/>
          <w:szCs w:val="24"/>
          <w:vertAlign w:val="superscript"/>
        </w:rPr>
        <w:t>3</w:t>
      </w:r>
      <w:r>
        <w:rPr>
          <w:rFonts w:ascii="Times New Roman" w:hAnsi="Times New Roman" w:cs="Times New Roman"/>
          <w:color w:val="000000"/>
          <w:szCs w:val="24"/>
        </w:rPr>
        <w:t>).</w:t>
      </w:r>
    </w:p>
    <w:p w:rsidR="00FC5DCC" w:rsidRDefault="0042761E">
      <w:pPr>
        <w:spacing w:after="0" w:line="240" w:lineRule="auto"/>
        <w:ind w:left="0" w:firstLine="567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В Алексин отмечается низкая степень загрязнения атмосферного воздуха.</w:t>
      </w:r>
    </w:p>
    <w:p w:rsidR="00FC5DCC" w:rsidRDefault="0042761E">
      <w:pPr>
        <w:pStyle w:val="22"/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Выводы: </w:t>
      </w:r>
      <w:r>
        <w:rPr>
          <w:bCs/>
          <w:sz w:val="24"/>
          <w:szCs w:val="24"/>
        </w:rPr>
        <w:t>в</w:t>
      </w:r>
      <w:r>
        <w:rPr>
          <w:sz w:val="24"/>
          <w:szCs w:val="24"/>
        </w:rPr>
        <w:t>едущую роль в загрязняющем воздействии на атмосферный воздух в городе Смоленске играют передвижные источник. Вторым по значимости источником загрязнения является стационарные источники предприятий.</w:t>
      </w:r>
    </w:p>
    <w:p w:rsidR="00FC5DCC" w:rsidRDefault="0042761E">
      <w:pPr>
        <w:spacing w:after="0" w:line="240" w:lineRule="auto"/>
        <w:ind w:left="0" w:firstLine="567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В Алексин отмечается низкая степень загрязнения атмосферного воздуха.</w:t>
      </w:r>
    </w:p>
    <w:p w:rsidR="00FC5DCC" w:rsidRDefault="00FC5DCC">
      <w:pPr>
        <w:pStyle w:val="22"/>
        <w:shd w:val="clear" w:color="auto" w:fill="auto"/>
        <w:spacing w:before="0" w:line="240" w:lineRule="auto"/>
        <w:ind w:firstLine="567"/>
        <w:rPr>
          <w:sz w:val="24"/>
          <w:szCs w:val="24"/>
          <w:highlight w:val="yellow"/>
        </w:rPr>
      </w:pPr>
    </w:p>
    <w:p w:rsidR="00FC5DCC" w:rsidRDefault="0042761E">
      <w:pPr>
        <w:pStyle w:val="2"/>
        <w:spacing w:before="0" w:line="240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bookmarkStart w:id="66" w:name="_Toc58395945"/>
      <w:bookmarkStart w:id="67" w:name="_Toc58396388"/>
      <w:bookmarkStart w:id="68" w:name="_Toc58397051"/>
      <w:bookmarkStart w:id="69" w:name="_Toc58397240"/>
      <w:bookmarkStart w:id="70" w:name="_Toc58397362"/>
      <w:bookmarkStart w:id="71" w:name="_Toc58404686"/>
      <w:bookmarkStart w:id="72" w:name="_Toc58404861"/>
      <w:bookmarkStart w:id="73" w:name="_Toc58404985"/>
      <w:bookmarkStart w:id="74" w:name="_Toc58405084"/>
      <w:bookmarkStart w:id="75" w:name="_Toc71748246"/>
      <w:r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2.3 Краткая характеристика районов размещения основных источников теплоснабжения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:rsidR="00FC5DCC" w:rsidRDefault="00FC5DCC">
      <w:pPr>
        <w:pStyle w:val="a3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Cs w:val="24"/>
          <w:highlight w:val="yellow"/>
          <w:lang w:bidi="en-US"/>
        </w:rPr>
      </w:pPr>
    </w:p>
    <w:p w:rsidR="00FC5DCC" w:rsidRDefault="0042761E">
      <w:pPr>
        <w:pStyle w:val="a3"/>
        <w:spacing w:after="0" w:line="240" w:lineRule="auto"/>
        <w:ind w:left="0" w:firstLine="567"/>
        <w:contextualSpacing w:val="0"/>
        <w:rPr>
          <w:rFonts w:ascii="Times New Roman" w:eastAsia="Times New Roman" w:hAnsi="Times New Roman" w:cs="Times New Roman"/>
          <w:szCs w:val="24"/>
          <w:lang w:bidi="en-US"/>
        </w:rPr>
      </w:pPr>
      <w:r>
        <w:rPr>
          <w:rFonts w:ascii="Times New Roman" w:eastAsia="Times New Roman" w:hAnsi="Times New Roman" w:cs="Times New Roman"/>
          <w:szCs w:val="24"/>
          <w:lang w:bidi="en-US"/>
        </w:rPr>
        <w:t xml:space="preserve">Тепловой энергией г. Алексин на сегодняшний день обеспечивают 11 источников тепловой энергии: </w:t>
      </w:r>
    </w:p>
    <w:p w:rsidR="00FC5DCC" w:rsidRDefault="0042761E">
      <w:pPr>
        <w:spacing w:after="0" w:line="240" w:lineRule="auto"/>
        <w:ind w:left="0" w:firstLine="567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1. Алексинская ТЭЦ</w:t>
      </w:r>
      <w:r>
        <w:rPr>
          <w:rFonts w:ascii="Times New Roman" w:eastAsia="Calibri" w:hAnsi="Times New Roman" w:cs="Times New Roman"/>
          <w:szCs w:val="24"/>
        </w:rPr>
        <w:t>, расположенная по адресу: г. Алексин, улица Энергетиков, д.1.</w:t>
      </w:r>
      <w:r>
        <w:rPr>
          <w:rFonts w:ascii="Times New Roman" w:eastAsia="Calibri" w:hAnsi="Times New Roman" w:cs="Times New Roman"/>
          <w:b/>
          <w:szCs w:val="24"/>
        </w:rPr>
        <w:t xml:space="preserve"> </w:t>
      </w:r>
      <w:r>
        <w:rPr>
          <w:rFonts w:ascii="Times New Roman" w:eastAsia="Calibri" w:hAnsi="Times New Roman" w:cs="Times New Roman"/>
          <w:szCs w:val="24"/>
        </w:rPr>
        <w:t>Электростанция предназначена для централизованного теплоснабжения и электроснабжения промышленных и коммунально-бытовых потребителей города.</w:t>
      </w:r>
    </w:p>
    <w:p w:rsidR="00FC5DCC" w:rsidRDefault="0042761E">
      <w:pPr>
        <w:spacing w:after="0" w:line="240" w:lineRule="auto"/>
        <w:ind w:left="0" w:firstLine="567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2. Котельная МКР №1</w:t>
      </w:r>
      <w:r>
        <w:rPr>
          <w:rFonts w:ascii="Times New Roman" w:eastAsia="Calibri" w:hAnsi="Times New Roman" w:cs="Times New Roman"/>
          <w:szCs w:val="24"/>
        </w:rPr>
        <w:t>, расположенная по адресу: г. Алексин, ул. 50 лет Советской Армии, д.2А.</w:t>
      </w:r>
    </w:p>
    <w:p w:rsidR="00FC5DCC" w:rsidRDefault="0042761E">
      <w:pPr>
        <w:pStyle w:val="a3"/>
        <w:tabs>
          <w:tab w:val="num" w:pos="0"/>
        </w:tabs>
        <w:spacing w:after="0" w:line="240" w:lineRule="auto"/>
        <w:ind w:left="0" w:firstLine="567"/>
        <w:contextualSpacing w:val="0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  <w:lang w:bidi="en-US"/>
        </w:rPr>
        <w:t xml:space="preserve">3. Котельная МКР №2, </w:t>
      </w:r>
      <w:r>
        <w:rPr>
          <w:rFonts w:ascii="Times New Roman" w:eastAsia="Calibri" w:hAnsi="Times New Roman" w:cs="Times New Roman"/>
          <w:szCs w:val="24"/>
        </w:rPr>
        <w:t>расположенная по адресу: г. Алексин, ул. Дубравная, д. 27.</w:t>
      </w:r>
    </w:p>
    <w:p w:rsidR="00FC5DCC" w:rsidRDefault="0042761E">
      <w:pPr>
        <w:pStyle w:val="a3"/>
        <w:tabs>
          <w:tab w:val="num" w:pos="0"/>
        </w:tabs>
        <w:spacing w:after="0" w:line="240" w:lineRule="auto"/>
        <w:ind w:left="0" w:firstLine="567"/>
        <w:contextualSpacing w:val="0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 xml:space="preserve">4. Котельная МКР №4, </w:t>
      </w:r>
      <w:r>
        <w:rPr>
          <w:rFonts w:ascii="Times New Roman" w:eastAsia="Calibri" w:hAnsi="Times New Roman" w:cs="Times New Roman"/>
          <w:szCs w:val="24"/>
        </w:rPr>
        <w:t>расположенная по адресу: г. Алексин, ул. Болотова, д. 16Б.</w:t>
      </w:r>
    </w:p>
    <w:p w:rsidR="00FC5DCC" w:rsidRDefault="0042761E">
      <w:pPr>
        <w:pStyle w:val="a3"/>
        <w:tabs>
          <w:tab w:val="num" w:pos="0"/>
        </w:tabs>
        <w:spacing w:after="0" w:line="240" w:lineRule="auto"/>
        <w:ind w:left="0" w:firstLine="567"/>
        <w:contextualSpacing w:val="0"/>
        <w:rPr>
          <w:rFonts w:ascii="Times New Roman" w:eastAsia="Times New Roman" w:hAnsi="Times New Roman" w:cs="Times New Roman"/>
          <w:b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Cs w:val="24"/>
          <w:lang w:bidi="en-US"/>
        </w:rPr>
        <w:t xml:space="preserve">5. Котельная МКР «Петровское», </w:t>
      </w:r>
      <w:r>
        <w:rPr>
          <w:rFonts w:ascii="Times New Roman" w:eastAsia="Calibri" w:hAnsi="Times New Roman" w:cs="Times New Roman"/>
          <w:szCs w:val="24"/>
        </w:rPr>
        <w:t>расположенная по адресу: г. Алексин, ул. Чехова, д.21-а.</w:t>
      </w:r>
    </w:p>
    <w:p w:rsidR="00FC5DCC" w:rsidRDefault="0042761E">
      <w:pPr>
        <w:pStyle w:val="a3"/>
        <w:tabs>
          <w:tab w:val="num" w:pos="0"/>
        </w:tabs>
        <w:spacing w:after="0" w:line="240" w:lineRule="auto"/>
        <w:ind w:left="0" w:firstLine="567"/>
        <w:contextualSpacing w:val="0"/>
        <w:rPr>
          <w:rFonts w:ascii="Times New Roman" w:eastAsia="Times New Roman" w:hAnsi="Times New Roman" w:cs="Times New Roman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Cs w:val="24"/>
          <w:lang w:bidi="en-US"/>
        </w:rPr>
        <w:t xml:space="preserve">6. Котельная ул. Советская, </w:t>
      </w:r>
      <w:r>
        <w:rPr>
          <w:rFonts w:ascii="Times New Roman" w:eastAsia="Calibri" w:hAnsi="Times New Roman" w:cs="Times New Roman"/>
          <w:szCs w:val="24"/>
        </w:rPr>
        <w:t>расположенная по адресу: г.</w:t>
      </w:r>
      <w:r>
        <w:rPr>
          <w:rFonts w:ascii="Times New Roman" w:eastAsia="Times New Roman" w:hAnsi="Times New Roman" w:cs="Times New Roman"/>
          <w:szCs w:val="24"/>
          <w:lang w:bidi="en-US"/>
        </w:rPr>
        <w:t xml:space="preserve"> Алексин, ул. Советская, д.7А, стр.1.</w:t>
      </w:r>
    </w:p>
    <w:p w:rsidR="00FC5DCC" w:rsidRDefault="0042761E">
      <w:pPr>
        <w:pStyle w:val="a3"/>
        <w:tabs>
          <w:tab w:val="num" w:pos="0"/>
        </w:tabs>
        <w:spacing w:after="0" w:line="240" w:lineRule="auto"/>
        <w:ind w:left="0" w:firstLine="567"/>
        <w:contextualSpacing w:val="0"/>
        <w:rPr>
          <w:rFonts w:ascii="Times New Roman" w:eastAsia="Times New Roman" w:hAnsi="Times New Roman" w:cs="Times New Roman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Cs w:val="24"/>
          <w:lang w:bidi="en-US"/>
        </w:rPr>
        <w:t xml:space="preserve">7. Котельная ул. Новогородищенская, </w:t>
      </w:r>
      <w:r>
        <w:rPr>
          <w:rFonts w:ascii="Times New Roman" w:eastAsia="Calibri" w:hAnsi="Times New Roman" w:cs="Times New Roman"/>
          <w:szCs w:val="24"/>
        </w:rPr>
        <w:t>расположенная по адресу: г.</w:t>
      </w:r>
      <w:r>
        <w:rPr>
          <w:rFonts w:ascii="Times New Roman" w:eastAsia="Times New Roman" w:hAnsi="Times New Roman" w:cs="Times New Roman"/>
          <w:szCs w:val="24"/>
          <w:lang w:bidi="en-US"/>
        </w:rPr>
        <w:t xml:space="preserve"> Алексин, ул. Новогородищенская, д.15б.</w:t>
      </w:r>
    </w:p>
    <w:p w:rsidR="00FC5DCC" w:rsidRDefault="0042761E">
      <w:pPr>
        <w:pStyle w:val="a3"/>
        <w:tabs>
          <w:tab w:val="num" w:pos="0"/>
        </w:tabs>
        <w:spacing w:after="0" w:line="240" w:lineRule="auto"/>
        <w:ind w:left="0" w:firstLine="567"/>
        <w:contextualSpacing w:val="0"/>
        <w:rPr>
          <w:rFonts w:ascii="Times New Roman" w:eastAsia="Times New Roman" w:hAnsi="Times New Roman" w:cs="Times New Roman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Cs w:val="24"/>
          <w:lang w:bidi="en-US"/>
        </w:rPr>
        <w:t xml:space="preserve">8. Котельная ул. Заполярье, </w:t>
      </w:r>
      <w:r>
        <w:rPr>
          <w:rFonts w:ascii="Times New Roman" w:eastAsia="Calibri" w:hAnsi="Times New Roman" w:cs="Times New Roman"/>
          <w:szCs w:val="24"/>
        </w:rPr>
        <w:t>расположенная по адресу: г.</w:t>
      </w:r>
      <w:r>
        <w:rPr>
          <w:rFonts w:ascii="Times New Roman" w:eastAsia="Times New Roman" w:hAnsi="Times New Roman" w:cs="Times New Roman"/>
          <w:szCs w:val="24"/>
          <w:lang w:bidi="en-US"/>
        </w:rPr>
        <w:t xml:space="preserve"> Алексин, ул. Заполярье.</w:t>
      </w:r>
    </w:p>
    <w:p w:rsidR="00FC5DCC" w:rsidRDefault="0042761E">
      <w:pPr>
        <w:pStyle w:val="a3"/>
        <w:tabs>
          <w:tab w:val="num" w:pos="0"/>
        </w:tabs>
        <w:spacing w:after="0" w:line="240" w:lineRule="auto"/>
        <w:ind w:left="0" w:firstLine="567"/>
        <w:contextualSpacing w:val="0"/>
        <w:rPr>
          <w:rFonts w:ascii="Times New Roman" w:eastAsia="Times New Roman" w:hAnsi="Times New Roman" w:cs="Times New Roman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Cs w:val="24"/>
          <w:lang w:bidi="en-US"/>
        </w:rPr>
        <w:t xml:space="preserve">9. Котельная ул. Макаренко, </w:t>
      </w:r>
      <w:r>
        <w:rPr>
          <w:rFonts w:ascii="Times New Roman" w:eastAsia="Calibri" w:hAnsi="Times New Roman" w:cs="Times New Roman"/>
          <w:szCs w:val="24"/>
        </w:rPr>
        <w:t xml:space="preserve">расположенная по адресу: г. </w:t>
      </w:r>
      <w:r>
        <w:rPr>
          <w:rFonts w:ascii="Times New Roman" w:eastAsia="Times New Roman" w:hAnsi="Times New Roman" w:cs="Times New Roman"/>
          <w:szCs w:val="24"/>
          <w:lang w:bidi="en-US"/>
        </w:rPr>
        <w:t>Алексин, ул. Макаренко.</w:t>
      </w:r>
    </w:p>
    <w:p w:rsidR="00FC5DCC" w:rsidRDefault="0042761E">
      <w:pPr>
        <w:pStyle w:val="a3"/>
        <w:tabs>
          <w:tab w:val="num" w:pos="0"/>
        </w:tabs>
        <w:spacing w:after="0" w:line="240" w:lineRule="auto"/>
        <w:ind w:left="0" w:firstLine="567"/>
        <w:contextualSpacing w:val="0"/>
        <w:rPr>
          <w:rFonts w:ascii="Times New Roman" w:eastAsia="Times New Roman" w:hAnsi="Times New Roman" w:cs="Times New Roman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szCs w:val="24"/>
          <w:lang w:bidi="en-US"/>
        </w:rPr>
        <w:t xml:space="preserve">10. Котельная АМТ, </w:t>
      </w:r>
      <w:r>
        <w:rPr>
          <w:rFonts w:ascii="Times New Roman" w:eastAsia="Calibri" w:hAnsi="Times New Roman" w:cs="Times New Roman"/>
          <w:szCs w:val="24"/>
        </w:rPr>
        <w:t>расположенная по адресу: п. Колосово</w:t>
      </w:r>
      <w:r>
        <w:rPr>
          <w:rFonts w:ascii="Times New Roman" w:eastAsia="Times New Roman" w:hAnsi="Times New Roman" w:cs="Times New Roman"/>
          <w:szCs w:val="24"/>
          <w:lang w:bidi="en-US"/>
        </w:rPr>
        <w:t>.</w:t>
      </w:r>
    </w:p>
    <w:p w:rsidR="00FC5DCC" w:rsidRDefault="0042761E">
      <w:pPr>
        <w:pStyle w:val="a3"/>
        <w:tabs>
          <w:tab w:val="num" w:pos="0"/>
        </w:tabs>
        <w:spacing w:after="0" w:line="240" w:lineRule="auto"/>
        <w:ind w:left="0" w:firstLine="567"/>
        <w:contextualSpacing w:val="0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  <w:lang w:bidi="en-US"/>
        </w:rPr>
        <w:t xml:space="preserve">11. Автоматизированная водогрейная котельная мощностью 10 МВт для нужд ГВС мкр. «Соцго-род» и мкр. «Высокое», </w:t>
      </w:r>
      <w:r>
        <w:rPr>
          <w:rFonts w:ascii="Times New Roman" w:eastAsia="Calibri" w:hAnsi="Times New Roman" w:cs="Times New Roman"/>
          <w:szCs w:val="24"/>
        </w:rPr>
        <w:t>расположенная по адресу: г. Алексин, ул. Монтажная в мкр. «Соцгород».</w:t>
      </w:r>
    </w:p>
    <w:p w:rsidR="00FC5DCC" w:rsidRDefault="0042761E">
      <w:pPr>
        <w:pStyle w:val="a3"/>
        <w:tabs>
          <w:tab w:val="num" w:pos="0"/>
        </w:tabs>
        <w:spacing w:after="0" w:line="240" w:lineRule="auto"/>
        <w:ind w:left="0" w:firstLine="567"/>
        <w:contextualSpacing w:val="0"/>
        <w:rPr>
          <w:rFonts w:ascii="Times New Roman" w:eastAsia="Times New Roman" w:hAnsi="Times New Roman" w:cs="Times New Roman"/>
          <w:szCs w:val="24"/>
          <w:lang w:bidi="en-US"/>
        </w:rPr>
      </w:pPr>
      <w:r>
        <w:rPr>
          <w:rStyle w:val="fontstyle01"/>
          <w:rFonts w:ascii="Times New Roman" w:hAnsi="Times New Roman" w:cs="Times New Roman"/>
          <w:b/>
        </w:rPr>
        <w:t>Котельная «Алексин Бор»</w:t>
      </w:r>
      <w:r>
        <w:rPr>
          <w:rStyle w:val="fontstyle01"/>
          <w:rFonts w:ascii="Times New Roman" w:hAnsi="Times New Roman" w:cs="Times New Roman"/>
        </w:rPr>
        <w:t xml:space="preserve"> будет введена в эксплуатацию в 2022 году.</w:t>
      </w:r>
    </w:p>
    <w:p w:rsidR="00FC5DCC" w:rsidRDefault="0042761E">
      <w:pPr>
        <w:pStyle w:val="a3"/>
        <w:tabs>
          <w:tab w:val="num" w:pos="0"/>
        </w:tabs>
        <w:spacing w:after="0" w:line="240" w:lineRule="auto"/>
        <w:ind w:left="0" w:firstLine="567"/>
        <w:contextualSpacing w:val="0"/>
        <w:rPr>
          <w:rFonts w:ascii="Times New Roman" w:eastAsia="Times New Roman" w:hAnsi="Times New Roman" w:cs="Times New Roman"/>
          <w:szCs w:val="24"/>
          <w:lang w:bidi="en-US"/>
        </w:rPr>
      </w:pPr>
      <w:r>
        <w:rPr>
          <w:rFonts w:ascii="Times New Roman" w:hAnsi="Times New Roman" w:cs="Times New Roman"/>
          <w:szCs w:val="24"/>
        </w:rPr>
        <w:t>Подробные сведения по каждому источнику тепловой энергии (мощности) приведены в Главе 1 «Существующее положение в сфере производства, передачи и потребления тепловой энергии для целей теплоснабжения» Обосновывающих материалов к схеме теплоснабжения муниципального образования города Алексин Тульской области на период с 2022 по 2034 года годов и Приложениях к ней.</w:t>
      </w:r>
    </w:p>
    <w:p w:rsidR="00FC5DCC" w:rsidRDefault="0042761E">
      <w:p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i/>
          <w:szCs w:val="24"/>
          <w:lang w:bidi="en-US"/>
        </w:rPr>
      </w:pPr>
      <w:bookmarkStart w:id="76" w:name="_Toc58395946"/>
      <w:bookmarkStart w:id="77" w:name="_Toc58396389"/>
      <w:bookmarkStart w:id="78" w:name="_Toc58397052"/>
      <w:bookmarkStart w:id="79" w:name="_Toc58397241"/>
      <w:bookmarkStart w:id="80" w:name="_Toc58397363"/>
      <w:bookmarkStart w:id="81" w:name="_Toc58404687"/>
      <w:bookmarkStart w:id="82" w:name="_Toc58404862"/>
      <w:bookmarkStart w:id="83" w:name="_Toc58404986"/>
      <w:bookmarkStart w:id="84" w:name="_Toc58405085"/>
      <w:r>
        <w:rPr>
          <w:rFonts w:ascii="Times New Roman" w:eastAsia="Times New Roman" w:hAnsi="Times New Roman" w:cs="Times New Roman"/>
          <w:i/>
          <w:szCs w:val="24"/>
          <w:lang w:bidi="en-US"/>
        </w:rPr>
        <w:br w:type="page"/>
      </w:r>
    </w:p>
    <w:p w:rsidR="00FC5DCC" w:rsidRDefault="0042761E">
      <w:pPr>
        <w:pStyle w:val="2"/>
        <w:spacing w:before="0" w:line="240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bookmarkStart w:id="85" w:name="_Toc71748247"/>
      <w:r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lastRenderedPageBreak/>
        <w:t xml:space="preserve">2.4 Характеристика оборудования источников тепловой энергии (мощности) города 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r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Алексин</w:t>
      </w:r>
      <w:bookmarkEnd w:id="85"/>
    </w:p>
    <w:p w:rsidR="00FC5DCC" w:rsidRDefault="00FC5DCC">
      <w:pPr>
        <w:pStyle w:val="a3"/>
        <w:spacing w:after="0" w:line="240" w:lineRule="auto"/>
        <w:ind w:left="0" w:firstLine="567"/>
        <w:contextualSpacing w:val="0"/>
        <w:rPr>
          <w:rFonts w:ascii="Times New Roman" w:eastAsia="Times New Roman" w:hAnsi="Times New Roman" w:cs="Times New Roman"/>
          <w:szCs w:val="24"/>
          <w:highlight w:val="yellow"/>
          <w:lang w:bidi="en-US"/>
        </w:rPr>
      </w:pPr>
    </w:p>
    <w:p w:rsidR="00FC5DCC" w:rsidRDefault="0042761E">
      <w:pPr>
        <w:pStyle w:val="a3"/>
        <w:spacing w:after="0" w:line="240" w:lineRule="auto"/>
        <w:ind w:left="0" w:firstLine="567"/>
        <w:contextualSpacing w:val="0"/>
        <w:rPr>
          <w:rFonts w:ascii="Times New Roman" w:eastAsia="Times New Roman" w:hAnsi="Times New Roman" w:cs="Times New Roman"/>
          <w:szCs w:val="24"/>
          <w:lang w:bidi="en-US"/>
        </w:rPr>
      </w:pPr>
      <w:r>
        <w:rPr>
          <w:rFonts w:ascii="Times New Roman" w:eastAsia="Times New Roman" w:hAnsi="Times New Roman" w:cs="Times New Roman"/>
          <w:szCs w:val="24"/>
          <w:lang w:bidi="en-US"/>
        </w:rPr>
        <w:t>Характеристики основного оборудования централизованных источников теплоснабжения с указанием типов котлоагрегатов и характеристиками дымовых труб приведены в таблице 3.</w:t>
      </w:r>
    </w:p>
    <w:p w:rsidR="00FC5DCC" w:rsidRDefault="0042761E">
      <w:pPr>
        <w:pStyle w:val="af"/>
        <w:keepNext/>
        <w:spacing w:after="0"/>
        <w:ind w:left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86" w:name="_Toc71789264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3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- Характеристика основных источников теплоснабжения города Алексин на 2022 год</w:t>
      </w:r>
      <w:bookmarkEnd w:id="86"/>
    </w:p>
    <w:tbl>
      <w:tblPr>
        <w:tblW w:w="9645" w:type="dxa"/>
        <w:tblInd w:w="-176" w:type="dxa"/>
        <w:tblLook w:val="04A0" w:firstRow="1" w:lastRow="0" w:firstColumn="1" w:lastColumn="0" w:noHBand="0" w:noVBand="1"/>
      </w:tblPr>
      <w:tblGrid>
        <w:gridCol w:w="2552"/>
        <w:gridCol w:w="1371"/>
        <w:gridCol w:w="1637"/>
        <w:gridCol w:w="1460"/>
        <w:gridCol w:w="1242"/>
        <w:gridCol w:w="1383"/>
      </w:tblGrid>
      <w:tr w:rsidR="00FC5DCC">
        <w:trPr>
          <w:trHeight w:val="236"/>
          <w:tblHeader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Расход условного топлива, </w:t>
            </w:r>
          </w:p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 у.т.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выделения загрязняющих веществ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Высота источника выброса, м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Диаметр устья трубы, м</w:t>
            </w:r>
          </w:p>
        </w:tc>
      </w:tr>
      <w:tr w:rsidR="00FC5DCC">
        <w:trPr>
          <w:trHeight w:val="64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Алексинская ТЭЦ</w:t>
            </w:r>
          </w:p>
        </w:tc>
        <w:tc>
          <w:tcPr>
            <w:tcW w:w="1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219537,9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 ТП-230 (2шт), БКЗ-220-100Ф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</w:tr>
      <w:tr w:rsidR="00FC5DCC">
        <w:trPr>
          <w:trHeight w:val="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Котел-утилизатор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3,116</w:t>
            </w:r>
          </w:p>
        </w:tc>
      </w:tr>
      <w:tr w:rsidR="00FC5DCC">
        <w:trPr>
          <w:trHeight w:val="64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Котел-утилизатор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3,116</w:t>
            </w:r>
          </w:p>
        </w:tc>
      </w:tr>
      <w:tr w:rsidR="00FC5DCC">
        <w:trPr>
          <w:trHeight w:val="2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Котельная МКР №1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12395,5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 КВ-ГМ-10 (5шт)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FC5DCC">
        <w:trPr>
          <w:trHeight w:val="2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Котельная МКР №2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9107,3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 ТВГ- 8М (3шт), КВ-ГМ-10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</w:tr>
      <w:tr w:rsidR="00FC5DCC">
        <w:trPr>
          <w:trHeight w:val="64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Котельная МКР №4</w:t>
            </w:r>
          </w:p>
        </w:tc>
        <w:tc>
          <w:tcPr>
            <w:tcW w:w="1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2891,4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 ICI REX -350F №1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0,65</w:t>
            </w:r>
          </w:p>
        </w:tc>
      </w:tr>
      <w:tr w:rsidR="00FC5DCC">
        <w:trPr>
          <w:trHeight w:val="27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 ICI REX -350F №2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0,65</w:t>
            </w:r>
          </w:p>
        </w:tc>
      </w:tr>
      <w:tr w:rsidR="00FC5DCC">
        <w:trPr>
          <w:trHeight w:val="64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 ICI REX -350F №3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0,65</w:t>
            </w:r>
          </w:p>
        </w:tc>
      </w:tr>
      <w:tr w:rsidR="00FC5DCC">
        <w:trPr>
          <w:trHeight w:val="51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Котельная МКР «Петровское»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8571,2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 ДЕ-6,5-14ГМ (2шт), КВ-Г-14-150 (2шт)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FC5DCC">
        <w:trPr>
          <w:trHeight w:val="510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Котельная ул. Советская</w:t>
            </w:r>
          </w:p>
        </w:tc>
        <w:tc>
          <w:tcPr>
            <w:tcW w:w="1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693,3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 ICI REX -100 №1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0,42</w:t>
            </w:r>
          </w:p>
        </w:tc>
      </w:tr>
      <w:tr w:rsidR="00FC5DCC">
        <w:trPr>
          <w:trHeight w:val="510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 ICI REX -100 №2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0,42</w:t>
            </w:r>
          </w:p>
        </w:tc>
      </w:tr>
      <w:tr w:rsidR="00FC5DCC">
        <w:trPr>
          <w:trHeight w:val="131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 ICI REX -100 №3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0,42</w:t>
            </w:r>
          </w:p>
        </w:tc>
      </w:tr>
      <w:tr w:rsidR="00FC5DCC">
        <w:trPr>
          <w:trHeight w:val="64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Котельная ул. Новогородищенская</w:t>
            </w:r>
          </w:p>
        </w:tc>
        <w:tc>
          <w:tcPr>
            <w:tcW w:w="1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169,7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 КТГ-0,5-Гн №1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0,42</w:t>
            </w:r>
          </w:p>
        </w:tc>
      </w:tr>
      <w:tr w:rsidR="00FC5DCC">
        <w:trPr>
          <w:trHeight w:val="51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pStyle w:val="8"/>
              <w:jc w:val="center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 КТГ-0,5-Гн №2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0,42</w:t>
            </w:r>
          </w:p>
        </w:tc>
      </w:tr>
      <w:tr w:rsidR="00FC5DCC">
        <w:trPr>
          <w:trHeight w:val="64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Котельная ул. Заполярье</w:t>
            </w:r>
          </w:p>
        </w:tc>
        <w:tc>
          <w:tcPr>
            <w:tcW w:w="1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167,7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 ICI REX -30 №1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</w:tr>
      <w:tr w:rsidR="00FC5DCC">
        <w:trPr>
          <w:trHeight w:val="6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7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 ICI REX -30 №2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</w:tr>
      <w:tr w:rsidR="00FC5DCC">
        <w:trPr>
          <w:trHeight w:val="64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 ICI REX -30 №3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</w:tr>
      <w:tr w:rsidR="00FC5DCC">
        <w:trPr>
          <w:trHeight w:val="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Котельная ул. Макаренко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594,3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 ICIREX 95 F (3шт)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</w:tr>
      <w:tr w:rsidR="00FC5DCC">
        <w:trPr>
          <w:trHeight w:val="64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Котельная АМТ</w:t>
            </w:r>
          </w:p>
        </w:tc>
        <w:tc>
          <w:tcPr>
            <w:tcW w:w="1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263,1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 ALPHA R50 №1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</w:tr>
      <w:tr w:rsidR="00FC5DCC">
        <w:trPr>
          <w:trHeight w:val="13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pStyle w:val="8"/>
              <w:jc w:val="center"/>
              <w:rPr>
                <w:b/>
              </w:rPr>
            </w:pPr>
          </w:p>
        </w:tc>
        <w:tc>
          <w:tcPr>
            <w:tcW w:w="1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 ALPHA R50 №2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</w:tr>
      <w:tr w:rsidR="00FC5DCC">
        <w:trPr>
          <w:trHeight w:val="51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Автоматизированная водогрейная котельная мощностью 10 МВт для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нужд ГВС мкр. «Соцго-род» и мкр. «Высокое»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5460,3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 Турботерм Оптима ТТГ-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4000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Дымовая труба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</w:tr>
      <w:tr w:rsidR="00FC5DCC">
        <w:trPr>
          <w:trHeight w:val="39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 Турботерм Оптима ТТГ-3000 №1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</w:tr>
      <w:tr w:rsidR="00FC5DCC">
        <w:trPr>
          <w:trHeight w:val="51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 Турботерм Оптима ТТГ-3000 №2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</w:p>
        </w:tc>
      </w:tr>
      <w:tr w:rsidR="00FC5DCC">
        <w:trPr>
          <w:trHeight w:val="51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Котельная «Алексин Бор»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377,6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 ICI REX 30 №1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</w:tr>
      <w:tr w:rsidR="00FC5DCC">
        <w:trPr>
          <w:trHeight w:val="51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Котел ICI REX 30 №2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Дымовая труба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0,25</w:t>
            </w:r>
          </w:p>
        </w:tc>
      </w:tr>
    </w:tbl>
    <w:p w:rsidR="00FC5DCC" w:rsidRDefault="0042761E">
      <w:pPr>
        <w:spacing w:after="0" w:line="240" w:lineRule="auto"/>
        <w:ind w:left="0" w:firstLine="567"/>
        <w:jc w:val="lef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Cs w:val="24"/>
          <w:lang w:bidi="en-US"/>
        </w:rPr>
        <w:t>Характеристики газоочистного оборудования, установленного на энергоисточниках, приведены в таблице 4.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FC5DCC" w:rsidRDefault="0042761E">
      <w:pPr>
        <w:pStyle w:val="af"/>
        <w:keepNext/>
        <w:spacing w:after="0"/>
        <w:ind w:left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87" w:name="_Toc71789265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- Характеристики газоочистного оборудования</w:t>
      </w:r>
      <w:bookmarkEnd w:id="87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12"/>
        <w:gridCol w:w="1550"/>
        <w:gridCol w:w="2097"/>
        <w:gridCol w:w="1518"/>
        <w:gridCol w:w="1882"/>
        <w:gridCol w:w="1012"/>
      </w:tblGrid>
      <w:tr w:rsidR="00FC5DCC">
        <w:tc>
          <w:tcPr>
            <w:tcW w:w="151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Источник тепловой энергии (мощности)</w:t>
            </w:r>
          </w:p>
        </w:tc>
        <w:tc>
          <w:tcPr>
            <w:tcW w:w="1550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Номер источника</w:t>
            </w:r>
          </w:p>
        </w:tc>
        <w:tc>
          <w:tcPr>
            <w:tcW w:w="209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Газоочистное (золоулавливающее) оборудование</w:t>
            </w:r>
          </w:p>
        </w:tc>
        <w:tc>
          <w:tcPr>
            <w:tcW w:w="1518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вещества</w:t>
            </w:r>
          </w:p>
        </w:tc>
        <w:tc>
          <w:tcPr>
            <w:tcW w:w="188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вещества</w:t>
            </w:r>
          </w:p>
        </w:tc>
        <w:tc>
          <w:tcPr>
            <w:tcW w:w="101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Степень очистки, %</w:t>
            </w:r>
          </w:p>
        </w:tc>
      </w:tr>
      <w:tr w:rsidR="00FC5DCC">
        <w:trPr>
          <w:trHeight w:val="77"/>
        </w:trPr>
        <w:tc>
          <w:tcPr>
            <w:tcW w:w="9571" w:type="dxa"/>
            <w:gridSpan w:val="6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Газоочистное оборудование отсутствует</w:t>
            </w:r>
          </w:p>
        </w:tc>
      </w:tr>
    </w:tbl>
    <w:p w:rsidR="00FC5DCC" w:rsidRDefault="00FC5DCC">
      <w:pPr>
        <w:pStyle w:val="a3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Cs w:val="24"/>
          <w:lang w:bidi="en-US"/>
        </w:rPr>
      </w:pPr>
    </w:p>
    <w:p w:rsidR="00FC5DCC" w:rsidRDefault="0042761E">
      <w:pPr>
        <w:pStyle w:val="2"/>
        <w:spacing w:before="0" w:line="240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bookmarkStart w:id="88" w:name="_Toc58395947"/>
      <w:bookmarkStart w:id="89" w:name="_Toc58396390"/>
      <w:bookmarkStart w:id="90" w:name="_Toc58397053"/>
      <w:bookmarkStart w:id="91" w:name="_Toc58397242"/>
      <w:bookmarkStart w:id="92" w:name="_Toc58397364"/>
      <w:bookmarkStart w:id="93" w:name="_Toc58404688"/>
      <w:bookmarkStart w:id="94" w:name="_Toc58404863"/>
      <w:bookmarkStart w:id="95" w:name="_Toc58404987"/>
      <w:bookmarkStart w:id="96" w:name="_Toc58405086"/>
      <w:bookmarkStart w:id="97" w:name="_Toc71748248"/>
      <w:r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2.5 Выбросы вредных веществ в атмосферный воздух от дымовых труб источников теплоснабжения</w:t>
      </w:r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</w:p>
    <w:p w:rsidR="00FC5DCC" w:rsidRDefault="00FC5DCC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szCs w:val="24"/>
          <w:lang w:bidi="en-US"/>
        </w:rPr>
      </w:pPr>
    </w:p>
    <w:p w:rsidR="00FC5DCC" w:rsidRDefault="0042761E">
      <w:pPr>
        <w:spacing w:after="0" w:line="240" w:lineRule="auto"/>
        <w:ind w:left="0" w:firstLine="567"/>
        <w:rPr>
          <w:rFonts w:ascii="Times New Roman" w:eastAsia="Times New Roman" w:hAnsi="Times New Roman" w:cs="Times New Roman"/>
          <w:szCs w:val="24"/>
          <w:lang w:bidi="en-US"/>
        </w:rPr>
      </w:pPr>
      <w:r>
        <w:rPr>
          <w:rFonts w:ascii="Times New Roman" w:eastAsia="Times New Roman" w:hAnsi="Times New Roman" w:cs="Times New Roman"/>
          <w:szCs w:val="24"/>
          <w:lang w:bidi="en-US"/>
        </w:rPr>
        <w:t xml:space="preserve">В рамках разработки (актуализации) схемы теплоснабжения оценка выбросов вредных веществ в атмосферный воздух проводится только от источников, обеспечивающих теплоснабжение города Алексин. </w:t>
      </w:r>
    </w:p>
    <w:p w:rsidR="00FC5DCC" w:rsidRDefault="0042761E">
      <w:pPr>
        <w:pStyle w:val="Default"/>
        <w:ind w:firstLine="567"/>
        <w:jc w:val="both"/>
        <w:rPr>
          <w:rFonts w:ascii="Times New Roman" w:eastAsia="Times New Roman" w:hAnsi="Times New Roman" w:cs="Times New Roman"/>
          <w:color w:val="auto"/>
          <w:lang w:bidi="en-US"/>
        </w:rPr>
      </w:pPr>
      <w:r>
        <w:rPr>
          <w:rFonts w:ascii="Times New Roman" w:eastAsia="Times New Roman" w:hAnsi="Times New Roman" w:cs="Times New Roman"/>
          <w:color w:val="auto"/>
          <w:lang w:bidi="en-US"/>
        </w:rPr>
        <w:t xml:space="preserve">В соответствии с п. 2.1. «Инструкции по нормированию выбросов загрязняющих веществ в атмосферу для тепловых электростанций и котельных » РД 153-34.0-02.303-98 нормированию подлежат выбросы загрязняющих веществ, содержащиеся в дымовых газах: </w:t>
      </w:r>
    </w:p>
    <w:p w:rsidR="00FC5DCC" w:rsidRDefault="0042761E">
      <w:pPr>
        <w:pStyle w:val="Default"/>
        <w:numPr>
          <w:ilvl w:val="0"/>
          <w:numId w:val="7"/>
        </w:numPr>
        <w:ind w:firstLine="567"/>
        <w:jc w:val="both"/>
        <w:rPr>
          <w:rFonts w:ascii="Times New Roman" w:eastAsia="Times New Roman" w:hAnsi="Times New Roman" w:cs="Times New Roman"/>
          <w:color w:val="auto"/>
          <w:lang w:bidi="en-US"/>
        </w:rPr>
      </w:pPr>
      <w:r>
        <w:rPr>
          <w:rFonts w:ascii="Times New Roman" w:eastAsia="Times New Roman" w:hAnsi="Times New Roman" w:cs="Times New Roman"/>
          <w:color w:val="auto"/>
          <w:lang w:bidi="en-US"/>
        </w:rPr>
        <w:t xml:space="preserve">Диоксид азота; </w:t>
      </w:r>
    </w:p>
    <w:p w:rsidR="00FC5DCC" w:rsidRDefault="0042761E">
      <w:pPr>
        <w:pStyle w:val="Default"/>
        <w:numPr>
          <w:ilvl w:val="0"/>
          <w:numId w:val="7"/>
        </w:numPr>
        <w:ind w:firstLine="567"/>
        <w:jc w:val="both"/>
        <w:rPr>
          <w:rFonts w:ascii="Times New Roman" w:eastAsia="Times New Roman" w:hAnsi="Times New Roman" w:cs="Times New Roman"/>
          <w:color w:val="auto"/>
          <w:lang w:bidi="en-US"/>
        </w:rPr>
      </w:pPr>
      <w:r>
        <w:rPr>
          <w:rFonts w:ascii="Times New Roman" w:eastAsia="Times New Roman" w:hAnsi="Times New Roman" w:cs="Times New Roman"/>
          <w:color w:val="auto"/>
          <w:lang w:bidi="en-US"/>
        </w:rPr>
        <w:t xml:space="preserve">Оксид азота; </w:t>
      </w:r>
    </w:p>
    <w:p w:rsidR="00FC5DCC" w:rsidRDefault="0042761E">
      <w:pPr>
        <w:pStyle w:val="Default"/>
        <w:numPr>
          <w:ilvl w:val="0"/>
          <w:numId w:val="7"/>
        </w:numPr>
        <w:ind w:firstLine="567"/>
        <w:jc w:val="both"/>
        <w:rPr>
          <w:rFonts w:ascii="Times New Roman" w:eastAsia="Times New Roman" w:hAnsi="Times New Roman" w:cs="Times New Roman"/>
          <w:color w:val="auto"/>
          <w:lang w:bidi="en-US"/>
        </w:rPr>
      </w:pPr>
      <w:r>
        <w:rPr>
          <w:rFonts w:ascii="Times New Roman" w:eastAsia="Times New Roman" w:hAnsi="Times New Roman" w:cs="Times New Roman"/>
          <w:color w:val="auto"/>
          <w:lang w:bidi="en-US"/>
        </w:rPr>
        <w:t xml:space="preserve">Диоксид серы; </w:t>
      </w:r>
    </w:p>
    <w:p w:rsidR="00FC5DCC" w:rsidRDefault="0042761E">
      <w:pPr>
        <w:pStyle w:val="Default"/>
        <w:numPr>
          <w:ilvl w:val="0"/>
          <w:numId w:val="7"/>
        </w:numPr>
        <w:ind w:firstLine="567"/>
        <w:jc w:val="both"/>
        <w:rPr>
          <w:rFonts w:ascii="Times New Roman" w:eastAsia="Times New Roman" w:hAnsi="Times New Roman" w:cs="Times New Roman"/>
          <w:color w:val="auto"/>
          <w:lang w:bidi="en-US"/>
        </w:rPr>
      </w:pPr>
      <w:r>
        <w:rPr>
          <w:rFonts w:ascii="Times New Roman" w:eastAsia="Times New Roman" w:hAnsi="Times New Roman" w:cs="Times New Roman"/>
          <w:color w:val="auto"/>
          <w:lang w:bidi="en-US"/>
        </w:rPr>
        <w:t xml:space="preserve">Зола твердого топлива; </w:t>
      </w:r>
    </w:p>
    <w:p w:rsidR="00FC5DCC" w:rsidRDefault="0042761E">
      <w:pPr>
        <w:pStyle w:val="Default"/>
        <w:numPr>
          <w:ilvl w:val="0"/>
          <w:numId w:val="7"/>
        </w:numPr>
        <w:ind w:firstLine="567"/>
        <w:jc w:val="both"/>
        <w:rPr>
          <w:rFonts w:ascii="Times New Roman" w:eastAsia="Times New Roman" w:hAnsi="Times New Roman" w:cs="Times New Roman"/>
          <w:color w:val="auto"/>
          <w:lang w:bidi="en-US"/>
        </w:rPr>
      </w:pPr>
      <w:r>
        <w:rPr>
          <w:rFonts w:ascii="Times New Roman" w:eastAsia="Times New Roman" w:hAnsi="Times New Roman" w:cs="Times New Roman"/>
          <w:color w:val="auto"/>
          <w:lang w:bidi="en-US"/>
        </w:rPr>
        <w:t>Мазутная зола</w:t>
      </w:r>
    </w:p>
    <w:p w:rsidR="00FC5DCC" w:rsidRDefault="0042761E">
      <w:pPr>
        <w:pStyle w:val="Default"/>
        <w:numPr>
          <w:ilvl w:val="0"/>
          <w:numId w:val="7"/>
        </w:numPr>
        <w:ind w:firstLine="567"/>
        <w:jc w:val="both"/>
        <w:rPr>
          <w:rFonts w:ascii="Times New Roman" w:eastAsia="Times New Roman" w:hAnsi="Times New Roman" w:cs="Times New Roman"/>
          <w:color w:val="auto"/>
          <w:lang w:bidi="en-US"/>
        </w:rPr>
      </w:pPr>
      <w:r>
        <w:rPr>
          <w:rFonts w:ascii="Times New Roman" w:eastAsia="Times New Roman" w:hAnsi="Times New Roman" w:cs="Times New Roman"/>
          <w:color w:val="auto"/>
          <w:lang w:bidi="en-US"/>
        </w:rPr>
        <w:t xml:space="preserve">Оксид углерода; </w:t>
      </w:r>
    </w:p>
    <w:p w:rsidR="00FC5DCC" w:rsidRDefault="0042761E">
      <w:pPr>
        <w:pStyle w:val="Default"/>
        <w:numPr>
          <w:ilvl w:val="0"/>
          <w:numId w:val="7"/>
        </w:numPr>
        <w:ind w:firstLine="567"/>
        <w:jc w:val="both"/>
        <w:rPr>
          <w:rFonts w:ascii="Times New Roman" w:eastAsia="Times New Roman" w:hAnsi="Times New Roman" w:cs="Times New Roman"/>
          <w:color w:val="auto"/>
          <w:lang w:bidi="en-US"/>
        </w:rPr>
      </w:pPr>
      <w:r>
        <w:rPr>
          <w:rFonts w:ascii="Times New Roman" w:eastAsia="Times New Roman" w:hAnsi="Times New Roman" w:cs="Times New Roman"/>
          <w:color w:val="auto"/>
          <w:lang w:bidi="en-US"/>
        </w:rPr>
        <w:t xml:space="preserve">Сажа и бенз/а/пирен (только для котлов паропроизводительностью менее 30 т/час). </w:t>
      </w:r>
    </w:p>
    <w:p w:rsidR="00FC5DCC" w:rsidRDefault="0042761E">
      <w:pPr>
        <w:pStyle w:val="Default"/>
        <w:ind w:firstLine="567"/>
        <w:jc w:val="both"/>
        <w:rPr>
          <w:rFonts w:ascii="Times New Roman" w:eastAsia="Times New Roman" w:hAnsi="Times New Roman" w:cs="Times New Roman"/>
          <w:color w:val="auto"/>
          <w:lang w:bidi="en-US"/>
        </w:rPr>
      </w:pPr>
      <w:r>
        <w:rPr>
          <w:rFonts w:ascii="Times New Roman" w:eastAsia="Times New Roman" w:hAnsi="Times New Roman" w:cs="Times New Roman"/>
          <w:color w:val="auto"/>
          <w:lang w:bidi="en-US"/>
        </w:rPr>
        <w:t xml:space="preserve">В соответствии с изложенным расчет проводился по четырем веществам: </w:t>
      </w:r>
    </w:p>
    <w:p w:rsidR="00FC5DCC" w:rsidRDefault="0042761E">
      <w:pPr>
        <w:pStyle w:val="Default"/>
        <w:numPr>
          <w:ilvl w:val="0"/>
          <w:numId w:val="8"/>
        </w:numPr>
        <w:ind w:firstLine="567"/>
        <w:jc w:val="both"/>
        <w:rPr>
          <w:rFonts w:ascii="Times New Roman" w:eastAsia="Times New Roman" w:hAnsi="Times New Roman" w:cs="Times New Roman"/>
          <w:color w:val="auto"/>
          <w:lang w:bidi="en-US"/>
        </w:rPr>
      </w:pPr>
      <w:r>
        <w:rPr>
          <w:rFonts w:ascii="Times New Roman" w:eastAsia="Times New Roman" w:hAnsi="Times New Roman" w:cs="Times New Roman"/>
          <w:color w:val="auto"/>
          <w:lang w:bidi="en-US"/>
        </w:rPr>
        <w:t xml:space="preserve">Азота диоксид (код 301); </w:t>
      </w:r>
    </w:p>
    <w:p w:rsidR="00FC5DCC" w:rsidRDefault="0042761E">
      <w:pPr>
        <w:pStyle w:val="Default"/>
        <w:numPr>
          <w:ilvl w:val="0"/>
          <w:numId w:val="8"/>
        </w:numPr>
        <w:ind w:firstLine="567"/>
        <w:jc w:val="both"/>
        <w:rPr>
          <w:rFonts w:ascii="Times New Roman" w:eastAsia="Times New Roman" w:hAnsi="Times New Roman" w:cs="Times New Roman"/>
          <w:color w:val="auto"/>
          <w:lang w:bidi="en-US"/>
        </w:rPr>
      </w:pPr>
      <w:r>
        <w:rPr>
          <w:rFonts w:ascii="Times New Roman" w:eastAsia="Times New Roman" w:hAnsi="Times New Roman" w:cs="Times New Roman"/>
          <w:color w:val="auto"/>
          <w:lang w:bidi="en-US"/>
        </w:rPr>
        <w:t>Азота оксид (код 304);</w:t>
      </w:r>
    </w:p>
    <w:p w:rsidR="00FC5DCC" w:rsidRDefault="0042761E">
      <w:pPr>
        <w:pStyle w:val="Default"/>
        <w:numPr>
          <w:ilvl w:val="0"/>
          <w:numId w:val="9"/>
        </w:numPr>
        <w:ind w:firstLine="567"/>
        <w:jc w:val="both"/>
        <w:rPr>
          <w:rFonts w:ascii="Times New Roman" w:eastAsia="Times New Roman" w:hAnsi="Times New Roman" w:cs="Times New Roman"/>
          <w:color w:val="auto"/>
          <w:lang w:bidi="en-US"/>
        </w:rPr>
      </w:pPr>
      <w:r>
        <w:rPr>
          <w:rFonts w:ascii="Times New Roman" w:eastAsia="Times New Roman" w:hAnsi="Times New Roman" w:cs="Times New Roman"/>
          <w:color w:val="auto"/>
          <w:lang w:bidi="en-US"/>
        </w:rPr>
        <w:t xml:space="preserve">Углерод оксид (код 337); </w:t>
      </w:r>
    </w:p>
    <w:p w:rsidR="00FC5DCC" w:rsidRDefault="0042761E">
      <w:pPr>
        <w:pStyle w:val="Default"/>
        <w:numPr>
          <w:ilvl w:val="0"/>
          <w:numId w:val="9"/>
        </w:numPr>
        <w:ind w:firstLine="567"/>
        <w:jc w:val="both"/>
        <w:rPr>
          <w:rFonts w:ascii="Times New Roman" w:eastAsia="Times New Roman" w:hAnsi="Times New Roman" w:cs="Times New Roman"/>
          <w:color w:val="auto"/>
          <w:lang w:bidi="en-US"/>
        </w:rPr>
      </w:pPr>
      <w:r>
        <w:rPr>
          <w:rFonts w:ascii="Times New Roman" w:eastAsia="Times New Roman" w:hAnsi="Times New Roman" w:cs="Times New Roman"/>
          <w:color w:val="auto"/>
          <w:lang w:bidi="en-US"/>
        </w:rPr>
        <w:t>Бенз/а/пирен (код 703).</w:t>
      </w:r>
    </w:p>
    <w:p w:rsidR="00FC5DCC" w:rsidRDefault="0042761E">
      <w:pPr>
        <w:pStyle w:val="Default"/>
        <w:ind w:firstLine="567"/>
        <w:jc w:val="both"/>
        <w:rPr>
          <w:rFonts w:ascii="Times New Roman" w:eastAsia="Times New Roman" w:hAnsi="Times New Roman" w:cs="Times New Roman"/>
          <w:color w:val="auto"/>
          <w:lang w:bidi="en-US"/>
        </w:rPr>
      </w:pPr>
      <w:r>
        <w:rPr>
          <w:rFonts w:ascii="Times New Roman" w:eastAsia="Times New Roman" w:hAnsi="Times New Roman" w:cs="Times New Roman"/>
          <w:color w:val="auto"/>
          <w:lang w:bidi="en-US"/>
        </w:rPr>
        <w:t xml:space="preserve">Сведения об объемах выбросов вредных веществ по существующему состоянию приняты в соответствии с данными о фактических выбросах, приведенных в томах ПДВ для источников тепловой энергии (мощности). Данные также проверены расчетом (исходя из фактических сведений по расходу топлива). </w:t>
      </w:r>
    </w:p>
    <w:p w:rsidR="00FC5DCC" w:rsidRDefault="0042761E">
      <w:pPr>
        <w:spacing w:after="0" w:line="240" w:lineRule="auto"/>
        <w:ind w:left="0" w:firstLine="567"/>
        <w:rPr>
          <w:rStyle w:val="fontstyle01"/>
          <w:rFonts w:ascii="Times New Roman" w:hAnsi="Times New Roman" w:cs="Times New Roman"/>
          <w:highlight w:val="yellow"/>
        </w:rPr>
      </w:pPr>
      <w:r>
        <w:rPr>
          <w:rStyle w:val="fontstyle01"/>
          <w:rFonts w:ascii="Times New Roman" w:hAnsi="Times New Roman" w:cs="Times New Roman"/>
        </w:rPr>
        <w:lastRenderedPageBreak/>
        <w:t>Расчет для прогнозируемого состояния 2034 года выполнен с учетом реализации мероприятий схемы теплоснабжения. Учитывалось изменение расхода топлива, ввод в эксплуатацию новой котельной: котельная «Алексин Бор» в 2022 году.</w:t>
      </w:r>
    </w:p>
    <w:p w:rsidR="00FC5DCC" w:rsidRDefault="0042761E">
      <w:pPr>
        <w:pStyle w:val="Default"/>
        <w:ind w:firstLine="567"/>
        <w:jc w:val="both"/>
        <w:rPr>
          <w:rFonts w:ascii="Times New Roman" w:eastAsia="Times New Roman" w:hAnsi="Times New Roman" w:cs="Times New Roman"/>
          <w:color w:val="auto"/>
          <w:lang w:bidi="en-US"/>
        </w:rPr>
      </w:pPr>
      <w:r>
        <w:rPr>
          <w:rFonts w:ascii="Times New Roman" w:eastAsia="Times New Roman" w:hAnsi="Times New Roman" w:cs="Times New Roman"/>
          <w:color w:val="auto"/>
          <w:lang w:bidi="en-US"/>
        </w:rPr>
        <w:t xml:space="preserve">Данные по выбросам вредных веществ от дымовых труб котельных и ТЭЦ приведены в таблице 5. </w:t>
      </w:r>
    </w:p>
    <w:p w:rsidR="00FC5DCC" w:rsidRDefault="0042761E">
      <w:pPr>
        <w:pStyle w:val="af"/>
        <w:keepNext/>
        <w:spacing w:after="0"/>
        <w:ind w:left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98" w:name="_Toc71789266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5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- Данные по выбросам вредных веществ от дымовых труб</w:t>
      </w:r>
      <w:bookmarkEnd w:id="98"/>
    </w:p>
    <w:tbl>
      <w:tblPr>
        <w:tblW w:w="9373" w:type="dxa"/>
        <w:tblLayout w:type="fixed"/>
        <w:tblLook w:val="04A0" w:firstRow="1" w:lastRow="0" w:firstColumn="1" w:lastColumn="0" w:noHBand="0" w:noVBand="1"/>
      </w:tblPr>
      <w:tblGrid>
        <w:gridCol w:w="2175"/>
        <w:gridCol w:w="1102"/>
        <w:gridCol w:w="738"/>
        <w:gridCol w:w="1331"/>
        <w:gridCol w:w="1331"/>
        <w:gridCol w:w="2696"/>
      </w:tblGrid>
      <w:tr w:rsidR="00FC5DCC">
        <w:trPr>
          <w:tblHeader/>
        </w:trPr>
        <w:tc>
          <w:tcPr>
            <w:tcW w:w="2175" w:type="dxa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FC5DCC" w:rsidRDefault="0042761E">
            <w:pPr>
              <w:pStyle w:val="8"/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Источник выделения загрязняющих веществ</w:t>
            </w:r>
          </w:p>
        </w:tc>
        <w:tc>
          <w:tcPr>
            <w:tcW w:w="1102" w:type="dxa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FC5DCC" w:rsidRDefault="0042761E">
            <w:pPr>
              <w:pStyle w:val="8"/>
              <w:keepNext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ист. выброса</w:t>
            </w: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FC5DCC" w:rsidRDefault="0042761E">
            <w:pPr>
              <w:pStyle w:val="8"/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Загрязняющее вещество</w:t>
            </w:r>
          </w:p>
        </w:tc>
        <w:tc>
          <w:tcPr>
            <w:tcW w:w="4027" w:type="dxa"/>
            <w:gridSpan w:val="2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FC5DCC" w:rsidRDefault="0042761E">
            <w:pPr>
              <w:pStyle w:val="8"/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Выбросы загрязняющих веществ</w:t>
            </w:r>
          </w:p>
        </w:tc>
      </w:tr>
      <w:tr w:rsidR="00FC5DCC">
        <w:trPr>
          <w:tblHeader/>
        </w:trPr>
        <w:tc>
          <w:tcPr>
            <w:tcW w:w="2175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DCC" w:rsidRDefault="00FC5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DCC" w:rsidRDefault="00FC5D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FC5DCC" w:rsidRDefault="0042761E">
            <w:pPr>
              <w:pStyle w:val="8"/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FC5DCC" w:rsidRDefault="0042761E">
            <w:pPr>
              <w:pStyle w:val="8"/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FC5DCC" w:rsidRDefault="0042761E">
            <w:pPr>
              <w:pStyle w:val="8"/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г/с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FC5DCC" w:rsidRDefault="0042761E">
            <w:pPr>
              <w:pStyle w:val="8"/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т/год</w:t>
            </w:r>
          </w:p>
        </w:tc>
      </w:tr>
      <w:tr w:rsidR="00FC5DCC">
        <w:trPr>
          <w:tblHeader/>
        </w:trPr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FC5DCC" w:rsidRDefault="0042761E">
            <w:pPr>
              <w:pStyle w:val="8"/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FC5DCC" w:rsidRDefault="0042761E">
            <w:pPr>
              <w:pStyle w:val="8"/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FC5DCC" w:rsidRDefault="0042761E">
            <w:pPr>
              <w:pStyle w:val="8"/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FC5DCC" w:rsidRDefault="0042761E">
            <w:pPr>
              <w:pStyle w:val="8"/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FC5DCC" w:rsidRDefault="0042761E">
            <w:pPr>
              <w:pStyle w:val="8"/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FC5DCC" w:rsidRDefault="0042761E">
            <w:pPr>
              <w:pStyle w:val="8"/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FC5DCC">
        <w:trPr>
          <w:trHeight w:val="171"/>
        </w:trPr>
        <w:tc>
          <w:tcPr>
            <w:tcW w:w="9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DCC" w:rsidRDefault="0042761E">
            <w:pPr>
              <w:pStyle w:val="8"/>
              <w:tabs>
                <w:tab w:val="decimal" w:pos="0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1. Алексинская ТЭЦ</w:t>
            </w:r>
          </w:p>
        </w:tc>
      </w:tr>
      <w:tr w:rsidR="00FC5DCC">
        <w:trPr>
          <w:trHeight w:val="171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ТП-230 (2шт), БКЗ-220-100Ф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69,84433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1092,25358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DCC" w:rsidRDefault="00FC5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DCC" w:rsidRDefault="00FC5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10,31969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161,38344</w:t>
            </w:r>
          </w:p>
        </w:tc>
      </w:tr>
      <w:tr w:rsidR="00FC5DCC">
        <w:trPr>
          <w:trHeight w:val="148"/>
        </w:trPr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DCC" w:rsidRDefault="00FC5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DCC" w:rsidRDefault="00FC5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146,05933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2284,13423</w:t>
            </w:r>
          </w:p>
        </w:tc>
      </w:tr>
      <w:tr w:rsidR="00FC5DCC">
        <w:trPr>
          <w:trHeight w:val="56"/>
        </w:trPr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DCC" w:rsidRDefault="00FC5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5DCC" w:rsidRDefault="00FC5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2,4E-05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0,00015</w:t>
            </w:r>
          </w:p>
        </w:tc>
      </w:tr>
      <w:tr w:rsidR="00FC5DCC">
        <w:trPr>
          <w:trHeight w:val="53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Котел-утилизатор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13,095980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412,99483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1,9702300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62,133170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4,6750000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147,43080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0,0000001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0,000002</w:t>
            </w:r>
          </w:p>
        </w:tc>
      </w:tr>
      <w:tr w:rsidR="00FC5DCC">
        <w:trPr>
          <w:trHeight w:val="53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Котел-утилизатор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13,149840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414,69335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1,9881800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62,699240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4,6944500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148,04418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0,0000001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0,000002</w:t>
            </w:r>
          </w:p>
        </w:tc>
      </w:tr>
      <w:tr w:rsidR="00FC5DCC">
        <w:trPr>
          <w:trHeight w:val="225"/>
        </w:trPr>
        <w:tc>
          <w:tcPr>
            <w:tcW w:w="9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2. Котельная МКР №1</w:t>
            </w:r>
          </w:p>
        </w:tc>
      </w:tr>
      <w:tr w:rsidR="00FC5DCC">
        <w:trPr>
          <w:trHeight w:val="53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КВ-ГМ-10 (5шт)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3,2375000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25,369000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0,5260000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4,122500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6,9990000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60,066000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0,0000005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0,000005</w:t>
            </w:r>
          </w:p>
        </w:tc>
      </w:tr>
      <w:tr w:rsidR="00FC5DCC">
        <w:trPr>
          <w:trHeight w:val="53"/>
        </w:trPr>
        <w:tc>
          <w:tcPr>
            <w:tcW w:w="9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3. Котельная МКР №2</w:t>
            </w:r>
          </w:p>
        </w:tc>
      </w:tr>
      <w:tr w:rsidR="00FC5DCC">
        <w:trPr>
          <w:trHeight w:val="78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ТВГ- 8М (3шт), КВ-ГМ-10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2,0264600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15,074900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0,3293000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2,449610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4,6377000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38,653600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0,0000004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0,000004</w:t>
            </w:r>
          </w:p>
        </w:tc>
      </w:tr>
      <w:tr w:rsidR="00FC5DCC">
        <w:trPr>
          <w:trHeight w:val="53"/>
        </w:trPr>
        <w:tc>
          <w:tcPr>
            <w:tcW w:w="9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4. Котельная МКР №4</w:t>
            </w:r>
          </w:p>
        </w:tc>
      </w:tr>
      <w:tr w:rsidR="00FC5DCC">
        <w:trPr>
          <w:trHeight w:val="142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ICI REX -350F №1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0,2529600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2,373960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0,0411060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0,385768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0,4535000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4,544545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0,0000001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0,000001</w:t>
            </w:r>
          </w:p>
        </w:tc>
      </w:tr>
      <w:tr w:rsidR="00FC5DCC">
        <w:trPr>
          <w:trHeight w:val="53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ICI REX -350F №2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0,2529600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2,373960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0,0411060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0,385768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0,4535000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4,544545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0,0000001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0,000001</w:t>
            </w:r>
          </w:p>
        </w:tc>
      </w:tr>
      <w:tr w:rsidR="00FC5DCC">
        <w:trPr>
          <w:trHeight w:val="53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ICI REX -350F №3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0,2529600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2,373960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0,0411060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0,385768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0,4535000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4,544545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0,0000001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0,000001</w:t>
            </w:r>
          </w:p>
        </w:tc>
      </w:tr>
      <w:tr w:rsidR="00FC5DCC">
        <w:trPr>
          <w:trHeight w:val="53"/>
        </w:trPr>
        <w:tc>
          <w:tcPr>
            <w:tcW w:w="9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5. Котельная МКР «Петровское»</w:t>
            </w:r>
          </w:p>
        </w:tc>
      </w:tr>
      <w:tr w:rsidR="00FC5DCC">
        <w:trPr>
          <w:trHeight w:val="53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ДЕ-6,5-14ГМ (2шт), КВ-Г-14-150 (2шт)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1,8642940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26,236884</w:t>
            </w:r>
          </w:p>
        </w:tc>
      </w:tr>
      <w:tr w:rsidR="00FC5DCC">
        <w:trPr>
          <w:trHeight w:val="225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0,3029482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4,263495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3,8258000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57,428680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0,0000004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0,000004</w:t>
            </w:r>
          </w:p>
        </w:tc>
      </w:tr>
      <w:tr w:rsidR="00FC5DCC">
        <w:trPr>
          <w:trHeight w:val="53"/>
        </w:trPr>
        <w:tc>
          <w:tcPr>
            <w:tcW w:w="9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6. Котельная ул. Советская</w:t>
            </w:r>
          </w:p>
        </w:tc>
      </w:tr>
      <w:tr w:rsidR="00FC5DCC">
        <w:trPr>
          <w:trHeight w:val="53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 ICI REX -100 №1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0,0533300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0,625601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0,0086660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0,101660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0,1242100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1,456953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0,0000001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0,000001</w:t>
            </w:r>
          </w:p>
        </w:tc>
      </w:tr>
      <w:tr w:rsidR="00FC5DCC">
        <w:trPr>
          <w:trHeight w:val="53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 ICI REX -100 №2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0,0533300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0,625601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0,0086660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0,101660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0,1242100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1,456953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0,0000001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0,000001</w:t>
            </w:r>
          </w:p>
        </w:tc>
      </w:tr>
      <w:tr w:rsidR="00FC5DCC">
        <w:trPr>
          <w:trHeight w:val="53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 ICI REX -100 №3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0,0533300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0,625601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0,0086660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0,101660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0,1242100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1,456953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0,0000001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0,000001</w:t>
            </w:r>
          </w:p>
        </w:tc>
      </w:tr>
      <w:tr w:rsidR="00FC5DCC">
        <w:trPr>
          <w:trHeight w:val="53"/>
        </w:trPr>
        <w:tc>
          <w:tcPr>
            <w:tcW w:w="9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7. Котельная ул. Новогородищенская</w:t>
            </w:r>
          </w:p>
        </w:tc>
      </w:tr>
      <w:tr w:rsidR="00FC5DCC">
        <w:trPr>
          <w:trHeight w:val="53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КТГ-0,5-Гн №2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0,0258050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0,175473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0,0041930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0,028514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0,0601500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0,409020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0,0000001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0,000001</w:t>
            </w:r>
          </w:p>
        </w:tc>
      </w:tr>
      <w:tr w:rsidR="00FC5DCC">
        <w:trPr>
          <w:trHeight w:val="53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КТГ-0,5-Гн №1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0,0258050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0,175473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0,0041930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0,028514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0,0601500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0,409020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0,0000001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0,000001</w:t>
            </w:r>
          </w:p>
        </w:tc>
      </w:tr>
      <w:tr w:rsidR="00FC5DCC">
        <w:trPr>
          <w:trHeight w:val="53"/>
        </w:trPr>
        <w:tc>
          <w:tcPr>
            <w:tcW w:w="9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8. Котельная ул. Заполярье</w:t>
            </w:r>
          </w:p>
        </w:tc>
      </w:tr>
      <w:tr w:rsidR="00FC5DCC">
        <w:trPr>
          <w:trHeight w:val="53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ICI REX -30 №1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0,0171200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0,100681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0,0027820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0,016361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0,0399100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0,234656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0,0000001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0,000001</w:t>
            </w:r>
          </w:p>
        </w:tc>
      </w:tr>
      <w:tr w:rsidR="00FC5DCC">
        <w:trPr>
          <w:trHeight w:val="53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ICI REX -30 №2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0,0171200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0,100681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0,0027820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0,016361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0,0399100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0,234656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0,0000001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0,000001</w:t>
            </w:r>
          </w:p>
        </w:tc>
      </w:tr>
      <w:tr w:rsidR="00FC5DCC">
        <w:trPr>
          <w:trHeight w:val="53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ICI REX -30 №3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0,0171200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0,100681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0,0027820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0,016361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0,0399100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0,234656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0,0000001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0,000001</w:t>
            </w:r>
          </w:p>
        </w:tc>
      </w:tr>
      <w:tr w:rsidR="00FC5DCC">
        <w:trPr>
          <w:trHeight w:val="53"/>
        </w:trPr>
        <w:tc>
          <w:tcPr>
            <w:tcW w:w="9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9. Котельная ул. Макаренко</w:t>
            </w:r>
          </w:p>
        </w:tc>
      </w:tr>
      <w:tr w:rsidR="00FC5DCC">
        <w:trPr>
          <w:trHeight w:val="53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ICIREX 95 F (3шт)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0,0460764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0,716919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0,0074874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0,116499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0,1120478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1,880108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4,24e-9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0,0000001</w:t>
            </w:r>
          </w:p>
        </w:tc>
      </w:tr>
      <w:tr w:rsidR="00FC5DCC">
        <w:trPr>
          <w:trHeight w:val="53"/>
        </w:trPr>
        <w:tc>
          <w:tcPr>
            <w:tcW w:w="9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10. Котельная АМТ</w:t>
            </w:r>
          </w:p>
        </w:tc>
      </w:tr>
      <w:tr w:rsidR="00FC5DCC">
        <w:trPr>
          <w:trHeight w:val="53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ALPHA R50 №1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0,0160000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0,113000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0,0030000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0,018000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0,0590000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0,461000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2,35e-9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2,73e-8</w:t>
            </w:r>
          </w:p>
        </w:tc>
      </w:tr>
      <w:tr w:rsidR="00FC5DCC">
        <w:trPr>
          <w:trHeight w:val="53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ALPHA R50 №2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0,0160000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0,113000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0,0030000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0,018000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0,0590000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0,461000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2,35e-9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2,73e-8</w:t>
            </w:r>
          </w:p>
        </w:tc>
      </w:tr>
      <w:tr w:rsidR="00FC5DCC">
        <w:trPr>
          <w:trHeight w:val="74"/>
        </w:trPr>
        <w:tc>
          <w:tcPr>
            <w:tcW w:w="9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11. Автоматизированная водогрейная котельная мощностью 10 МВт для нужд ГВС мкр. «Соцго-род» и мкр. «Высокое»</w:t>
            </w:r>
          </w:p>
        </w:tc>
      </w:tr>
      <w:tr w:rsidR="00FC5DCC">
        <w:trPr>
          <w:trHeight w:val="53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Турботерм Оптима ТТГ-4000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0,1311586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3,777608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0,0213133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0,613861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0,4359477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12,556088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3,76e-10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1,08e-8</w:t>
            </w:r>
          </w:p>
        </w:tc>
      </w:tr>
      <w:tr w:rsidR="00FC5DCC">
        <w:trPr>
          <w:trHeight w:val="53"/>
        </w:trPr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Турботерм Оптима ТТГ-3000 №1</w:t>
            </w:r>
          </w:p>
        </w:tc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0,0925667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2,666042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0,0150421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0,433232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0,3269691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9,417132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2,82e-10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8,12e-9</w:t>
            </w:r>
          </w:p>
        </w:tc>
      </w:tr>
      <w:tr w:rsidR="00FC5DCC">
        <w:trPr>
          <w:trHeight w:val="53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Турботерм Оптима ТТГ-3000 №2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0,0925667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2,666042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0,0150421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0,433232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0,3269691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9,417132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2,82e-10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8,12e-9</w:t>
            </w:r>
          </w:p>
        </w:tc>
      </w:tr>
      <w:tr w:rsidR="00FC5DCC">
        <w:trPr>
          <w:trHeight w:val="53"/>
        </w:trPr>
        <w:tc>
          <w:tcPr>
            <w:tcW w:w="9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12. Котельная «Алексин Бор» (перспектива)</w:t>
            </w:r>
          </w:p>
        </w:tc>
      </w:tr>
      <w:tr w:rsidR="00FC5DCC">
        <w:trPr>
          <w:trHeight w:val="53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ICI REX 30 №1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0,0127183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0,205018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0,0020667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0,033316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0,0353446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0,597341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1,34e-9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3,54e-8</w:t>
            </w:r>
          </w:p>
        </w:tc>
      </w:tr>
      <w:tr w:rsidR="00FC5DCC">
        <w:trPr>
          <w:trHeight w:val="53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ICI REX 30 №2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диоксид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0,0127183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0,205018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0,0020667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0,033316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0,0353446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0,597341</w:t>
            </w:r>
          </w:p>
        </w:tc>
      </w:tr>
      <w:tr w:rsidR="00FC5DCC">
        <w:trPr>
          <w:trHeight w:val="53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FC5DCC">
            <w:pPr>
              <w:pStyle w:val="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1,34e-9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3,54e-8</w:t>
            </w:r>
          </w:p>
        </w:tc>
      </w:tr>
    </w:tbl>
    <w:p w:rsidR="00FC5DCC" w:rsidRDefault="00FC5DCC">
      <w:pPr>
        <w:pStyle w:val="a3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Cs w:val="24"/>
        </w:rPr>
      </w:pPr>
    </w:p>
    <w:p w:rsidR="00FC5DCC" w:rsidRDefault="0042761E">
      <w:pPr>
        <w:pStyle w:val="a3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Cs w:val="24"/>
          <w:highlight w:val="yellow"/>
        </w:rPr>
      </w:pPr>
      <w:r>
        <w:rPr>
          <w:rFonts w:ascii="Times New Roman" w:hAnsi="Times New Roman" w:cs="Times New Roman"/>
          <w:bCs/>
          <w:szCs w:val="24"/>
        </w:rPr>
        <w:t>Как видно из таблицы 5 наибольшую среди энергоисточников города величину в валовых выбросах составляют выбросы от Алексинская ТЭЦ (69,42%).</w:t>
      </w:r>
    </w:p>
    <w:p w:rsidR="00FC5DCC" w:rsidRDefault="0042761E">
      <w:pPr>
        <w:pStyle w:val="a3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Суммарные выбросы загрязняющих веществ в атмосферу от ТЭЦ и котельных представлены в таблице 6.</w:t>
      </w:r>
    </w:p>
    <w:p w:rsidR="00FC5DCC" w:rsidRDefault="0042761E">
      <w:pPr>
        <w:pStyle w:val="af"/>
        <w:keepNext/>
        <w:spacing w:after="0"/>
        <w:ind w:left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99" w:name="_Toc71789267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6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- Суммарные выбросы загрязняющих веществ</w:t>
      </w:r>
      <w:bookmarkEnd w:id="99"/>
    </w:p>
    <w:tbl>
      <w:tblPr>
        <w:tblStyle w:val="100"/>
        <w:tblW w:w="9641" w:type="dxa"/>
        <w:tblLayout w:type="fixed"/>
        <w:tblLook w:val="04A0" w:firstRow="1" w:lastRow="0" w:firstColumn="1" w:lastColumn="0" w:noHBand="0" w:noVBand="1"/>
      </w:tblPr>
      <w:tblGrid>
        <w:gridCol w:w="567"/>
        <w:gridCol w:w="2013"/>
        <w:gridCol w:w="2410"/>
        <w:gridCol w:w="1814"/>
        <w:gridCol w:w="567"/>
        <w:gridCol w:w="1135"/>
        <w:gridCol w:w="1135"/>
      </w:tblGrid>
      <w:tr w:rsidR="00FC5DCC">
        <w:trPr>
          <w:tblHeader/>
        </w:trPr>
        <w:tc>
          <w:tcPr>
            <w:tcW w:w="2580" w:type="dxa"/>
            <w:gridSpan w:val="2"/>
            <w:tcBorders>
              <w:top w:val="single" w:sz="8" w:space="0" w:color="auto"/>
              <w:lef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101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Вещество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101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Использ. критерий</w:t>
            </w:r>
          </w:p>
        </w:tc>
        <w:tc>
          <w:tcPr>
            <w:tcW w:w="1814" w:type="dxa"/>
            <w:vMerge w:val="restart"/>
            <w:tcBorders>
              <w:top w:val="single" w:sz="8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101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критерия, мг/м³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101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опас</w:t>
            </w:r>
            <w:r>
              <w:rPr>
                <w:rFonts w:ascii="Times New Roman" w:hAnsi="Times New Roman" w:cs="Times New Roman"/>
              </w:rPr>
              <w:softHyphen/>
              <w:t>ности</w:t>
            </w:r>
          </w:p>
        </w:tc>
        <w:tc>
          <w:tcPr>
            <w:tcW w:w="2270" w:type="dxa"/>
            <w:gridSpan w:val="2"/>
            <w:tcBorders>
              <w:top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101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Выброс вещества</w:t>
            </w:r>
          </w:p>
        </w:tc>
      </w:tr>
      <w:tr w:rsidR="00FC5DCC">
        <w:trPr>
          <w:tblHeader/>
        </w:trPr>
        <w:tc>
          <w:tcPr>
            <w:tcW w:w="567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101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2013" w:type="dxa"/>
            <w:shd w:val="clear" w:color="auto" w:fill="F2F2F2"/>
            <w:vAlign w:val="center"/>
          </w:tcPr>
          <w:p w:rsidR="00FC5DCC" w:rsidRDefault="0042761E">
            <w:pPr>
              <w:pStyle w:val="101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410" w:type="dxa"/>
            <w:vMerge/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Merge/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101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г/с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101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т/год</w:t>
            </w:r>
          </w:p>
        </w:tc>
      </w:tr>
      <w:tr w:rsidR="00FC5DCC">
        <w:trPr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101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101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101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101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101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101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101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C5DCC">
        <w:tc>
          <w:tcPr>
            <w:tcW w:w="567" w:type="dxa"/>
            <w:tcBorders>
              <w:left w:val="single" w:sz="4" w:space="0" w:color="auto"/>
            </w:tcBorders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0301</w:t>
            </w:r>
          </w:p>
        </w:tc>
        <w:tc>
          <w:tcPr>
            <w:tcW w:w="2013" w:type="dxa"/>
          </w:tcPr>
          <w:p w:rsidR="00FC5DCC" w:rsidRDefault="0042761E">
            <w:pPr>
              <w:pStyle w:val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диоксид</w:t>
            </w:r>
          </w:p>
        </w:tc>
        <w:tc>
          <w:tcPr>
            <w:tcW w:w="2410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ПДКм.р./ПДКс.с./ПДКс.г.</w:t>
            </w:r>
          </w:p>
        </w:tc>
        <w:tc>
          <w:tcPr>
            <w:tcW w:w="181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0,2/0,1/0,04</w:t>
            </w:r>
          </w:p>
        </w:tc>
        <w:tc>
          <w:tcPr>
            <w:tcW w:w="567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104,63461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2006,3268</w:t>
            </w:r>
          </w:p>
        </w:tc>
      </w:tr>
      <w:tr w:rsidR="00FC5DCC">
        <w:tc>
          <w:tcPr>
            <w:tcW w:w="567" w:type="dxa"/>
            <w:tcBorders>
              <w:left w:val="single" w:sz="4" w:space="0" w:color="auto"/>
            </w:tcBorders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0304</w:t>
            </w:r>
          </w:p>
        </w:tc>
        <w:tc>
          <w:tcPr>
            <w:tcW w:w="2013" w:type="dxa"/>
          </w:tcPr>
          <w:p w:rsidR="00FC5DCC" w:rsidRDefault="0042761E">
            <w:pPr>
              <w:pStyle w:val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Азота оксид</w:t>
            </w:r>
          </w:p>
        </w:tc>
        <w:tc>
          <w:tcPr>
            <w:tcW w:w="2410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ПДКм.р./ПДКс.г.</w:t>
            </w:r>
          </w:p>
        </w:tc>
        <w:tc>
          <w:tcPr>
            <w:tcW w:w="181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0,4/0,06</w:t>
            </w:r>
          </w:p>
        </w:tc>
        <w:tc>
          <w:tcPr>
            <w:tcW w:w="567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15,667281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300,25267</w:t>
            </w:r>
          </w:p>
        </w:tc>
      </w:tr>
      <w:tr w:rsidR="00FC5DCC">
        <w:tc>
          <w:tcPr>
            <w:tcW w:w="567" w:type="dxa"/>
            <w:tcBorders>
              <w:left w:val="single" w:sz="4" w:space="0" w:color="auto"/>
            </w:tcBorders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0337</w:t>
            </w:r>
          </w:p>
        </w:tc>
        <w:tc>
          <w:tcPr>
            <w:tcW w:w="2013" w:type="dxa"/>
          </w:tcPr>
          <w:p w:rsidR="00FC5DCC" w:rsidRDefault="0042761E">
            <w:pPr>
              <w:pStyle w:val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Углерод оксид</w:t>
            </w:r>
          </w:p>
        </w:tc>
        <w:tc>
          <w:tcPr>
            <w:tcW w:w="2410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ПДКм.р./ПДКс.с./ПДКс.г.</w:t>
            </w:r>
          </w:p>
        </w:tc>
        <w:tc>
          <w:tcPr>
            <w:tcW w:w="181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5/3/3</w:t>
            </w:r>
          </w:p>
        </w:tc>
        <w:tc>
          <w:tcPr>
            <w:tcW w:w="567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174,18437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2789,4765</w:t>
            </w:r>
          </w:p>
        </w:tc>
      </w:tr>
      <w:tr w:rsidR="00FC5DCC">
        <w:tc>
          <w:tcPr>
            <w:tcW w:w="567" w:type="dxa"/>
            <w:tcBorders>
              <w:left w:val="single" w:sz="4" w:space="0" w:color="auto"/>
            </w:tcBorders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0703</w:t>
            </w:r>
          </w:p>
        </w:tc>
        <w:tc>
          <w:tcPr>
            <w:tcW w:w="2013" w:type="dxa"/>
          </w:tcPr>
          <w:p w:rsidR="00FC5DCC" w:rsidRDefault="0042761E">
            <w:pPr>
              <w:pStyle w:val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Бенз/а/пирен</w:t>
            </w:r>
          </w:p>
        </w:tc>
        <w:tc>
          <w:tcPr>
            <w:tcW w:w="2410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ПДКс.с./ПДКс.г.</w:t>
            </w:r>
          </w:p>
        </w:tc>
        <w:tc>
          <w:tcPr>
            <w:tcW w:w="181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1,00e-6/1,00e-6</w:t>
            </w:r>
          </w:p>
        </w:tc>
        <w:tc>
          <w:tcPr>
            <w:tcW w:w="567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0,0000266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0,000178</w:t>
            </w:r>
          </w:p>
        </w:tc>
      </w:tr>
      <w:tr w:rsidR="00FC5DCC">
        <w:trPr>
          <w:cantSplit/>
        </w:trPr>
        <w:tc>
          <w:tcPr>
            <w:tcW w:w="7371" w:type="dxa"/>
            <w:gridSpan w:val="5"/>
            <w:tcBorders>
              <w:left w:val="single" w:sz="4" w:space="0" w:color="auto"/>
            </w:tcBorders>
          </w:tcPr>
          <w:p w:rsidR="00FC5DCC" w:rsidRDefault="0042761E">
            <w:pPr>
              <w:pStyle w:val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Всего веществ (4):</w:t>
            </w:r>
          </w:p>
        </w:tc>
        <w:tc>
          <w:tcPr>
            <w:tcW w:w="1135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294,48629</w:t>
            </w:r>
          </w:p>
        </w:tc>
        <w:tc>
          <w:tcPr>
            <w:tcW w:w="1135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5096,0572</w:t>
            </w:r>
          </w:p>
        </w:tc>
      </w:tr>
      <w:tr w:rsidR="00FC5DCC">
        <w:trPr>
          <w:cantSplit/>
        </w:trPr>
        <w:tc>
          <w:tcPr>
            <w:tcW w:w="7371" w:type="dxa"/>
            <w:gridSpan w:val="5"/>
            <w:tcBorders>
              <w:left w:val="single" w:sz="4" w:space="0" w:color="auto"/>
            </w:tcBorders>
          </w:tcPr>
          <w:p w:rsidR="00FC5DCC" w:rsidRDefault="0042761E">
            <w:pPr>
              <w:pStyle w:val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 том числе твердых (1):</w:t>
            </w:r>
          </w:p>
        </w:tc>
        <w:tc>
          <w:tcPr>
            <w:tcW w:w="1135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0,0000266</w:t>
            </w:r>
          </w:p>
        </w:tc>
        <w:tc>
          <w:tcPr>
            <w:tcW w:w="1135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0,000178</w:t>
            </w:r>
          </w:p>
        </w:tc>
      </w:tr>
      <w:tr w:rsidR="00FC5DCC">
        <w:trPr>
          <w:cantSplit/>
        </w:trPr>
        <w:tc>
          <w:tcPr>
            <w:tcW w:w="7371" w:type="dxa"/>
            <w:gridSpan w:val="5"/>
            <w:tcBorders>
              <w:left w:val="single" w:sz="4" w:space="0" w:color="auto"/>
            </w:tcBorders>
          </w:tcPr>
          <w:p w:rsidR="00FC5DCC" w:rsidRDefault="0042761E">
            <w:pPr>
              <w:pStyle w:val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жидких и газообразных (3):</w:t>
            </w:r>
          </w:p>
        </w:tc>
        <w:tc>
          <w:tcPr>
            <w:tcW w:w="1135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294,48627</w:t>
            </w:r>
          </w:p>
        </w:tc>
        <w:tc>
          <w:tcPr>
            <w:tcW w:w="1135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5096,0570</w:t>
            </w:r>
          </w:p>
        </w:tc>
      </w:tr>
      <w:tr w:rsidR="00FC5DCC">
        <w:tc>
          <w:tcPr>
            <w:tcW w:w="9641" w:type="dxa"/>
            <w:gridSpan w:val="7"/>
          </w:tcPr>
          <w:p w:rsidR="00FC5DCC" w:rsidRDefault="0042761E">
            <w:pPr>
              <w:pStyle w:val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Группы веществ, обладающих эффектом комбинированного вредного действия: </w:t>
            </w:r>
          </w:p>
        </w:tc>
      </w:tr>
    </w:tbl>
    <w:p w:rsidR="00FC5DCC" w:rsidRDefault="00FC5DCC">
      <w:pPr>
        <w:pStyle w:val="a3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Cs/>
          <w:i/>
          <w:szCs w:val="24"/>
          <w:highlight w:val="yellow"/>
        </w:rPr>
      </w:pPr>
    </w:p>
    <w:p w:rsidR="00FC5DCC" w:rsidRDefault="0042761E">
      <w:pPr>
        <w:pStyle w:val="2"/>
        <w:spacing w:before="0" w:line="240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bookmarkStart w:id="100" w:name="_Toc58395948"/>
      <w:bookmarkStart w:id="101" w:name="_Toc58396391"/>
      <w:bookmarkStart w:id="102" w:name="_Toc58397054"/>
      <w:bookmarkStart w:id="103" w:name="_Toc58397243"/>
      <w:bookmarkStart w:id="104" w:name="_Toc58397365"/>
      <w:bookmarkStart w:id="105" w:name="_Toc58404689"/>
      <w:bookmarkStart w:id="106" w:name="_Toc58404864"/>
      <w:bookmarkStart w:id="107" w:name="_Toc58404988"/>
      <w:bookmarkStart w:id="108" w:name="_Toc58405087"/>
      <w:bookmarkStart w:id="109" w:name="_Toc71748249"/>
      <w:r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2.6. Определение концентраций вредных веществ в атмосферном воздухе от дымовых труб источников теплоснабжения</w:t>
      </w:r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p w:rsidR="00FC5DCC" w:rsidRDefault="00FC5DCC">
      <w:pPr>
        <w:pStyle w:val="a3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Cs w:val="24"/>
        </w:rPr>
      </w:pPr>
    </w:p>
    <w:p w:rsidR="00FC5DCC" w:rsidRDefault="0042761E">
      <w:pPr>
        <w:pStyle w:val="a3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Расчёты рассеивания выбросов вредных веществ в атмосферу (максимальных приземных концентраций) выполнены в соответствии с приказом Минприроды России от 06.06.2017 г. №273 «Об утверждении методов расчетов рассеивания выбросов вредных (загрязняющих) веществ в атмосферном воздухе».</w:t>
      </w:r>
    </w:p>
    <w:p w:rsidR="00FC5DCC" w:rsidRDefault="0042761E">
      <w:pPr>
        <w:pStyle w:val="a3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Расчёты загрязнения атмосферы проведены с помощью программного комплекса УПРЗА «Экоцентр», версия 2.0 (разработчик ООО «Экоцентр», г. Воронеж). положительное заключение экспертизы Росгидромета от 10.11.2020г. №140-08474/20И (приложение 1). Данный программный продукт широко используется, в том числе, при разработке соответствующих разделов томов ПДВ предприятий, осуществляющих эксплуатацию источников тепловой энергии (мощности) – ТЭЦ и котельных.</w:t>
      </w:r>
    </w:p>
    <w:p w:rsidR="00FC5DCC" w:rsidRDefault="0042761E">
      <w:pPr>
        <w:pStyle w:val="a3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При выполнении расчета рассеивания программа осуществляет перебор всех метеопараметров в каждой расчетной точке в соответствии с выбранным шагом расчета. Таким образом, в результате расчета для каждого вещества определяется максимальная концентрация при наихудших условиях для рассеивания.</w:t>
      </w:r>
    </w:p>
    <w:p w:rsidR="00FC5DCC" w:rsidRDefault="0042761E">
      <w:pPr>
        <w:pStyle w:val="a3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В исходные данные для расчетов максимальных приземных концентраций загрязняющих веществ в атмосфере включены следующие основные блоки: картографическая информация о размещении на территории города источников выбросов загрязняющих веществ; перечень загрязняющих веществ; параметры источников загрязнения на существующее положение и перспективу; климатические метеорологические параметры, определяющие условия рассеивания загрязняющих веществ в атмосфере.</w:t>
      </w:r>
    </w:p>
    <w:p w:rsidR="00FC5DCC" w:rsidRDefault="0042761E">
      <w:pPr>
        <w:pStyle w:val="a3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В настоящем разделе представлены исходные данные и выводы по итогам анализа результатов расчета рассеивания для существующего состояния. Результаты расчета рассеивания в табличной и графической форме приведены в разделе 4 настоящей Главы.</w:t>
      </w:r>
    </w:p>
    <w:p w:rsidR="00FC5DCC" w:rsidRDefault="0042761E">
      <w:pPr>
        <w:pStyle w:val="a3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Основные метеорологические характеристики и коэффициенты, определяющие условия рассеивания загрязняющих веществ в атмосфере города представлены в таблице 7.</w:t>
      </w:r>
    </w:p>
    <w:p w:rsidR="00FC5DCC" w:rsidRDefault="0042761E">
      <w:pPr>
        <w:pStyle w:val="af"/>
        <w:keepNext/>
        <w:spacing w:after="0"/>
        <w:ind w:left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10" w:name="_Toc71789268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7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- Метеорологические характеристики и коэффициенты</w:t>
      </w:r>
      <w:bookmarkEnd w:id="110"/>
    </w:p>
    <w:tbl>
      <w:tblPr>
        <w:tblStyle w:val="100"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1134"/>
      </w:tblGrid>
      <w:tr w:rsidR="00FC5DCC">
        <w:trPr>
          <w:trHeight w:val="54"/>
          <w:tblHeader/>
          <w:jc w:val="center"/>
        </w:trPr>
        <w:tc>
          <w:tcPr>
            <w:tcW w:w="8505" w:type="dxa"/>
            <w:tcBorders>
              <w:top w:val="single" w:sz="8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101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характеристики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101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FC5DCC">
        <w:trPr>
          <w:trHeight w:val="170"/>
          <w:tblHeader/>
          <w:jc w:val="center"/>
        </w:trPr>
        <w:tc>
          <w:tcPr>
            <w:tcW w:w="8505" w:type="dxa"/>
            <w:shd w:val="clear" w:color="auto" w:fill="F2F2F2"/>
            <w:vAlign w:val="center"/>
          </w:tcPr>
          <w:p w:rsidR="00FC5DCC" w:rsidRDefault="0042761E">
            <w:pPr>
              <w:pStyle w:val="101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FC5DCC" w:rsidRDefault="0042761E">
            <w:pPr>
              <w:pStyle w:val="101"/>
              <w:keepNext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C5DCC">
        <w:trPr>
          <w:jc w:val="center"/>
        </w:trPr>
        <w:tc>
          <w:tcPr>
            <w:tcW w:w="8505" w:type="dxa"/>
          </w:tcPr>
          <w:p w:rsidR="00FC5DCC" w:rsidRDefault="0042761E">
            <w:pPr>
              <w:pStyle w:val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Коэффициент, зависящий от температурной стратификации атмосферы, А</w:t>
            </w:r>
          </w:p>
        </w:tc>
        <w:tc>
          <w:tcPr>
            <w:tcW w:w="113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</w:tr>
      <w:tr w:rsidR="00FC5DCC">
        <w:trPr>
          <w:jc w:val="center"/>
        </w:trPr>
        <w:tc>
          <w:tcPr>
            <w:tcW w:w="8505" w:type="dxa"/>
          </w:tcPr>
          <w:p w:rsidR="00FC5DCC" w:rsidRDefault="0042761E">
            <w:pPr>
              <w:pStyle w:val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Коэффициент рельефа местности</w:t>
            </w:r>
          </w:p>
        </w:tc>
        <w:tc>
          <w:tcPr>
            <w:tcW w:w="113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5DCC">
        <w:trPr>
          <w:jc w:val="center"/>
        </w:trPr>
        <w:tc>
          <w:tcPr>
            <w:tcW w:w="8505" w:type="dxa"/>
          </w:tcPr>
          <w:p w:rsidR="00FC5DCC" w:rsidRDefault="0042761E">
            <w:pPr>
              <w:pStyle w:val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максимальная температура наружного воздуха наиболее жаркого месяца года, Т, °С</w:t>
            </w:r>
          </w:p>
        </w:tc>
        <w:tc>
          <w:tcPr>
            <w:tcW w:w="113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</w:t>
            </w:r>
          </w:p>
        </w:tc>
      </w:tr>
      <w:tr w:rsidR="00FC5DCC">
        <w:trPr>
          <w:jc w:val="center"/>
        </w:trPr>
        <w:tc>
          <w:tcPr>
            <w:tcW w:w="8505" w:type="dxa"/>
          </w:tcPr>
          <w:p w:rsidR="00FC5DCC" w:rsidRDefault="0042761E">
            <w:pPr>
              <w:pStyle w:val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температура наружного воздуха наиболее холодного месяца (для котельных, работающих по отопительному графику), Т, °С</w:t>
            </w:r>
          </w:p>
        </w:tc>
        <w:tc>
          <w:tcPr>
            <w:tcW w:w="113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-19,9</w:t>
            </w:r>
          </w:p>
        </w:tc>
      </w:tr>
      <w:tr w:rsidR="00FC5DCC">
        <w:trPr>
          <w:jc w:val="center"/>
        </w:trPr>
        <w:tc>
          <w:tcPr>
            <w:tcW w:w="8505" w:type="dxa"/>
          </w:tcPr>
          <w:p w:rsidR="00FC5DCC" w:rsidRDefault="0042761E">
            <w:pPr>
              <w:pStyle w:val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Среднегодовая роза ветров, %</w:t>
            </w:r>
          </w:p>
        </w:tc>
        <w:tc>
          <w:tcPr>
            <w:tcW w:w="113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C5DCC">
        <w:trPr>
          <w:jc w:val="center"/>
        </w:trPr>
        <w:tc>
          <w:tcPr>
            <w:tcW w:w="8505" w:type="dxa"/>
          </w:tcPr>
          <w:p w:rsidR="00FC5DCC" w:rsidRDefault="0042761E">
            <w:pPr>
              <w:pStyle w:val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С</w:t>
            </w:r>
          </w:p>
        </w:tc>
        <w:tc>
          <w:tcPr>
            <w:tcW w:w="113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C5DCC">
        <w:trPr>
          <w:jc w:val="center"/>
        </w:trPr>
        <w:tc>
          <w:tcPr>
            <w:tcW w:w="8505" w:type="dxa"/>
          </w:tcPr>
          <w:p w:rsidR="00FC5DCC" w:rsidRDefault="0042761E">
            <w:pPr>
              <w:pStyle w:val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СВ</w:t>
            </w:r>
          </w:p>
        </w:tc>
        <w:tc>
          <w:tcPr>
            <w:tcW w:w="113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C5DCC">
        <w:trPr>
          <w:jc w:val="center"/>
        </w:trPr>
        <w:tc>
          <w:tcPr>
            <w:tcW w:w="8505" w:type="dxa"/>
          </w:tcPr>
          <w:p w:rsidR="00FC5DCC" w:rsidRDefault="0042761E">
            <w:pPr>
              <w:pStyle w:val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В</w:t>
            </w:r>
          </w:p>
        </w:tc>
        <w:tc>
          <w:tcPr>
            <w:tcW w:w="113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C5DCC">
        <w:trPr>
          <w:jc w:val="center"/>
        </w:trPr>
        <w:tc>
          <w:tcPr>
            <w:tcW w:w="8505" w:type="dxa"/>
          </w:tcPr>
          <w:p w:rsidR="00FC5DCC" w:rsidRDefault="0042761E">
            <w:pPr>
              <w:pStyle w:val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ЮВ</w:t>
            </w:r>
          </w:p>
        </w:tc>
        <w:tc>
          <w:tcPr>
            <w:tcW w:w="113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FC5DCC">
        <w:trPr>
          <w:jc w:val="center"/>
        </w:trPr>
        <w:tc>
          <w:tcPr>
            <w:tcW w:w="8505" w:type="dxa"/>
          </w:tcPr>
          <w:p w:rsidR="00FC5DCC" w:rsidRDefault="0042761E">
            <w:pPr>
              <w:pStyle w:val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Ю</w:t>
            </w:r>
          </w:p>
        </w:tc>
        <w:tc>
          <w:tcPr>
            <w:tcW w:w="113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FC5DCC">
        <w:trPr>
          <w:jc w:val="center"/>
        </w:trPr>
        <w:tc>
          <w:tcPr>
            <w:tcW w:w="8505" w:type="dxa"/>
          </w:tcPr>
          <w:p w:rsidR="00FC5DCC" w:rsidRDefault="0042761E">
            <w:pPr>
              <w:pStyle w:val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ЮЗ</w:t>
            </w:r>
          </w:p>
        </w:tc>
        <w:tc>
          <w:tcPr>
            <w:tcW w:w="113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FC5DCC">
        <w:trPr>
          <w:jc w:val="center"/>
        </w:trPr>
        <w:tc>
          <w:tcPr>
            <w:tcW w:w="8505" w:type="dxa"/>
          </w:tcPr>
          <w:p w:rsidR="00FC5DCC" w:rsidRDefault="0042761E">
            <w:pPr>
              <w:pStyle w:val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З</w:t>
            </w:r>
          </w:p>
        </w:tc>
        <w:tc>
          <w:tcPr>
            <w:tcW w:w="113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FC5DCC">
        <w:trPr>
          <w:jc w:val="center"/>
        </w:trPr>
        <w:tc>
          <w:tcPr>
            <w:tcW w:w="8505" w:type="dxa"/>
          </w:tcPr>
          <w:p w:rsidR="00FC5DCC" w:rsidRDefault="0042761E">
            <w:pPr>
              <w:pStyle w:val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СЗ</w:t>
            </w:r>
          </w:p>
        </w:tc>
        <w:tc>
          <w:tcPr>
            <w:tcW w:w="113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FC5DCC">
        <w:trPr>
          <w:trHeight w:val="64"/>
          <w:jc w:val="center"/>
        </w:trPr>
        <w:tc>
          <w:tcPr>
            <w:tcW w:w="8505" w:type="dxa"/>
          </w:tcPr>
          <w:p w:rsidR="00FC5DCC" w:rsidRDefault="0042761E">
            <w:pPr>
              <w:pStyle w:val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Скорость ветра (по средним многолетним данным), повторяемость превышения которой составляет 5%, м/с</w:t>
            </w:r>
          </w:p>
        </w:tc>
        <w:tc>
          <w:tcPr>
            <w:tcW w:w="113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FC5DCC" w:rsidRDefault="0042761E">
      <w:pPr>
        <w:pStyle w:val="a3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Как указано выше, расчет производился для следующих веществ:</w:t>
      </w:r>
    </w:p>
    <w:p w:rsidR="00FC5DCC" w:rsidRDefault="0042761E">
      <w:pPr>
        <w:pStyle w:val="a3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- Азота диоксид (код 301); </w:t>
      </w:r>
    </w:p>
    <w:p w:rsidR="00FC5DCC" w:rsidRDefault="0042761E">
      <w:pPr>
        <w:pStyle w:val="a3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- Азота оксид (код 304);</w:t>
      </w:r>
    </w:p>
    <w:p w:rsidR="00FC5DCC" w:rsidRDefault="0042761E">
      <w:pPr>
        <w:pStyle w:val="a3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- Углерод оксид (код 337); </w:t>
      </w:r>
    </w:p>
    <w:p w:rsidR="00FC5DCC" w:rsidRDefault="0042761E">
      <w:pPr>
        <w:pStyle w:val="a3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- Бенз/а/пирен (код 703).</w:t>
      </w:r>
    </w:p>
    <w:p w:rsidR="00FC5DCC" w:rsidRDefault="0042761E">
      <w:pPr>
        <w:pStyle w:val="a3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Расчет выполнен в двух вариантах: без учета фонового загрязнения и с учетом фонового загрязнения.</w:t>
      </w:r>
    </w:p>
    <w:p w:rsidR="00FC5DCC" w:rsidRDefault="0042761E">
      <w:pPr>
        <w:pStyle w:val="101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Фоновые концентрации загрязняющих веществ в атмосферном воздухе на стационарном посту наблюдения взяты из письма</w:t>
      </w:r>
      <w:r>
        <w:rPr>
          <w:rStyle w:val="fontstyle01"/>
          <w:rFonts w:ascii="Times New Roman" w:hAnsi="Times New Roman" w:cs="Times New Roman"/>
        </w:rPr>
        <w:t xml:space="preserve"> Федеральной службы по гидрометеорологии и мониторингу окружающей среды от 16 августа 2018 г. № 20-44/282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 приведены в таблице 8.</w:t>
      </w:r>
    </w:p>
    <w:p w:rsidR="00FC5DCC" w:rsidRDefault="0042761E">
      <w:pPr>
        <w:pStyle w:val="af"/>
        <w:keepNext/>
        <w:spacing w:after="0"/>
        <w:ind w:left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11" w:name="_Toc71789269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8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- Фоновые концентрации загрязняющих веществ в атмосферном воздухе на стационарном посту наблюдения</w:t>
      </w:r>
      <w:bookmarkEnd w:id="111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4287"/>
        <w:gridCol w:w="3191"/>
      </w:tblGrid>
      <w:tr w:rsidR="00FC5DCC">
        <w:tc>
          <w:tcPr>
            <w:tcW w:w="2093" w:type="dxa"/>
            <w:vAlign w:val="center"/>
          </w:tcPr>
          <w:p w:rsidR="00FC5DCC" w:rsidRDefault="0042761E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поста</w:t>
            </w:r>
          </w:p>
        </w:tc>
        <w:tc>
          <w:tcPr>
            <w:tcW w:w="4287" w:type="dxa"/>
            <w:vAlign w:val="center"/>
          </w:tcPr>
          <w:p w:rsidR="00FC5DCC" w:rsidRDefault="0042761E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Определяемая примись</w:t>
            </w:r>
          </w:p>
        </w:tc>
        <w:tc>
          <w:tcPr>
            <w:tcW w:w="3191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 фоновых концентраций, мг/м3</w:t>
            </w:r>
          </w:p>
        </w:tc>
      </w:tr>
      <w:tr w:rsidR="00FC5DCC">
        <w:tc>
          <w:tcPr>
            <w:tcW w:w="2093" w:type="dxa"/>
            <w:vMerge w:val="restart"/>
            <w:vAlign w:val="center"/>
          </w:tcPr>
          <w:p w:rsidR="00FC5DCC" w:rsidRDefault="0042761E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Алексинский</w:t>
            </w:r>
          </w:p>
        </w:tc>
        <w:tc>
          <w:tcPr>
            <w:tcW w:w="4287" w:type="dxa"/>
            <w:vAlign w:val="center"/>
          </w:tcPr>
          <w:p w:rsidR="00FC5DCC" w:rsidRDefault="0042761E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Диоксид азота</w:t>
            </w:r>
          </w:p>
        </w:tc>
        <w:tc>
          <w:tcPr>
            <w:tcW w:w="3191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0,079</w:t>
            </w:r>
          </w:p>
        </w:tc>
      </w:tr>
      <w:tr w:rsidR="00FC5DCC">
        <w:trPr>
          <w:trHeight w:val="96"/>
        </w:trPr>
        <w:tc>
          <w:tcPr>
            <w:tcW w:w="2093" w:type="dxa"/>
            <w:vMerge/>
            <w:vAlign w:val="center"/>
          </w:tcPr>
          <w:p w:rsidR="00FC5DCC" w:rsidRDefault="00FC5DCC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87" w:type="dxa"/>
            <w:vAlign w:val="center"/>
          </w:tcPr>
          <w:p w:rsidR="00FC5DCC" w:rsidRDefault="0042761E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Оксид углерода</w:t>
            </w:r>
          </w:p>
        </w:tc>
        <w:tc>
          <w:tcPr>
            <w:tcW w:w="3191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2,7</w:t>
            </w:r>
          </w:p>
        </w:tc>
      </w:tr>
      <w:tr w:rsidR="00FC5DCC">
        <w:trPr>
          <w:trHeight w:val="64"/>
        </w:trPr>
        <w:tc>
          <w:tcPr>
            <w:tcW w:w="2093" w:type="dxa"/>
            <w:vMerge/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87" w:type="dxa"/>
            <w:vAlign w:val="center"/>
          </w:tcPr>
          <w:p w:rsidR="00FC5DCC" w:rsidRDefault="0042761E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Взвешенные вещества</w:t>
            </w:r>
          </w:p>
        </w:tc>
        <w:tc>
          <w:tcPr>
            <w:tcW w:w="3191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0,263</w:t>
            </w:r>
          </w:p>
        </w:tc>
      </w:tr>
    </w:tbl>
    <w:p w:rsidR="00FC5DCC" w:rsidRDefault="0042761E">
      <w:pPr>
        <w:pStyle w:val="a3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Карты-схемы расположения территорий ТЭЦ и котельных и источников выбросов на существующее состояние и прогнозируемое, приведены в приложении 2.</w:t>
      </w:r>
    </w:p>
    <w:p w:rsidR="00FC5DCC" w:rsidRDefault="0042761E">
      <w:pPr>
        <w:pStyle w:val="Default"/>
        <w:ind w:firstLine="567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Для расчетов загрязнения атмосферы, образуемого выбросами энергоисточников города Алексин, выбран расчетный прямоугольник шириной с размерами: 16140 м (с запада на восток, ось Х) и 11774 м (с юга на север, ось Y). Шаг расчета принят 600 м. </w:t>
      </w:r>
    </w:p>
    <w:p w:rsidR="00FC5DCC" w:rsidRDefault="0042761E">
      <w:pPr>
        <w:pStyle w:val="a3"/>
        <w:spacing w:after="0" w:line="240" w:lineRule="auto"/>
        <w:ind w:left="0" w:firstLine="567"/>
        <w:contextualSpacing w:val="0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Каждый источник выбросов при занесении в программу был кодифицирован. Перечень источников выбросов, учтенных при расчете рассеивания, приведен в таблице 9.</w:t>
      </w:r>
    </w:p>
    <w:p w:rsidR="00FC5DCC" w:rsidRDefault="0042761E">
      <w:pPr>
        <w:pStyle w:val="af"/>
        <w:keepNext/>
        <w:spacing w:after="0"/>
        <w:ind w:left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12" w:name="_Toc71789270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9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- Перечень источников выбросов, учтенных при расчете рассеивания</w:t>
      </w:r>
      <w:bookmarkEnd w:id="112"/>
    </w:p>
    <w:tbl>
      <w:tblPr>
        <w:tblW w:w="9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992"/>
        <w:gridCol w:w="1985"/>
        <w:gridCol w:w="2177"/>
      </w:tblGrid>
      <w:tr w:rsidR="00FC5DCC">
        <w:trPr>
          <w:trHeight w:val="552"/>
          <w:tblHeader/>
        </w:trPr>
        <w:tc>
          <w:tcPr>
            <w:tcW w:w="2802" w:type="dxa"/>
            <w:shd w:val="clear" w:color="auto" w:fill="F2F2F2"/>
            <w:vAlign w:val="center"/>
            <w:hideMark/>
          </w:tcPr>
          <w:p w:rsidR="00FC5DCC" w:rsidRDefault="0042761E">
            <w:pPr>
              <w:pStyle w:val="8"/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Источник выделения загрязняющих веществ</w:t>
            </w:r>
          </w:p>
        </w:tc>
        <w:tc>
          <w:tcPr>
            <w:tcW w:w="1417" w:type="dxa"/>
            <w:shd w:val="clear" w:color="auto" w:fill="F2F2F2"/>
            <w:vAlign w:val="center"/>
            <w:hideMark/>
          </w:tcPr>
          <w:p w:rsidR="00FC5DCC" w:rsidRDefault="0042761E">
            <w:pPr>
              <w:pStyle w:val="8"/>
              <w:keepNext/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ист. выброса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Номер ист. выб.</w:t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Высота ист. выброса, м</w:t>
            </w:r>
          </w:p>
        </w:tc>
        <w:tc>
          <w:tcPr>
            <w:tcW w:w="2177" w:type="dxa"/>
            <w:shd w:val="clear" w:color="auto" w:fill="F2F2F2"/>
            <w:vAlign w:val="center"/>
            <w:hideMark/>
          </w:tcPr>
          <w:p w:rsidR="00FC5DCC" w:rsidRDefault="0042761E">
            <w:pPr>
              <w:pStyle w:val="8"/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Диаметр трубы, м</w:t>
            </w:r>
          </w:p>
        </w:tc>
      </w:tr>
      <w:tr w:rsidR="00FC5DCC">
        <w:trPr>
          <w:tblHeader/>
        </w:trPr>
        <w:tc>
          <w:tcPr>
            <w:tcW w:w="2802" w:type="dxa"/>
            <w:shd w:val="clear" w:color="auto" w:fill="F2F2F2"/>
            <w:vAlign w:val="center"/>
            <w:hideMark/>
          </w:tcPr>
          <w:p w:rsidR="00FC5DCC" w:rsidRDefault="0042761E">
            <w:pPr>
              <w:pStyle w:val="8"/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  <w:shd w:val="clear" w:color="auto" w:fill="F2F2F2"/>
            <w:vAlign w:val="center"/>
            <w:hideMark/>
          </w:tcPr>
          <w:p w:rsidR="00FC5DCC" w:rsidRDefault="0042761E">
            <w:pPr>
              <w:pStyle w:val="8"/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shd w:val="clear" w:color="auto" w:fill="F2F2F2"/>
            <w:vAlign w:val="center"/>
            <w:hideMark/>
          </w:tcPr>
          <w:p w:rsidR="00FC5DCC" w:rsidRDefault="0042761E">
            <w:pPr>
              <w:pStyle w:val="8"/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5" w:type="dxa"/>
            <w:shd w:val="clear" w:color="auto" w:fill="F2F2F2"/>
            <w:vAlign w:val="center"/>
            <w:hideMark/>
          </w:tcPr>
          <w:p w:rsidR="00FC5DCC" w:rsidRDefault="0042761E">
            <w:pPr>
              <w:pStyle w:val="8"/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77" w:type="dxa"/>
            <w:shd w:val="clear" w:color="auto" w:fill="F2F2F2"/>
            <w:vAlign w:val="center"/>
            <w:hideMark/>
          </w:tcPr>
          <w:p w:rsidR="00FC5DCC" w:rsidRDefault="0042761E">
            <w:pPr>
              <w:pStyle w:val="8"/>
              <w:keepNext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FC5DCC">
        <w:trPr>
          <w:trHeight w:val="171"/>
        </w:trPr>
        <w:tc>
          <w:tcPr>
            <w:tcW w:w="9373" w:type="dxa"/>
            <w:gridSpan w:val="5"/>
            <w:vAlign w:val="center"/>
            <w:hideMark/>
          </w:tcPr>
          <w:p w:rsidR="00FC5DCC" w:rsidRDefault="0042761E">
            <w:pPr>
              <w:pStyle w:val="8"/>
              <w:tabs>
                <w:tab w:val="decimal" w:pos="0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1. Алексинская ТЭЦ</w:t>
            </w:r>
          </w:p>
        </w:tc>
      </w:tr>
      <w:tr w:rsidR="00FC5DCC">
        <w:trPr>
          <w:trHeight w:val="53"/>
        </w:trPr>
        <w:tc>
          <w:tcPr>
            <w:tcW w:w="2802" w:type="dxa"/>
            <w:vAlign w:val="center"/>
            <w:hideMark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ТП-230 (2шт), БКЗ-220-100Ф</w:t>
            </w:r>
          </w:p>
        </w:tc>
        <w:tc>
          <w:tcPr>
            <w:tcW w:w="1417" w:type="dxa"/>
            <w:vAlign w:val="center"/>
            <w:hideMark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0001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</w:tr>
      <w:tr w:rsidR="00FC5DCC">
        <w:trPr>
          <w:trHeight w:val="53"/>
        </w:trPr>
        <w:tc>
          <w:tcPr>
            <w:tcW w:w="2802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Котел-утилизатор</w:t>
            </w:r>
          </w:p>
        </w:tc>
        <w:tc>
          <w:tcPr>
            <w:tcW w:w="1417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0101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3,116</w:t>
            </w:r>
          </w:p>
        </w:tc>
      </w:tr>
      <w:tr w:rsidR="00FC5DCC">
        <w:trPr>
          <w:trHeight w:val="53"/>
        </w:trPr>
        <w:tc>
          <w:tcPr>
            <w:tcW w:w="2802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Котел-утилизатор</w:t>
            </w:r>
          </w:p>
        </w:tc>
        <w:tc>
          <w:tcPr>
            <w:tcW w:w="1417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0102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3,116</w:t>
            </w:r>
          </w:p>
        </w:tc>
      </w:tr>
      <w:tr w:rsidR="00FC5DCC">
        <w:trPr>
          <w:trHeight w:val="225"/>
        </w:trPr>
        <w:tc>
          <w:tcPr>
            <w:tcW w:w="9373" w:type="dxa"/>
            <w:gridSpan w:val="5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 Котельная МКР №1</w:t>
            </w:r>
          </w:p>
        </w:tc>
      </w:tr>
      <w:tr w:rsidR="00FC5DCC">
        <w:trPr>
          <w:trHeight w:val="53"/>
        </w:trPr>
        <w:tc>
          <w:tcPr>
            <w:tcW w:w="2802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КВ-ГМ-10 (5шт)</w:t>
            </w:r>
          </w:p>
        </w:tc>
        <w:tc>
          <w:tcPr>
            <w:tcW w:w="1417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0001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2,1</w:t>
            </w:r>
          </w:p>
        </w:tc>
      </w:tr>
      <w:tr w:rsidR="00FC5DCC">
        <w:trPr>
          <w:trHeight w:val="225"/>
        </w:trPr>
        <w:tc>
          <w:tcPr>
            <w:tcW w:w="9373" w:type="dxa"/>
            <w:gridSpan w:val="5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3. Котельная МКР №2</w:t>
            </w:r>
          </w:p>
        </w:tc>
      </w:tr>
      <w:tr w:rsidR="00FC5DCC">
        <w:trPr>
          <w:trHeight w:val="53"/>
        </w:trPr>
        <w:tc>
          <w:tcPr>
            <w:tcW w:w="2802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ТВГ- 8М (3шт), КВ-ГМ-10</w:t>
            </w:r>
          </w:p>
        </w:tc>
        <w:tc>
          <w:tcPr>
            <w:tcW w:w="141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0001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</w:tr>
      <w:tr w:rsidR="00FC5DCC">
        <w:trPr>
          <w:trHeight w:val="225"/>
        </w:trPr>
        <w:tc>
          <w:tcPr>
            <w:tcW w:w="9373" w:type="dxa"/>
            <w:gridSpan w:val="5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4. Котельная МКР №4</w:t>
            </w:r>
          </w:p>
        </w:tc>
      </w:tr>
      <w:tr w:rsidR="00FC5DCC">
        <w:trPr>
          <w:trHeight w:val="53"/>
        </w:trPr>
        <w:tc>
          <w:tcPr>
            <w:tcW w:w="280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 ICI REX -350F №1</w:t>
            </w:r>
          </w:p>
        </w:tc>
        <w:tc>
          <w:tcPr>
            <w:tcW w:w="1417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0001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0,65</w:t>
            </w:r>
          </w:p>
        </w:tc>
      </w:tr>
      <w:tr w:rsidR="00FC5DCC">
        <w:trPr>
          <w:trHeight w:val="53"/>
        </w:trPr>
        <w:tc>
          <w:tcPr>
            <w:tcW w:w="280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 ICI REX -350F №2</w:t>
            </w:r>
          </w:p>
        </w:tc>
        <w:tc>
          <w:tcPr>
            <w:tcW w:w="1417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0002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0,65</w:t>
            </w:r>
          </w:p>
        </w:tc>
      </w:tr>
      <w:tr w:rsidR="00FC5DCC">
        <w:trPr>
          <w:trHeight w:val="53"/>
        </w:trPr>
        <w:tc>
          <w:tcPr>
            <w:tcW w:w="280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 ICI REX -350F №3</w:t>
            </w:r>
          </w:p>
        </w:tc>
        <w:tc>
          <w:tcPr>
            <w:tcW w:w="1417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0003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0,65</w:t>
            </w:r>
          </w:p>
        </w:tc>
      </w:tr>
      <w:tr w:rsidR="00FC5DCC">
        <w:trPr>
          <w:trHeight w:val="225"/>
        </w:trPr>
        <w:tc>
          <w:tcPr>
            <w:tcW w:w="9373" w:type="dxa"/>
            <w:gridSpan w:val="5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5. Котельная МКР «Петровское»</w:t>
            </w:r>
          </w:p>
        </w:tc>
      </w:tr>
      <w:tr w:rsidR="00FC5DCC">
        <w:trPr>
          <w:trHeight w:val="53"/>
        </w:trPr>
        <w:tc>
          <w:tcPr>
            <w:tcW w:w="280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 ДЕ-6,5-14ГМ (2шт), КВ-Г-14-150 (2шт)</w:t>
            </w:r>
          </w:p>
        </w:tc>
        <w:tc>
          <w:tcPr>
            <w:tcW w:w="141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2,1</w:t>
            </w:r>
          </w:p>
        </w:tc>
      </w:tr>
      <w:tr w:rsidR="00FC5DCC">
        <w:trPr>
          <w:trHeight w:val="225"/>
        </w:trPr>
        <w:tc>
          <w:tcPr>
            <w:tcW w:w="9373" w:type="dxa"/>
            <w:gridSpan w:val="5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 Котельная ул. Советская</w:t>
            </w:r>
          </w:p>
        </w:tc>
      </w:tr>
      <w:tr w:rsidR="00FC5DCC">
        <w:trPr>
          <w:trHeight w:val="53"/>
        </w:trPr>
        <w:tc>
          <w:tcPr>
            <w:tcW w:w="280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 ICI REX -100 №1</w:t>
            </w:r>
          </w:p>
        </w:tc>
        <w:tc>
          <w:tcPr>
            <w:tcW w:w="1417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0001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0,42</w:t>
            </w:r>
          </w:p>
        </w:tc>
      </w:tr>
      <w:tr w:rsidR="00FC5DCC">
        <w:trPr>
          <w:trHeight w:val="53"/>
        </w:trPr>
        <w:tc>
          <w:tcPr>
            <w:tcW w:w="280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 ICI REX -100 №2</w:t>
            </w:r>
          </w:p>
        </w:tc>
        <w:tc>
          <w:tcPr>
            <w:tcW w:w="1417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0002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0,42</w:t>
            </w:r>
          </w:p>
        </w:tc>
      </w:tr>
      <w:tr w:rsidR="00FC5DCC">
        <w:trPr>
          <w:trHeight w:val="53"/>
        </w:trPr>
        <w:tc>
          <w:tcPr>
            <w:tcW w:w="280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 ICI REX -100 №3</w:t>
            </w:r>
          </w:p>
        </w:tc>
        <w:tc>
          <w:tcPr>
            <w:tcW w:w="1417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0003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0,42</w:t>
            </w:r>
          </w:p>
        </w:tc>
      </w:tr>
      <w:tr w:rsidR="00FC5DCC">
        <w:trPr>
          <w:trHeight w:val="225"/>
        </w:trPr>
        <w:tc>
          <w:tcPr>
            <w:tcW w:w="9373" w:type="dxa"/>
            <w:gridSpan w:val="5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7. Котельная ул. Новогородищенская</w:t>
            </w:r>
          </w:p>
        </w:tc>
      </w:tr>
      <w:tr w:rsidR="00FC5DCC">
        <w:trPr>
          <w:trHeight w:val="53"/>
        </w:trPr>
        <w:tc>
          <w:tcPr>
            <w:tcW w:w="280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 КТГ-0,5-Гн №1</w:t>
            </w:r>
          </w:p>
        </w:tc>
        <w:tc>
          <w:tcPr>
            <w:tcW w:w="141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0,42</w:t>
            </w:r>
          </w:p>
        </w:tc>
      </w:tr>
      <w:tr w:rsidR="00FC5DCC">
        <w:trPr>
          <w:trHeight w:val="53"/>
        </w:trPr>
        <w:tc>
          <w:tcPr>
            <w:tcW w:w="280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 КТГ-0,5-Гн №2</w:t>
            </w:r>
          </w:p>
        </w:tc>
        <w:tc>
          <w:tcPr>
            <w:tcW w:w="141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0,42</w:t>
            </w:r>
          </w:p>
        </w:tc>
      </w:tr>
      <w:tr w:rsidR="00FC5DCC">
        <w:trPr>
          <w:trHeight w:val="225"/>
        </w:trPr>
        <w:tc>
          <w:tcPr>
            <w:tcW w:w="9373" w:type="dxa"/>
            <w:gridSpan w:val="5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8. Котельная ул. Заполярье</w:t>
            </w:r>
          </w:p>
        </w:tc>
      </w:tr>
      <w:tr w:rsidR="00FC5DCC">
        <w:trPr>
          <w:trHeight w:val="131"/>
        </w:trPr>
        <w:tc>
          <w:tcPr>
            <w:tcW w:w="280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 ICI REX -30 №1</w:t>
            </w:r>
          </w:p>
        </w:tc>
        <w:tc>
          <w:tcPr>
            <w:tcW w:w="141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0,25</w:t>
            </w:r>
          </w:p>
        </w:tc>
      </w:tr>
      <w:tr w:rsidR="00FC5DCC">
        <w:trPr>
          <w:trHeight w:val="131"/>
        </w:trPr>
        <w:tc>
          <w:tcPr>
            <w:tcW w:w="280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 ICI REX -30 №2</w:t>
            </w:r>
          </w:p>
        </w:tc>
        <w:tc>
          <w:tcPr>
            <w:tcW w:w="141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0,25</w:t>
            </w:r>
          </w:p>
        </w:tc>
      </w:tr>
      <w:tr w:rsidR="00FC5DCC">
        <w:trPr>
          <w:trHeight w:val="131"/>
        </w:trPr>
        <w:tc>
          <w:tcPr>
            <w:tcW w:w="280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 ICI REX -30 №3</w:t>
            </w:r>
          </w:p>
        </w:tc>
        <w:tc>
          <w:tcPr>
            <w:tcW w:w="141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0003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0,25</w:t>
            </w:r>
          </w:p>
        </w:tc>
      </w:tr>
      <w:tr w:rsidR="00FC5DCC">
        <w:trPr>
          <w:trHeight w:val="225"/>
        </w:trPr>
        <w:tc>
          <w:tcPr>
            <w:tcW w:w="9373" w:type="dxa"/>
            <w:gridSpan w:val="5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9. Котельная ул. Макаренко</w:t>
            </w:r>
          </w:p>
        </w:tc>
      </w:tr>
      <w:tr w:rsidR="00FC5DCC">
        <w:trPr>
          <w:trHeight w:val="53"/>
        </w:trPr>
        <w:tc>
          <w:tcPr>
            <w:tcW w:w="280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 ICIREX 95 F (3шт)</w:t>
            </w:r>
          </w:p>
        </w:tc>
        <w:tc>
          <w:tcPr>
            <w:tcW w:w="141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</w:tc>
      </w:tr>
      <w:tr w:rsidR="00FC5DCC">
        <w:trPr>
          <w:trHeight w:val="225"/>
        </w:trPr>
        <w:tc>
          <w:tcPr>
            <w:tcW w:w="9373" w:type="dxa"/>
            <w:gridSpan w:val="5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10. Котельная АМТ</w:t>
            </w:r>
          </w:p>
        </w:tc>
      </w:tr>
      <w:tr w:rsidR="00FC5DCC">
        <w:trPr>
          <w:trHeight w:val="53"/>
        </w:trPr>
        <w:tc>
          <w:tcPr>
            <w:tcW w:w="280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 ALPHA R50 №1</w:t>
            </w:r>
          </w:p>
        </w:tc>
        <w:tc>
          <w:tcPr>
            <w:tcW w:w="141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</w:tr>
      <w:tr w:rsidR="00FC5DCC">
        <w:trPr>
          <w:trHeight w:val="53"/>
        </w:trPr>
        <w:tc>
          <w:tcPr>
            <w:tcW w:w="280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 ALPHA R50 №2</w:t>
            </w:r>
          </w:p>
        </w:tc>
        <w:tc>
          <w:tcPr>
            <w:tcW w:w="141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</w:t>
            </w:r>
          </w:p>
        </w:tc>
      </w:tr>
      <w:tr w:rsidR="00FC5DCC">
        <w:trPr>
          <w:trHeight w:val="225"/>
        </w:trPr>
        <w:tc>
          <w:tcPr>
            <w:tcW w:w="9373" w:type="dxa"/>
            <w:gridSpan w:val="5"/>
            <w:vAlign w:val="center"/>
          </w:tcPr>
          <w:p w:rsidR="00FC5DCC" w:rsidRDefault="0042761E">
            <w:pPr>
              <w:pStyle w:val="8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11. Автоматизированная водогрейная котельная мощностью 10 МВт для нужд ГВС мкр. «Соцго-род» и мкр. «Высокое»</w:t>
            </w:r>
          </w:p>
        </w:tc>
      </w:tr>
      <w:tr w:rsidR="00FC5DCC">
        <w:trPr>
          <w:trHeight w:val="53"/>
        </w:trPr>
        <w:tc>
          <w:tcPr>
            <w:tcW w:w="280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 Турботерм Оптима ТТГ-4000</w:t>
            </w:r>
          </w:p>
        </w:tc>
        <w:tc>
          <w:tcPr>
            <w:tcW w:w="141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</w:tr>
      <w:tr w:rsidR="00FC5DCC">
        <w:trPr>
          <w:trHeight w:val="53"/>
        </w:trPr>
        <w:tc>
          <w:tcPr>
            <w:tcW w:w="280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 Турботерм Оптима ТТГ-3000 №1</w:t>
            </w:r>
          </w:p>
        </w:tc>
        <w:tc>
          <w:tcPr>
            <w:tcW w:w="141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</w:tr>
      <w:tr w:rsidR="00FC5DCC">
        <w:trPr>
          <w:trHeight w:val="53"/>
        </w:trPr>
        <w:tc>
          <w:tcPr>
            <w:tcW w:w="280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 Турботерм Оптима ТТГ-3000 №2</w:t>
            </w:r>
          </w:p>
        </w:tc>
        <w:tc>
          <w:tcPr>
            <w:tcW w:w="141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0003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</w:t>
            </w:r>
          </w:p>
        </w:tc>
      </w:tr>
      <w:tr w:rsidR="00FC5DCC">
        <w:trPr>
          <w:trHeight w:val="53"/>
        </w:trPr>
        <w:tc>
          <w:tcPr>
            <w:tcW w:w="9373" w:type="dxa"/>
            <w:gridSpan w:val="5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12. Котельная «Алексин Бор» (перспектива)</w:t>
            </w:r>
          </w:p>
        </w:tc>
      </w:tr>
      <w:tr w:rsidR="00FC5DCC">
        <w:trPr>
          <w:trHeight w:val="53"/>
        </w:trPr>
        <w:tc>
          <w:tcPr>
            <w:tcW w:w="280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 ICI REX 30 №1</w:t>
            </w:r>
          </w:p>
        </w:tc>
        <w:tc>
          <w:tcPr>
            <w:tcW w:w="141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0,25</w:t>
            </w:r>
          </w:p>
        </w:tc>
      </w:tr>
      <w:tr w:rsidR="00FC5DCC">
        <w:trPr>
          <w:trHeight w:val="53"/>
        </w:trPr>
        <w:tc>
          <w:tcPr>
            <w:tcW w:w="280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 ICI REX 30 №2</w:t>
            </w:r>
          </w:p>
        </w:tc>
        <w:tc>
          <w:tcPr>
            <w:tcW w:w="141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Труба</w:t>
            </w:r>
          </w:p>
        </w:tc>
        <w:tc>
          <w:tcPr>
            <w:tcW w:w="992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985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2177" w:type="dxa"/>
            <w:vAlign w:val="center"/>
          </w:tcPr>
          <w:p w:rsidR="00FC5DCC" w:rsidRDefault="0042761E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0,25</w:t>
            </w:r>
          </w:p>
        </w:tc>
      </w:tr>
    </w:tbl>
    <w:p w:rsidR="00FC5DCC" w:rsidRDefault="0042761E">
      <w:pPr>
        <w:pStyle w:val="Default"/>
        <w:ind w:firstLine="567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В атмосферном воздухе г. Алексин контролируется содержание следующих загрязняющих веществ: взвешенные вещества, диоксид серы, оксид углерода, диоксид азота, фенол, формальдегид, аммиак.</w:t>
      </w:r>
    </w:p>
    <w:p w:rsidR="00FC5DCC" w:rsidRDefault="0042761E">
      <w:pPr>
        <w:pStyle w:val="Default"/>
        <w:ind w:firstLine="567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Результаты расчета приведены для точек с максимальной концентрацией (по каждому веществу) (таблица 10).</w:t>
      </w:r>
    </w:p>
    <w:p w:rsidR="00FC5DCC" w:rsidRDefault="0042761E">
      <w:pPr>
        <w:pStyle w:val="Default"/>
        <w:ind w:firstLine="567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Более подробно результаты расчетов рассеивания для существующего состояния приведены в приложении 3. </w:t>
      </w:r>
    </w:p>
    <w:p w:rsidR="00FC5DCC" w:rsidRDefault="0042761E">
      <w:pPr>
        <w:pStyle w:val="af"/>
        <w:keepNext/>
        <w:spacing w:after="0"/>
        <w:ind w:left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13" w:name="_Toc71789271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10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- Максимальные концентрации вредных веществ (расчет на существующее состояние)</w:t>
      </w:r>
      <w:bookmarkEnd w:id="11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551"/>
        <w:gridCol w:w="2959"/>
        <w:gridCol w:w="2393"/>
      </w:tblGrid>
      <w:tr w:rsidR="00FC5DCC">
        <w:tc>
          <w:tcPr>
            <w:tcW w:w="1668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вещества</w:t>
            </w:r>
          </w:p>
        </w:tc>
        <w:tc>
          <w:tcPr>
            <w:tcW w:w="2551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вещества</w:t>
            </w:r>
          </w:p>
        </w:tc>
        <w:tc>
          <w:tcPr>
            <w:tcW w:w="2959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Максимально-разовая концентрация без учета фонового загрязнения, доли ПДК</w:t>
            </w:r>
          </w:p>
        </w:tc>
        <w:tc>
          <w:tcPr>
            <w:tcW w:w="2393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Максимально-разовая концентрация с учетом фонового загрязнения, доли ПДК</w:t>
            </w:r>
          </w:p>
        </w:tc>
      </w:tr>
      <w:tr w:rsidR="00FC5DCC">
        <w:tc>
          <w:tcPr>
            <w:tcW w:w="1668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301</w:t>
            </w:r>
          </w:p>
        </w:tc>
        <w:tc>
          <w:tcPr>
            <w:tcW w:w="2551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Азота диоксид</w:t>
            </w:r>
          </w:p>
        </w:tc>
        <w:tc>
          <w:tcPr>
            <w:tcW w:w="2959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0,19</w:t>
            </w:r>
          </w:p>
        </w:tc>
        <w:tc>
          <w:tcPr>
            <w:tcW w:w="2393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C5DCC">
        <w:tc>
          <w:tcPr>
            <w:tcW w:w="1668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304</w:t>
            </w:r>
          </w:p>
        </w:tc>
        <w:tc>
          <w:tcPr>
            <w:tcW w:w="2551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Азота оксид</w:t>
            </w:r>
          </w:p>
        </w:tc>
        <w:tc>
          <w:tcPr>
            <w:tcW w:w="2959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0,014</w:t>
            </w:r>
          </w:p>
        </w:tc>
        <w:tc>
          <w:tcPr>
            <w:tcW w:w="2393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0,014*</w:t>
            </w:r>
          </w:p>
        </w:tc>
      </w:tr>
      <w:tr w:rsidR="00FC5DCC">
        <w:tc>
          <w:tcPr>
            <w:tcW w:w="1668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337</w:t>
            </w:r>
          </w:p>
        </w:tc>
        <w:tc>
          <w:tcPr>
            <w:tcW w:w="2551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Углерод оксид</w:t>
            </w:r>
          </w:p>
        </w:tc>
        <w:tc>
          <w:tcPr>
            <w:tcW w:w="2959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0,01</w:t>
            </w:r>
          </w:p>
        </w:tc>
        <w:tc>
          <w:tcPr>
            <w:tcW w:w="2393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</w:tr>
      <w:tr w:rsidR="00FC5DCC">
        <w:trPr>
          <w:trHeight w:val="98"/>
        </w:trPr>
        <w:tc>
          <w:tcPr>
            <w:tcW w:w="1668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703</w:t>
            </w:r>
          </w:p>
        </w:tc>
        <w:tc>
          <w:tcPr>
            <w:tcW w:w="2551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Бенз/а/пирен</w:t>
            </w:r>
          </w:p>
        </w:tc>
        <w:tc>
          <w:tcPr>
            <w:tcW w:w="2959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0,025</w:t>
            </w:r>
          </w:p>
        </w:tc>
        <w:tc>
          <w:tcPr>
            <w:tcW w:w="2393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0,025*</w:t>
            </w:r>
          </w:p>
        </w:tc>
      </w:tr>
    </w:tbl>
    <w:p w:rsidR="00FC5DCC" w:rsidRDefault="0042761E">
      <w:pPr>
        <w:pStyle w:val="Default"/>
        <w:rPr>
          <w:rFonts w:ascii="Times New Roman" w:hAnsi="Times New Roman" w:cs="Times New Roman"/>
          <w:sz w:val="16"/>
          <w:szCs w:val="16"/>
          <w:highlight w:val="yellow"/>
        </w:rPr>
      </w:pPr>
      <w:r>
        <w:rPr>
          <w:rFonts w:ascii="Times New Roman" w:hAnsi="Times New Roman" w:cs="Times New Roman"/>
          <w:sz w:val="16"/>
          <w:szCs w:val="16"/>
        </w:rPr>
        <w:t>*для данного вещества фоновое загрязнение не наблюдалось</w:t>
      </w:r>
    </w:p>
    <w:p w:rsidR="00FC5DCC" w:rsidRDefault="0042761E">
      <w:pPr>
        <w:pStyle w:val="Default"/>
        <w:ind w:firstLine="567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Как видно из таблицы, по существующему состоянию при наихудших метеоусловиях для рассеивания вредных примесей нет превышений ПДК ни для одного из веществ.</w:t>
      </w:r>
    </w:p>
    <w:p w:rsidR="00FC5DCC" w:rsidRDefault="00FC5DCC">
      <w:pPr>
        <w:pStyle w:val="Default"/>
        <w:ind w:firstLine="567"/>
        <w:jc w:val="both"/>
        <w:rPr>
          <w:rFonts w:ascii="Times New Roman" w:hAnsi="Times New Roman" w:cs="Times New Roman"/>
          <w:bCs/>
          <w:color w:val="auto"/>
          <w:highlight w:val="yellow"/>
        </w:rPr>
      </w:pPr>
    </w:p>
    <w:p w:rsidR="00FC5DCC" w:rsidRDefault="0042761E">
      <w:pPr>
        <w:pStyle w:val="1"/>
        <w:spacing w:before="0" w:line="240" w:lineRule="auto"/>
        <w:rPr>
          <w:rFonts w:ascii="Times New Roman" w:eastAsia="Times New Roman" w:hAnsi="Times New Roman" w:cs="Times New Roman"/>
          <w:lang w:bidi="en-US"/>
        </w:rPr>
      </w:pPr>
      <w:bookmarkStart w:id="114" w:name="_Toc58395949"/>
      <w:bookmarkStart w:id="115" w:name="_Toc58396392"/>
      <w:bookmarkStart w:id="116" w:name="_Toc58397055"/>
      <w:bookmarkStart w:id="117" w:name="_Toc58397244"/>
      <w:bookmarkStart w:id="118" w:name="_Toc58397366"/>
      <w:bookmarkStart w:id="119" w:name="_Toc58404690"/>
      <w:bookmarkStart w:id="120" w:name="_Toc58404865"/>
      <w:bookmarkStart w:id="121" w:name="_Toc58404989"/>
      <w:bookmarkStart w:id="122" w:name="_Toc58405088"/>
      <w:bookmarkStart w:id="123" w:name="_Toc71748250"/>
      <w:r>
        <w:rPr>
          <w:rFonts w:ascii="Times New Roman" w:eastAsia="Times New Roman" w:hAnsi="Times New Roman" w:cs="Times New Roman"/>
          <w:lang w:bidi="en-US"/>
        </w:rPr>
        <w:t>3. Влияние энергоисточников на состояние загрязнения атмосферы при развитии системы теплоснабжения в период до 2034 года</w:t>
      </w:r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</w:p>
    <w:p w:rsidR="00FC5DCC" w:rsidRDefault="00FC5DCC">
      <w:pPr>
        <w:pStyle w:val="a3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b/>
          <w:szCs w:val="24"/>
          <w:lang w:bidi="en-US"/>
        </w:rPr>
      </w:pPr>
    </w:p>
    <w:p w:rsidR="00FC5DCC" w:rsidRDefault="0042761E">
      <w:pPr>
        <w:pStyle w:val="2"/>
        <w:spacing w:before="0" w:line="240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bookmarkStart w:id="124" w:name="_Toc58395950"/>
      <w:bookmarkStart w:id="125" w:name="_Toc58396393"/>
      <w:bookmarkStart w:id="126" w:name="_Toc58397056"/>
      <w:bookmarkStart w:id="127" w:name="_Toc58397245"/>
      <w:bookmarkStart w:id="128" w:name="_Toc58397367"/>
      <w:bookmarkStart w:id="129" w:name="_Toc58404691"/>
      <w:bookmarkStart w:id="130" w:name="_Toc58404866"/>
      <w:bookmarkStart w:id="131" w:name="_Toc58404990"/>
      <w:bookmarkStart w:id="132" w:name="_Toc58405089"/>
      <w:bookmarkStart w:id="133" w:name="_Toc71748251"/>
      <w:r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3.1 Общие положения</w:t>
      </w:r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</w:p>
    <w:p w:rsidR="00FC5DCC" w:rsidRDefault="00FC5DCC">
      <w:pPr>
        <w:spacing w:after="0" w:line="240" w:lineRule="auto"/>
        <w:ind w:left="0" w:firstLine="567"/>
        <w:rPr>
          <w:rStyle w:val="fontstyle01"/>
          <w:rFonts w:ascii="Times New Roman" w:hAnsi="Times New Roman" w:cs="Times New Roman"/>
        </w:rPr>
      </w:pPr>
    </w:p>
    <w:p w:rsidR="00FC5DCC" w:rsidRDefault="0042761E">
      <w:pPr>
        <w:spacing w:after="0" w:line="240" w:lineRule="auto"/>
        <w:ind w:left="0" w:firstLine="567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Расчет для прогнозируемого состояния 2034 года выполнен с учетом реализации мероприятий схемы теплоснабжения. Учитывалось изменение расхода топлива, ввод в эксплуатацию котельной «Алексин Бор» в 2022 году.</w:t>
      </w:r>
    </w:p>
    <w:p w:rsidR="00FC5DCC" w:rsidRDefault="0042761E">
      <w:pPr>
        <w:spacing w:after="0" w:line="240" w:lineRule="auto"/>
        <w:ind w:left="0" w:firstLine="567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В таблице 11 приведены валовые объемы загрязняющих веществ, определенные для прогнозируемого состояния 2034 г в сравнении с существующим состоянием.</w:t>
      </w:r>
    </w:p>
    <w:p w:rsidR="00FC5DCC" w:rsidRDefault="0042761E">
      <w:pPr>
        <w:pStyle w:val="af"/>
        <w:keepNext/>
        <w:spacing w:after="0"/>
        <w:ind w:left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34" w:name="_Toc71789272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11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- Прогнозируемые валовые (годовые) объемы загрязняющих веществ</w:t>
      </w:r>
      <w:bookmarkEnd w:id="134"/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302"/>
        <w:gridCol w:w="1914"/>
        <w:gridCol w:w="1914"/>
        <w:gridCol w:w="1915"/>
      </w:tblGrid>
      <w:tr w:rsidR="00FC5DCC">
        <w:tc>
          <w:tcPr>
            <w:tcW w:w="1702" w:type="dxa"/>
            <w:vMerge w:val="restart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вещества</w:t>
            </w:r>
          </w:p>
        </w:tc>
        <w:tc>
          <w:tcPr>
            <w:tcW w:w="2302" w:type="dxa"/>
            <w:vMerge w:val="restart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вещества</w:t>
            </w:r>
          </w:p>
        </w:tc>
        <w:tc>
          <w:tcPr>
            <w:tcW w:w="3828" w:type="dxa"/>
            <w:gridSpan w:val="2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Валовые выбросы, т/год</w:t>
            </w:r>
          </w:p>
        </w:tc>
        <w:tc>
          <w:tcPr>
            <w:tcW w:w="1915" w:type="dxa"/>
            <w:vMerge w:val="restart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Изменение валовых выбросов</w:t>
            </w:r>
          </w:p>
        </w:tc>
      </w:tr>
      <w:tr w:rsidR="00FC5DCC">
        <w:tc>
          <w:tcPr>
            <w:tcW w:w="1702" w:type="dxa"/>
            <w:vMerge/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302" w:type="dxa"/>
            <w:vMerge/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1914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Существующее состояние</w:t>
            </w:r>
          </w:p>
        </w:tc>
        <w:tc>
          <w:tcPr>
            <w:tcW w:w="1914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Прогнозируемое состояние</w:t>
            </w:r>
          </w:p>
        </w:tc>
        <w:tc>
          <w:tcPr>
            <w:tcW w:w="1915" w:type="dxa"/>
            <w:vMerge/>
            <w:vAlign w:val="center"/>
          </w:tcPr>
          <w:p w:rsidR="00FC5DCC" w:rsidRDefault="00FC5DCC">
            <w:p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Cs w:val="24"/>
                <w:highlight w:val="yellow"/>
              </w:rPr>
            </w:pPr>
          </w:p>
        </w:tc>
      </w:tr>
      <w:tr w:rsidR="00FC5DCC">
        <w:tc>
          <w:tcPr>
            <w:tcW w:w="1702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301</w:t>
            </w:r>
          </w:p>
        </w:tc>
        <w:tc>
          <w:tcPr>
            <w:tcW w:w="2302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Азота диоксид</w:t>
            </w:r>
          </w:p>
        </w:tc>
        <w:tc>
          <w:tcPr>
            <w:tcW w:w="191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2006,3268</w:t>
            </w:r>
          </w:p>
        </w:tc>
        <w:tc>
          <w:tcPr>
            <w:tcW w:w="191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2889,4800</w:t>
            </w:r>
          </w:p>
        </w:tc>
        <w:tc>
          <w:tcPr>
            <w:tcW w:w="1915" w:type="dxa"/>
            <w:vAlign w:val="bottom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FC5DCC">
        <w:tc>
          <w:tcPr>
            <w:tcW w:w="1702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304</w:t>
            </w:r>
          </w:p>
        </w:tc>
        <w:tc>
          <w:tcPr>
            <w:tcW w:w="2302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Азота оксид</w:t>
            </w:r>
          </w:p>
        </w:tc>
        <w:tc>
          <w:tcPr>
            <w:tcW w:w="191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300,25267</w:t>
            </w:r>
          </w:p>
        </w:tc>
        <w:tc>
          <w:tcPr>
            <w:tcW w:w="191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441,44534</w:t>
            </w:r>
          </w:p>
        </w:tc>
        <w:tc>
          <w:tcPr>
            <w:tcW w:w="1915" w:type="dxa"/>
            <w:vAlign w:val="bottom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1,47</w:t>
            </w:r>
          </w:p>
        </w:tc>
      </w:tr>
      <w:tr w:rsidR="00FC5DCC">
        <w:tc>
          <w:tcPr>
            <w:tcW w:w="1702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337</w:t>
            </w:r>
          </w:p>
        </w:tc>
        <w:tc>
          <w:tcPr>
            <w:tcW w:w="2302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Углерод оксид</w:t>
            </w:r>
          </w:p>
        </w:tc>
        <w:tc>
          <w:tcPr>
            <w:tcW w:w="191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2789,4765</w:t>
            </w:r>
          </w:p>
        </w:tc>
        <w:tc>
          <w:tcPr>
            <w:tcW w:w="191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3646,5045</w:t>
            </w:r>
          </w:p>
        </w:tc>
        <w:tc>
          <w:tcPr>
            <w:tcW w:w="1915" w:type="dxa"/>
            <w:vAlign w:val="bottom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1,31</w:t>
            </w:r>
          </w:p>
        </w:tc>
      </w:tr>
      <w:tr w:rsidR="00FC5DCC">
        <w:trPr>
          <w:trHeight w:val="77"/>
        </w:trPr>
        <w:tc>
          <w:tcPr>
            <w:tcW w:w="1702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703</w:t>
            </w:r>
          </w:p>
        </w:tc>
        <w:tc>
          <w:tcPr>
            <w:tcW w:w="2302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Бенз/а/пирен</w:t>
            </w:r>
          </w:p>
        </w:tc>
        <w:tc>
          <w:tcPr>
            <w:tcW w:w="191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0,000178</w:t>
            </w:r>
          </w:p>
        </w:tc>
        <w:tc>
          <w:tcPr>
            <w:tcW w:w="1914" w:type="dxa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0,004727</w:t>
            </w:r>
          </w:p>
        </w:tc>
        <w:tc>
          <w:tcPr>
            <w:tcW w:w="1915" w:type="dxa"/>
            <w:vAlign w:val="bottom"/>
          </w:tcPr>
          <w:p w:rsidR="00FC5DCC" w:rsidRDefault="0042761E">
            <w:pPr>
              <w:pStyle w:val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26,56</w:t>
            </w:r>
          </w:p>
        </w:tc>
      </w:tr>
      <w:tr w:rsidR="00FC5DCC">
        <w:trPr>
          <w:trHeight w:val="102"/>
        </w:trPr>
        <w:tc>
          <w:tcPr>
            <w:tcW w:w="4004" w:type="dxa"/>
            <w:gridSpan w:val="2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учтенным в расчете веществам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914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5096,0572</w:t>
            </w:r>
          </w:p>
        </w:tc>
        <w:tc>
          <w:tcPr>
            <w:tcW w:w="1914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6977,4346</w:t>
            </w:r>
          </w:p>
        </w:tc>
        <w:tc>
          <w:tcPr>
            <w:tcW w:w="1915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1,37</w:t>
            </w:r>
          </w:p>
        </w:tc>
      </w:tr>
    </w:tbl>
    <w:p w:rsidR="00FC5DCC" w:rsidRDefault="0042761E">
      <w:pPr>
        <w:spacing w:after="0" w:line="240" w:lineRule="auto"/>
        <w:ind w:left="0" w:firstLine="567"/>
        <w:rPr>
          <w:rFonts w:ascii="Times New Roman" w:hAnsi="Times New Roman" w:cs="Times New Roman"/>
          <w:color w:val="000000"/>
          <w:szCs w:val="24"/>
          <w:highlight w:val="yellow"/>
        </w:rPr>
      </w:pPr>
      <w:r>
        <w:rPr>
          <w:rFonts w:ascii="Times New Roman" w:hAnsi="Times New Roman" w:cs="Times New Roman"/>
          <w:color w:val="000000"/>
          <w:szCs w:val="24"/>
        </w:rPr>
        <w:lastRenderedPageBreak/>
        <w:t>Из таблицы 11 видно, что реализация проектов по развитию систем теплоснабжения города, предусмотренных в соответствии со схемой теплоснабжения, приведет к увеличению на 1,37 раза валового выброса загрязняющих веществ.</w:t>
      </w:r>
    </w:p>
    <w:p w:rsidR="00FC5DCC" w:rsidRDefault="00FC5DCC">
      <w:pPr>
        <w:pStyle w:val="a3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b/>
          <w:i/>
          <w:szCs w:val="24"/>
          <w:highlight w:val="yellow"/>
          <w:lang w:bidi="en-US"/>
        </w:rPr>
      </w:pPr>
    </w:p>
    <w:p w:rsidR="00FC5DCC" w:rsidRDefault="0042761E">
      <w:pPr>
        <w:pStyle w:val="2"/>
        <w:spacing w:before="0" w:line="240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bookmarkStart w:id="135" w:name="_Toc58395951"/>
      <w:bookmarkStart w:id="136" w:name="_Toc58396394"/>
      <w:bookmarkStart w:id="137" w:name="_Toc58397057"/>
      <w:bookmarkStart w:id="138" w:name="_Toc58397246"/>
      <w:bookmarkStart w:id="139" w:name="_Toc58397368"/>
      <w:bookmarkStart w:id="140" w:name="_Toc58404692"/>
      <w:bookmarkStart w:id="141" w:name="_Toc58404867"/>
      <w:bookmarkStart w:id="142" w:name="_Toc58404991"/>
      <w:bookmarkStart w:id="143" w:name="_Toc58405090"/>
      <w:bookmarkStart w:id="144" w:name="_Toc71748252"/>
      <w:r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3.2 Определение концентраций вредных веществ в атмосферном воздухе от дымовых труб источников теплоснабжения</w:t>
      </w:r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</w:p>
    <w:p w:rsidR="00FC5DCC" w:rsidRDefault="00FC5DCC">
      <w:pPr>
        <w:spacing w:after="0" w:line="240" w:lineRule="auto"/>
        <w:ind w:left="0" w:firstLine="567"/>
        <w:rPr>
          <w:rFonts w:ascii="Times New Roman" w:hAnsi="Times New Roman" w:cs="Times New Roman"/>
          <w:color w:val="000000"/>
          <w:szCs w:val="24"/>
          <w:highlight w:val="yellow"/>
        </w:rPr>
      </w:pPr>
    </w:p>
    <w:p w:rsidR="00FC5DCC" w:rsidRDefault="0042761E">
      <w:pPr>
        <w:spacing w:after="0" w:line="240" w:lineRule="auto"/>
        <w:ind w:left="0" w:firstLine="567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Результаты расчета концентраций вредных веществ в приземном слое представлены в таблице 12. В таблице представлены максимальные концентрации загрязняющих веществ с учетом и без учета фонового загрязнения.</w:t>
      </w:r>
    </w:p>
    <w:p w:rsidR="00FC5DCC" w:rsidRDefault="0042761E">
      <w:pPr>
        <w:pStyle w:val="af"/>
        <w:keepNext/>
        <w:spacing w:after="0"/>
        <w:ind w:left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45" w:name="_Toc71789273"/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12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-  Максимальные концентрации вредных веществ (расчет на прогнозируемое состояние)</w:t>
      </w:r>
      <w:bookmarkEnd w:id="14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551"/>
        <w:gridCol w:w="2959"/>
        <w:gridCol w:w="2393"/>
      </w:tblGrid>
      <w:tr w:rsidR="00FC5DCC">
        <w:tc>
          <w:tcPr>
            <w:tcW w:w="1668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вещества</w:t>
            </w:r>
          </w:p>
        </w:tc>
        <w:tc>
          <w:tcPr>
            <w:tcW w:w="2551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вещества</w:t>
            </w:r>
          </w:p>
        </w:tc>
        <w:tc>
          <w:tcPr>
            <w:tcW w:w="2959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Максимально-разовая концентрация без учета фонового загрязнения, доли ПДК</w:t>
            </w:r>
          </w:p>
        </w:tc>
        <w:tc>
          <w:tcPr>
            <w:tcW w:w="2393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Максимально-разовая концентрация с учетом фонового загрязнения, доли ПДК</w:t>
            </w:r>
          </w:p>
        </w:tc>
      </w:tr>
      <w:tr w:rsidR="00FC5DCC">
        <w:tc>
          <w:tcPr>
            <w:tcW w:w="1668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301</w:t>
            </w:r>
          </w:p>
        </w:tc>
        <w:tc>
          <w:tcPr>
            <w:tcW w:w="2551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Азота диоксид</w:t>
            </w:r>
          </w:p>
        </w:tc>
        <w:tc>
          <w:tcPr>
            <w:tcW w:w="2959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0,27</w:t>
            </w:r>
          </w:p>
        </w:tc>
        <w:tc>
          <w:tcPr>
            <w:tcW w:w="2393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0,56</w:t>
            </w:r>
          </w:p>
        </w:tc>
      </w:tr>
      <w:tr w:rsidR="00FC5DCC">
        <w:tc>
          <w:tcPr>
            <w:tcW w:w="1668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304</w:t>
            </w:r>
          </w:p>
        </w:tc>
        <w:tc>
          <w:tcPr>
            <w:tcW w:w="2551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Азота оксид</w:t>
            </w:r>
          </w:p>
        </w:tc>
        <w:tc>
          <w:tcPr>
            <w:tcW w:w="2959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0,021</w:t>
            </w:r>
          </w:p>
        </w:tc>
        <w:tc>
          <w:tcPr>
            <w:tcW w:w="2393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0,021*</w:t>
            </w:r>
          </w:p>
        </w:tc>
      </w:tr>
      <w:tr w:rsidR="00FC5DCC">
        <w:tc>
          <w:tcPr>
            <w:tcW w:w="1668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337</w:t>
            </w:r>
          </w:p>
        </w:tc>
        <w:tc>
          <w:tcPr>
            <w:tcW w:w="2551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Углерод оксид</w:t>
            </w:r>
          </w:p>
        </w:tc>
        <w:tc>
          <w:tcPr>
            <w:tcW w:w="2959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0,011</w:t>
            </w:r>
          </w:p>
        </w:tc>
        <w:tc>
          <w:tcPr>
            <w:tcW w:w="2393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</w:tr>
      <w:tr w:rsidR="00FC5DCC">
        <w:tc>
          <w:tcPr>
            <w:tcW w:w="1668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703</w:t>
            </w:r>
          </w:p>
        </w:tc>
        <w:tc>
          <w:tcPr>
            <w:tcW w:w="2551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Бенз/а/пирен</w:t>
            </w:r>
          </w:p>
        </w:tc>
        <w:tc>
          <w:tcPr>
            <w:tcW w:w="2959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0,074</w:t>
            </w:r>
          </w:p>
        </w:tc>
        <w:tc>
          <w:tcPr>
            <w:tcW w:w="2393" w:type="dxa"/>
            <w:vAlign w:val="center"/>
          </w:tcPr>
          <w:p w:rsidR="00FC5DCC" w:rsidRDefault="0042761E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0,074*</w:t>
            </w:r>
          </w:p>
        </w:tc>
      </w:tr>
    </w:tbl>
    <w:p w:rsidR="00FC5DCC" w:rsidRDefault="0042761E">
      <w:pPr>
        <w:pStyle w:val="Default"/>
        <w:rPr>
          <w:rFonts w:ascii="Times New Roman" w:hAnsi="Times New Roman" w:cs="Times New Roman"/>
          <w:sz w:val="16"/>
          <w:szCs w:val="16"/>
          <w:highlight w:val="yellow"/>
        </w:rPr>
      </w:pPr>
      <w:r>
        <w:rPr>
          <w:rFonts w:ascii="Times New Roman" w:hAnsi="Times New Roman" w:cs="Times New Roman"/>
          <w:sz w:val="16"/>
          <w:szCs w:val="16"/>
        </w:rPr>
        <w:t>*для данного вещества фоновое загрязнение не наблюдалось</w:t>
      </w:r>
    </w:p>
    <w:p w:rsidR="00FC5DCC" w:rsidRDefault="0042761E">
      <w:pPr>
        <w:pStyle w:val="Default"/>
        <w:ind w:firstLine="567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Как видно из таблицы, по прогнозируемому состоянию при наихудших метеоусловиях для рассеивания вредных примесей нет превышений ПДК ни для одного из веществ.</w:t>
      </w:r>
    </w:p>
    <w:p w:rsidR="00FC5DCC" w:rsidRDefault="00FC5DCC">
      <w:pPr>
        <w:pStyle w:val="a3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b/>
          <w:i/>
          <w:szCs w:val="24"/>
          <w:lang w:bidi="en-US"/>
        </w:rPr>
      </w:pPr>
    </w:p>
    <w:p w:rsidR="00FC5DCC" w:rsidRDefault="0042761E">
      <w:pPr>
        <w:pStyle w:val="2"/>
        <w:spacing w:before="0" w:line="240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bookmarkStart w:id="146" w:name="_Toc58395952"/>
      <w:bookmarkStart w:id="147" w:name="_Toc58396395"/>
      <w:bookmarkStart w:id="148" w:name="_Toc58397058"/>
      <w:bookmarkStart w:id="149" w:name="_Toc58397247"/>
      <w:bookmarkStart w:id="150" w:name="_Toc58397369"/>
      <w:bookmarkStart w:id="151" w:name="_Toc58404693"/>
      <w:bookmarkStart w:id="152" w:name="_Toc58404868"/>
      <w:bookmarkStart w:id="153" w:name="_Toc58404992"/>
      <w:bookmarkStart w:id="154" w:name="_Toc58405091"/>
      <w:bookmarkStart w:id="155" w:name="_Toc71748253"/>
      <w:r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3.3 Основные выводы по итогам сравнения существующего состояния и прогнозируемого состояния на 2034 год</w:t>
      </w:r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</w:p>
    <w:p w:rsidR="00FC5DCC" w:rsidRDefault="00FC5DCC">
      <w:p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b/>
          <w:i/>
          <w:szCs w:val="24"/>
          <w:lang w:bidi="en-US"/>
        </w:rPr>
      </w:pPr>
    </w:p>
    <w:p w:rsidR="00FC5DCC" w:rsidRDefault="0042761E">
      <w:pPr>
        <w:spacing w:after="0" w:line="240" w:lineRule="auto"/>
        <w:ind w:left="0" w:firstLine="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рамках разработки схемы теплоснабжения г. Алексин выполнен анализ существующего состояния в части воздействия выбросов энергоисточников на окружающую среду, а также выполнена оценка влияния мероприятий, предлагаемых в схеме теплоснабжения, на состояние окружающей среды. Расчеты проведены по прогнозируемому состоянию энергоисточников и уровню тепловой нагрузки потребителей к 2034 г. Расчет на перспективу выполнен с учетом реализации мероприятий, предложенных в схеме теплоснабжения.</w:t>
      </w:r>
    </w:p>
    <w:p w:rsidR="00FC5DCC" w:rsidRDefault="0042761E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 результате выполнения работы определено: </w:t>
      </w:r>
    </w:p>
    <w:p w:rsidR="00FC5DCC" w:rsidRDefault="0042761E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1. При существующем состоянии системы теплоснабжения максимальные концентрации вредных веществ с учетом фонового загрязнения ПДК на территории города при наихудших метеоусловиях не превышают допустимых значений.</w:t>
      </w:r>
    </w:p>
    <w:p w:rsidR="00FC5DCC" w:rsidRDefault="0042761E">
      <w:pPr>
        <w:pStyle w:val="Default"/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 При развитии системы теплоснабжения с учетом реализации мероприятий схемы теплоснабжения  на уровне 2034 г. также не прогнозируется превышение ПДК (с учетом фонового загрязнения) по всем анализируемым загрязняющим веществам.</w:t>
      </w:r>
    </w:p>
    <w:p w:rsidR="00FC5DCC" w:rsidRDefault="0042761E">
      <w:pPr>
        <w:pStyle w:val="Default"/>
        <w:ind w:firstLine="567"/>
        <w:jc w:val="both"/>
        <w:rPr>
          <w:rFonts w:ascii="Times New Roman" w:hAnsi="Times New Roman" w:cs="Times New Roman"/>
          <w:color w:val="auto"/>
          <w:highlight w:val="yellow"/>
        </w:rPr>
      </w:pPr>
      <w:r>
        <w:rPr>
          <w:rFonts w:ascii="Times New Roman" w:hAnsi="Times New Roman" w:cs="Times New Roman"/>
          <w:color w:val="auto"/>
        </w:rPr>
        <w:t xml:space="preserve">3. Валовые (годовые) объемы выбросов увеличатся относительно существующего состояния на 1,37 раза за счет увеличения расхода газового топлива и ввода в эксплуатацию двух новых котельных. </w:t>
      </w:r>
    </w:p>
    <w:p w:rsidR="00FC5DCC" w:rsidRDefault="0042761E">
      <w:pPr>
        <w:pStyle w:val="1"/>
        <w:spacing w:before="0" w:line="240" w:lineRule="auto"/>
        <w:rPr>
          <w:rFonts w:ascii="Times New Roman" w:eastAsia="Times New Roman" w:hAnsi="Times New Roman" w:cs="Times New Roman"/>
          <w:lang w:bidi="en-US"/>
        </w:rPr>
      </w:pPr>
      <w:bookmarkStart w:id="156" w:name="_Toc58395953"/>
      <w:bookmarkStart w:id="157" w:name="_Toc58396396"/>
      <w:bookmarkStart w:id="158" w:name="_Toc58397059"/>
      <w:bookmarkStart w:id="159" w:name="_Toc58397248"/>
      <w:bookmarkStart w:id="160" w:name="_Toc58397370"/>
      <w:bookmarkStart w:id="161" w:name="_Toc58404694"/>
      <w:bookmarkStart w:id="162" w:name="_Toc58404869"/>
      <w:bookmarkStart w:id="163" w:name="_Toc58404993"/>
      <w:bookmarkStart w:id="164" w:name="_Toc58405092"/>
      <w:bookmarkStart w:id="165" w:name="_Toc71748254"/>
      <w:r>
        <w:rPr>
          <w:rFonts w:ascii="Times New Roman" w:eastAsia="Times New Roman" w:hAnsi="Times New Roman" w:cs="Times New Roman"/>
          <w:lang w:bidi="en-US"/>
        </w:rPr>
        <w:t>4. Результаты расчетов рассеивания загрязняющих веществ. Существующее состояние системы теплоснабжения</w:t>
      </w:r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</w:p>
    <w:p w:rsidR="00FC5DCC" w:rsidRDefault="00FC5DCC">
      <w:pPr>
        <w:pStyle w:val="a3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b/>
          <w:szCs w:val="24"/>
          <w:lang w:bidi="en-US"/>
        </w:rPr>
      </w:pPr>
    </w:p>
    <w:p w:rsidR="00FC5DCC" w:rsidRDefault="0042761E">
      <w:pPr>
        <w:pStyle w:val="a3"/>
        <w:spacing w:after="0" w:line="240" w:lineRule="auto"/>
        <w:ind w:left="0" w:firstLine="567"/>
        <w:contextualSpacing w:val="0"/>
        <w:rPr>
          <w:rFonts w:ascii="Times New Roman" w:eastAsia="Times New Roman" w:hAnsi="Times New Roman" w:cs="Times New Roman"/>
          <w:szCs w:val="24"/>
          <w:lang w:bidi="en-US"/>
        </w:rPr>
      </w:pPr>
      <w:r>
        <w:rPr>
          <w:rFonts w:ascii="Times New Roman" w:eastAsia="Times New Roman" w:hAnsi="Times New Roman" w:cs="Times New Roman"/>
          <w:szCs w:val="24"/>
          <w:lang w:bidi="en-US"/>
        </w:rPr>
        <w:t>Результаты расчетов рассеивания загрязняющих веществ на существующее состояние системы теплоснабжения представлены в приложении 3.</w:t>
      </w:r>
    </w:p>
    <w:p w:rsidR="00FC5DCC" w:rsidRDefault="00FC5DCC">
      <w:pPr>
        <w:pStyle w:val="a3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b/>
          <w:szCs w:val="24"/>
          <w:highlight w:val="yellow"/>
          <w:lang w:bidi="en-US"/>
        </w:rPr>
      </w:pPr>
    </w:p>
    <w:p w:rsidR="00FC5DCC" w:rsidRDefault="0042761E">
      <w:pPr>
        <w:pStyle w:val="1"/>
        <w:spacing w:before="0" w:line="240" w:lineRule="auto"/>
        <w:rPr>
          <w:rFonts w:ascii="Times New Roman" w:eastAsia="Times New Roman" w:hAnsi="Times New Roman" w:cs="Times New Roman"/>
          <w:lang w:bidi="en-US"/>
        </w:rPr>
      </w:pPr>
      <w:bookmarkStart w:id="166" w:name="_Toc58395954"/>
      <w:bookmarkStart w:id="167" w:name="_Toc58396397"/>
      <w:bookmarkStart w:id="168" w:name="_Toc58397060"/>
      <w:bookmarkStart w:id="169" w:name="_Toc58397249"/>
      <w:bookmarkStart w:id="170" w:name="_Toc58397371"/>
      <w:bookmarkStart w:id="171" w:name="_Toc58404695"/>
      <w:bookmarkStart w:id="172" w:name="_Toc58404870"/>
      <w:bookmarkStart w:id="173" w:name="_Toc58404994"/>
      <w:bookmarkStart w:id="174" w:name="_Toc58405093"/>
      <w:bookmarkStart w:id="175" w:name="_Toc71748255"/>
      <w:r>
        <w:rPr>
          <w:rFonts w:ascii="Times New Roman" w:eastAsia="Times New Roman" w:hAnsi="Times New Roman" w:cs="Times New Roman"/>
          <w:lang w:bidi="en-US"/>
        </w:rPr>
        <w:lastRenderedPageBreak/>
        <w:t>5. Результаты расчетов рассеивания загрязняющих веществ. Прогнозируемое состояние системы теплоснабжения к 2034 году</w:t>
      </w:r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</w:p>
    <w:p w:rsidR="00FC5DCC" w:rsidRDefault="00FC5DCC">
      <w:pPr>
        <w:spacing w:after="0" w:line="240" w:lineRule="auto"/>
        <w:ind w:left="0"/>
        <w:rPr>
          <w:rFonts w:ascii="Times New Roman" w:hAnsi="Times New Roman" w:cs="Times New Roman"/>
        </w:rPr>
      </w:pPr>
    </w:p>
    <w:p w:rsidR="00FC5DCC" w:rsidRDefault="0042761E">
      <w:pPr>
        <w:pStyle w:val="a3"/>
        <w:spacing w:after="0" w:line="240" w:lineRule="auto"/>
        <w:ind w:left="0" w:firstLine="567"/>
        <w:contextualSpacing w:val="0"/>
        <w:rPr>
          <w:rFonts w:ascii="Times New Roman" w:eastAsia="Times New Roman" w:hAnsi="Times New Roman" w:cs="Times New Roman"/>
          <w:szCs w:val="24"/>
          <w:lang w:bidi="en-US"/>
        </w:rPr>
      </w:pPr>
      <w:r>
        <w:rPr>
          <w:rFonts w:ascii="Times New Roman" w:eastAsia="Times New Roman" w:hAnsi="Times New Roman" w:cs="Times New Roman"/>
          <w:szCs w:val="24"/>
          <w:lang w:bidi="en-US"/>
        </w:rPr>
        <w:t>Результаты расчетов рассеивания загрязняющих веществ на прогнозируемое состояние системы теплоснабжения представлены в приложении 4.</w:t>
      </w:r>
    </w:p>
    <w:p w:rsidR="00FC5DCC" w:rsidRDefault="0042761E">
      <w:p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szCs w:val="24"/>
          <w:lang w:bidi="en-US"/>
        </w:rPr>
      </w:pPr>
      <w:r>
        <w:rPr>
          <w:rFonts w:ascii="Times New Roman" w:eastAsia="Times New Roman" w:hAnsi="Times New Roman" w:cs="Times New Roman"/>
          <w:szCs w:val="24"/>
          <w:lang w:bidi="en-US"/>
        </w:rPr>
        <w:br w:type="page"/>
      </w:r>
    </w:p>
    <w:p w:rsidR="00FC5DCC" w:rsidRDefault="00FC5DCC">
      <w:pPr>
        <w:pStyle w:val="a3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52"/>
          <w:szCs w:val="52"/>
          <w:highlight w:val="yellow"/>
          <w:lang w:bidi="en-US"/>
        </w:rPr>
      </w:pPr>
    </w:p>
    <w:p w:rsidR="00FC5DCC" w:rsidRDefault="00FC5DCC">
      <w:pPr>
        <w:pStyle w:val="a3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52"/>
          <w:szCs w:val="52"/>
          <w:highlight w:val="yellow"/>
          <w:lang w:bidi="en-US"/>
        </w:rPr>
      </w:pPr>
    </w:p>
    <w:p w:rsidR="00FC5DCC" w:rsidRDefault="00FC5DCC">
      <w:pPr>
        <w:pStyle w:val="a3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52"/>
          <w:szCs w:val="52"/>
          <w:highlight w:val="yellow"/>
          <w:lang w:bidi="en-US"/>
        </w:rPr>
      </w:pPr>
    </w:p>
    <w:p w:rsidR="00FC5DCC" w:rsidRDefault="00FC5DCC">
      <w:pPr>
        <w:pStyle w:val="a3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52"/>
          <w:szCs w:val="52"/>
          <w:highlight w:val="yellow"/>
          <w:lang w:bidi="en-US"/>
        </w:rPr>
      </w:pPr>
    </w:p>
    <w:p w:rsidR="00FC5DCC" w:rsidRDefault="00FC5DCC">
      <w:pPr>
        <w:pStyle w:val="a3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52"/>
          <w:szCs w:val="52"/>
          <w:highlight w:val="yellow"/>
          <w:lang w:bidi="en-US"/>
        </w:rPr>
      </w:pPr>
    </w:p>
    <w:p w:rsidR="00FC5DCC" w:rsidRDefault="00FC5DCC">
      <w:pPr>
        <w:pStyle w:val="a3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52"/>
          <w:szCs w:val="52"/>
          <w:highlight w:val="yellow"/>
          <w:lang w:bidi="en-US"/>
        </w:rPr>
      </w:pPr>
    </w:p>
    <w:p w:rsidR="00FC5DCC" w:rsidRDefault="00FC5DCC">
      <w:pPr>
        <w:pStyle w:val="a3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52"/>
          <w:szCs w:val="52"/>
          <w:highlight w:val="yellow"/>
          <w:lang w:bidi="en-US"/>
        </w:rPr>
      </w:pPr>
    </w:p>
    <w:p w:rsidR="00FC5DCC" w:rsidRDefault="00FC5DCC">
      <w:pPr>
        <w:pStyle w:val="a3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52"/>
          <w:szCs w:val="52"/>
          <w:highlight w:val="yellow"/>
          <w:lang w:bidi="en-US"/>
        </w:rPr>
      </w:pPr>
    </w:p>
    <w:p w:rsidR="00FC5DCC" w:rsidRDefault="00FC5DCC">
      <w:pPr>
        <w:pStyle w:val="a3"/>
        <w:spacing w:after="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sz w:val="52"/>
          <w:szCs w:val="52"/>
          <w:highlight w:val="yellow"/>
          <w:lang w:bidi="en-US"/>
        </w:rPr>
      </w:pPr>
    </w:p>
    <w:p w:rsidR="00FC5DCC" w:rsidRDefault="0042761E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sz w:val="52"/>
          <w:szCs w:val="52"/>
          <w:lang w:bidi="en-US"/>
        </w:rPr>
      </w:pPr>
      <w:bookmarkStart w:id="176" w:name="_Toc58395955"/>
      <w:bookmarkStart w:id="177" w:name="_Toc58396398"/>
      <w:bookmarkStart w:id="178" w:name="_Toc58397061"/>
      <w:bookmarkStart w:id="179" w:name="_Toc58397250"/>
      <w:bookmarkStart w:id="180" w:name="_Toc58397372"/>
      <w:bookmarkStart w:id="181" w:name="_Toc58404696"/>
      <w:bookmarkStart w:id="182" w:name="_Toc58404871"/>
      <w:bookmarkStart w:id="183" w:name="_Toc58404995"/>
      <w:bookmarkStart w:id="184" w:name="_Toc58405094"/>
      <w:bookmarkStart w:id="185" w:name="_Toc71748256"/>
      <w:r>
        <w:rPr>
          <w:rFonts w:ascii="Times New Roman" w:eastAsia="Times New Roman" w:hAnsi="Times New Roman" w:cs="Times New Roman"/>
          <w:b w:val="0"/>
          <w:sz w:val="52"/>
          <w:szCs w:val="52"/>
          <w:lang w:bidi="en-US"/>
        </w:rPr>
        <w:t>Приложения</w:t>
      </w:r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</w:p>
    <w:p w:rsidR="00FC5DCC" w:rsidRDefault="0042761E">
      <w:pPr>
        <w:spacing w:after="0" w:line="240" w:lineRule="auto"/>
        <w:ind w:left="0"/>
        <w:jc w:val="left"/>
        <w:rPr>
          <w:rFonts w:ascii="Times New Roman" w:eastAsia="Times New Roman" w:hAnsi="Times New Roman" w:cs="Times New Roman"/>
          <w:b/>
          <w:bCs/>
          <w:sz w:val="52"/>
          <w:szCs w:val="52"/>
          <w:highlight w:val="yellow"/>
          <w:lang w:bidi="en-US"/>
        </w:rPr>
      </w:pPr>
      <w:r>
        <w:rPr>
          <w:rFonts w:ascii="Times New Roman" w:eastAsia="Times New Roman" w:hAnsi="Times New Roman" w:cs="Times New Roman"/>
          <w:sz w:val="52"/>
          <w:szCs w:val="52"/>
          <w:highlight w:val="yellow"/>
          <w:lang w:bidi="en-US"/>
        </w:rPr>
        <w:br w:type="page"/>
      </w:r>
    </w:p>
    <w:p w:rsidR="00FC5DCC" w:rsidRDefault="00FC5DCC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52"/>
          <w:szCs w:val="52"/>
          <w:highlight w:val="yellow"/>
        </w:rPr>
      </w:pPr>
    </w:p>
    <w:p w:rsidR="00FC5DCC" w:rsidRDefault="00FC5DCC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52"/>
          <w:szCs w:val="52"/>
          <w:highlight w:val="yellow"/>
        </w:rPr>
      </w:pPr>
    </w:p>
    <w:p w:rsidR="00FC5DCC" w:rsidRDefault="00FC5DCC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52"/>
          <w:szCs w:val="52"/>
          <w:highlight w:val="yellow"/>
        </w:rPr>
      </w:pPr>
    </w:p>
    <w:p w:rsidR="00FC5DCC" w:rsidRDefault="00FC5DCC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52"/>
          <w:szCs w:val="52"/>
          <w:highlight w:val="yellow"/>
        </w:rPr>
      </w:pPr>
    </w:p>
    <w:p w:rsidR="00FC5DCC" w:rsidRDefault="00FC5DCC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52"/>
          <w:szCs w:val="52"/>
          <w:highlight w:val="yellow"/>
        </w:rPr>
      </w:pPr>
    </w:p>
    <w:p w:rsidR="00FC5DCC" w:rsidRDefault="00FC5DCC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52"/>
          <w:szCs w:val="52"/>
        </w:rPr>
      </w:pPr>
    </w:p>
    <w:p w:rsidR="00FC5DCC" w:rsidRDefault="0042761E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</w:rPr>
      </w:pPr>
      <w:bookmarkStart w:id="186" w:name="_Toc58396399"/>
      <w:bookmarkStart w:id="187" w:name="_Toc58397062"/>
      <w:bookmarkStart w:id="188" w:name="_Toc58397251"/>
      <w:bookmarkStart w:id="189" w:name="_Toc58397373"/>
      <w:bookmarkStart w:id="190" w:name="_Toc58404697"/>
      <w:bookmarkStart w:id="191" w:name="_Toc58404872"/>
      <w:bookmarkStart w:id="192" w:name="_Toc58404996"/>
      <w:bookmarkStart w:id="193" w:name="_Toc58405095"/>
      <w:bookmarkStart w:id="194" w:name="_Toc71748257"/>
      <w:r>
        <w:rPr>
          <w:rFonts w:ascii="Times New Roman" w:hAnsi="Times New Roman" w:cs="Times New Roman"/>
          <w:b w:val="0"/>
          <w:sz w:val="52"/>
          <w:szCs w:val="52"/>
        </w:rPr>
        <w:t>Приложение 1</w:t>
      </w:r>
      <w:bookmarkStart w:id="195" w:name="_Toc58396400"/>
      <w:bookmarkStart w:id="196" w:name="_Toc58397063"/>
      <w:bookmarkStart w:id="197" w:name="_Toc58397252"/>
      <w:bookmarkStart w:id="198" w:name="_Toc58397374"/>
      <w:bookmarkEnd w:id="186"/>
      <w:bookmarkEnd w:id="187"/>
      <w:bookmarkEnd w:id="188"/>
      <w:bookmarkEnd w:id="189"/>
      <w:r>
        <w:rPr>
          <w:rFonts w:ascii="Times New Roman" w:hAnsi="Times New Roman" w:cs="Times New Roman"/>
          <w:b w:val="0"/>
          <w:sz w:val="52"/>
          <w:szCs w:val="52"/>
        </w:rPr>
        <w:t xml:space="preserve"> Положительное заключение экспертизы</w:t>
      </w:r>
      <w:bookmarkStart w:id="199" w:name="_Toc58396401"/>
      <w:bookmarkStart w:id="200" w:name="_Toc58397064"/>
      <w:bookmarkStart w:id="201" w:name="_Toc58397253"/>
      <w:bookmarkStart w:id="202" w:name="_Toc58397375"/>
      <w:bookmarkEnd w:id="195"/>
      <w:bookmarkEnd w:id="196"/>
      <w:bookmarkEnd w:id="197"/>
      <w:bookmarkEnd w:id="198"/>
      <w:r>
        <w:rPr>
          <w:rFonts w:ascii="Times New Roman" w:hAnsi="Times New Roman" w:cs="Times New Roman"/>
          <w:b w:val="0"/>
          <w:sz w:val="52"/>
          <w:szCs w:val="52"/>
        </w:rPr>
        <w:t xml:space="preserve"> Росгидромета от 10.11.2020г. №140-</w:t>
      </w:r>
      <w:bookmarkStart w:id="203" w:name="_Toc58396402"/>
      <w:bookmarkStart w:id="204" w:name="_Toc58397065"/>
      <w:bookmarkStart w:id="205" w:name="_Toc58397254"/>
      <w:bookmarkStart w:id="206" w:name="_Toc58397376"/>
      <w:bookmarkEnd w:id="199"/>
      <w:bookmarkEnd w:id="200"/>
      <w:bookmarkEnd w:id="201"/>
      <w:bookmarkEnd w:id="202"/>
      <w:r>
        <w:rPr>
          <w:rFonts w:ascii="Times New Roman" w:hAnsi="Times New Roman" w:cs="Times New Roman"/>
          <w:b w:val="0"/>
          <w:sz w:val="52"/>
          <w:szCs w:val="52"/>
        </w:rPr>
        <w:t>08474/20И</w:t>
      </w:r>
      <w:bookmarkStart w:id="207" w:name="_Toc58396403"/>
      <w:bookmarkStart w:id="208" w:name="_Toc58397066"/>
      <w:bookmarkStart w:id="209" w:name="_Toc58397255"/>
      <w:bookmarkStart w:id="210" w:name="_Toc58397377"/>
      <w:bookmarkEnd w:id="203"/>
      <w:bookmarkEnd w:id="204"/>
      <w:bookmarkEnd w:id="205"/>
      <w:bookmarkEnd w:id="206"/>
      <w:r>
        <w:rPr>
          <w:rFonts w:ascii="Times New Roman" w:hAnsi="Times New Roman" w:cs="Times New Roman"/>
          <w:b w:val="0"/>
          <w:sz w:val="52"/>
          <w:szCs w:val="52"/>
        </w:rPr>
        <w:t xml:space="preserve"> Сертификат соответствия</w:t>
      </w:r>
      <w:bookmarkStart w:id="211" w:name="_Toc58396404"/>
      <w:bookmarkStart w:id="212" w:name="_Toc58397067"/>
      <w:bookmarkStart w:id="213" w:name="_Toc58397256"/>
      <w:bookmarkStart w:id="214" w:name="_Toc58397378"/>
      <w:bookmarkEnd w:id="207"/>
      <w:bookmarkEnd w:id="208"/>
      <w:bookmarkEnd w:id="209"/>
      <w:bookmarkEnd w:id="210"/>
      <w:r>
        <w:rPr>
          <w:rFonts w:ascii="Times New Roman" w:hAnsi="Times New Roman" w:cs="Times New Roman"/>
          <w:b w:val="0"/>
          <w:sz w:val="52"/>
          <w:szCs w:val="52"/>
        </w:rPr>
        <w:t xml:space="preserve"> № РОСС RU. СП09.Н00130 о</w:t>
      </w:r>
      <w:bookmarkStart w:id="215" w:name="_Toc58396405"/>
      <w:bookmarkStart w:id="216" w:name="_Toc58397068"/>
      <w:bookmarkStart w:id="217" w:name="_Toc58397257"/>
      <w:bookmarkStart w:id="218" w:name="_Toc58397379"/>
      <w:bookmarkEnd w:id="211"/>
      <w:bookmarkEnd w:id="212"/>
      <w:bookmarkEnd w:id="213"/>
      <w:bookmarkEnd w:id="214"/>
      <w:r>
        <w:rPr>
          <w:rFonts w:ascii="Times New Roman" w:hAnsi="Times New Roman" w:cs="Times New Roman"/>
          <w:b w:val="0"/>
          <w:sz w:val="52"/>
          <w:szCs w:val="52"/>
        </w:rPr>
        <w:t xml:space="preserve"> соответствии требованиям нормативных</w:t>
      </w:r>
      <w:bookmarkStart w:id="219" w:name="_Toc58396406"/>
      <w:bookmarkStart w:id="220" w:name="_Toc58397069"/>
      <w:bookmarkStart w:id="221" w:name="_Toc58397258"/>
      <w:bookmarkStart w:id="222" w:name="_Toc58397380"/>
      <w:bookmarkEnd w:id="215"/>
      <w:bookmarkEnd w:id="216"/>
      <w:bookmarkEnd w:id="217"/>
      <w:bookmarkEnd w:id="218"/>
      <w:r>
        <w:rPr>
          <w:rFonts w:ascii="Times New Roman" w:hAnsi="Times New Roman" w:cs="Times New Roman"/>
          <w:b w:val="0"/>
          <w:sz w:val="52"/>
          <w:szCs w:val="52"/>
        </w:rPr>
        <w:t xml:space="preserve"> документов</w:t>
      </w:r>
      <w:bookmarkEnd w:id="190"/>
      <w:bookmarkEnd w:id="191"/>
      <w:bookmarkEnd w:id="192"/>
      <w:bookmarkEnd w:id="193"/>
      <w:bookmarkEnd w:id="194"/>
      <w:bookmarkEnd w:id="219"/>
      <w:bookmarkEnd w:id="220"/>
      <w:bookmarkEnd w:id="221"/>
      <w:bookmarkEnd w:id="222"/>
    </w:p>
    <w:p w:rsidR="00FC5DCC" w:rsidRDefault="0042761E">
      <w:pPr>
        <w:spacing w:after="0" w:line="240" w:lineRule="auto"/>
        <w:ind w:left="0"/>
        <w:jc w:val="left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br w:type="page"/>
      </w:r>
    </w:p>
    <w:p w:rsidR="00FC5DCC" w:rsidRDefault="0042761E">
      <w:pPr>
        <w:spacing w:after="0" w:line="240" w:lineRule="auto"/>
        <w:ind w:left="0"/>
        <w:jc w:val="left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08650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highlight w:val="yellow"/>
        </w:rPr>
        <w:br w:type="page"/>
      </w:r>
    </w:p>
    <w:p w:rsidR="00FC5DCC" w:rsidRDefault="0042761E">
      <w:pPr>
        <w:spacing w:after="0" w:line="240" w:lineRule="auto"/>
        <w:ind w:left="0"/>
        <w:jc w:val="left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062188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CC" w:rsidRDefault="0042761E">
      <w:pPr>
        <w:spacing w:after="0" w:line="240" w:lineRule="auto"/>
        <w:ind w:left="0"/>
        <w:jc w:val="left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highlight w:val="yellow"/>
        </w:rPr>
        <w:br w:type="page"/>
      </w:r>
    </w:p>
    <w:p w:rsidR="00FC5DCC" w:rsidRDefault="0042761E">
      <w:pPr>
        <w:spacing w:after="0" w:line="240" w:lineRule="auto"/>
        <w:ind w:left="0"/>
        <w:jc w:val="left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037874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highlight w:val="yellow"/>
        </w:rPr>
        <w:br w:type="page"/>
      </w:r>
    </w:p>
    <w:p w:rsidR="00FC5DCC" w:rsidRDefault="0042761E">
      <w:pPr>
        <w:spacing w:after="0" w:line="240" w:lineRule="auto"/>
        <w:ind w:left="0"/>
        <w:rPr>
          <w:rFonts w:ascii="Times New Roman" w:hAnsi="Times New Roman" w:cs="Times New Roman"/>
          <w:sz w:val="52"/>
          <w:szCs w:val="52"/>
          <w:highlight w:val="yellow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39660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CC" w:rsidRDefault="0042761E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52"/>
          <w:szCs w:val="52"/>
          <w:highlight w:val="yellow"/>
        </w:rPr>
      </w:pPr>
      <w:r>
        <w:rPr>
          <w:rFonts w:ascii="Times New Roman" w:hAnsi="Times New Roman" w:cs="Times New Roman"/>
          <w:sz w:val="52"/>
          <w:szCs w:val="52"/>
          <w:highlight w:val="yellow"/>
        </w:rPr>
        <w:br w:type="page"/>
      </w:r>
    </w:p>
    <w:p w:rsidR="00FC5DCC" w:rsidRDefault="00FC5DCC">
      <w:pPr>
        <w:spacing w:after="0" w:line="240" w:lineRule="auto"/>
        <w:ind w:left="0"/>
        <w:jc w:val="left"/>
        <w:rPr>
          <w:rFonts w:ascii="Times New Roman" w:eastAsiaTheme="majorEastAsia" w:hAnsi="Times New Roman" w:cs="Times New Roman"/>
          <w:bCs/>
          <w:sz w:val="52"/>
          <w:szCs w:val="52"/>
          <w:highlight w:val="yellow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  <w:highlight w:val="yellow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  <w:highlight w:val="yellow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  <w:highlight w:val="yellow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  <w:highlight w:val="yellow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  <w:highlight w:val="yellow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  <w:highlight w:val="yellow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  <w:highlight w:val="yellow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  <w:highlight w:val="yellow"/>
        </w:rPr>
      </w:pPr>
    </w:p>
    <w:p w:rsidR="00FC5DCC" w:rsidRDefault="0042761E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</w:rPr>
      </w:pPr>
      <w:bookmarkStart w:id="223" w:name="_Toc58396410"/>
      <w:bookmarkStart w:id="224" w:name="_Toc58397073"/>
      <w:bookmarkStart w:id="225" w:name="_Toc58397261"/>
      <w:bookmarkStart w:id="226" w:name="_Toc58397383"/>
      <w:bookmarkStart w:id="227" w:name="_Toc58404699"/>
      <w:bookmarkStart w:id="228" w:name="_Toc58404874"/>
      <w:bookmarkStart w:id="229" w:name="_Toc58404998"/>
      <w:bookmarkStart w:id="230" w:name="_Toc58405097"/>
      <w:bookmarkStart w:id="231" w:name="_Toc71748258"/>
      <w:r>
        <w:rPr>
          <w:rFonts w:ascii="Times New Roman" w:hAnsi="Times New Roman" w:cs="Times New Roman"/>
          <w:b w:val="0"/>
          <w:sz w:val="52"/>
          <w:szCs w:val="52"/>
        </w:rPr>
        <w:t xml:space="preserve">Приложение </w:t>
      </w:r>
      <w:bookmarkStart w:id="232" w:name="_Toc58396411"/>
      <w:bookmarkStart w:id="233" w:name="_Toc58397074"/>
      <w:bookmarkStart w:id="234" w:name="_Toc58397262"/>
      <w:bookmarkStart w:id="235" w:name="_Toc58397384"/>
      <w:bookmarkEnd w:id="223"/>
      <w:bookmarkEnd w:id="224"/>
      <w:bookmarkEnd w:id="225"/>
      <w:bookmarkEnd w:id="226"/>
      <w:r>
        <w:rPr>
          <w:rFonts w:ascii="Times New Roman" w:hAnsi="Times New Roman" w:cs="Times New Roman"/>
          <w:b w:val="0"/>
          <w:sz w:val="52"/>
          <w:szCs w:val="52"/>
        </w:rPr>
        <w:t>2 Карта-схема расположения территорий</w:t>
      </w:r>
      <w:bookmarkStart w:id="236" w:name="_Toc58396412"/>
      <w:bookmarkStart w:id="237" w:name="_Toc58397075"/>
      <w:bookmarkStart w:id="238" w:name="_Toc58397263"/>
      <w:bookmarkStart w:id="239" w:name="_Toc58397385"/>
      <w:bookmarkEnd w:id="232"/>
      <w:bookmarkEnd w:id="233"/>
      <w:bookmarkEnd w:id="234"/>
      <w:bookmarkEnd w:id="235"/>
      <w:r>
        <w:rPr>
          <w:rFonts w:ascii="Times New Roman" w:hAnsi="Times New Roman" w:cs="Times New Roman"/>
          <w:b w:val="0"/>
          <w:sz w:val="52"/>
          <w:szCs w:val="52"/>
        </w:rPr>
        <w:t xml:space="preserve"> котельных, ТЭЦ и источников выбросов</w:t>
      </w:r>
      <w:bookmarkEnd w:id="227"/>
      <w:bookmarkEnd w:id="228"/>
      <w:bookmarkEnd w:id="229"/>
      <w:bookmarkEnd w:id="230"/>
      <w:bookmarkEnd w:id="231"/>
      <w:bookmarkEnd w:id="236"/>
      <w:bookmarkEnd w:id="237"/>
      <w:bookmarkEnd w:id="238"/>
      <w:bookmarkEnd w:id="239"/>
    </w:p>
    <w:p w:rsidR="00FC5DCC" w:rsidRDefault="0042761E">
      <w:pPr>
        <w:spacing w:after="0" w:line="240" w:lineRule="auto"/>
        <w:ind w:left="0"/>
        <w:jc w:val="left"/>
        <w:rPr>
          <w:rFonts w:ascii="Times New Roman" w:eastAsiaTheme="majorEastAsia" w:hAnsi="Times New Roman" w:cs="Times New Roman"/>
          <w:bCs/>
          <w:sz w:val="52"/>
          <w:szCs w:val="52"/>
          <w:highlight w:val="yellow"/>
        </w:rPr>
      </w:pPr>
      <w:r>
        <w:rPr>
          <w:rFonts w:ascii="Times New Roman" w:hAnsi="Times New Roman" w:cs="Times New Roman"/>
          <w:b/>
          <w:sz w:val="52"/>
          <w:szCs w:val="52"/>
          <w:highlight w:val="yellow"/>
        </w:rPr>
        <w:br w:type="page"/>
      </w:r>
    </w:p>
    <w:p w:rsidR="00FC5DCC" w:rsidRDefault="00FC5DCC">
      <w:pPr>
        <w:keepNext/>
        <w:spacing w:after="0" w:line="240" w:lineRule="auto"/>
        <w:ind w:left="0"/>
        <w:jc w:val="left"/>
        <w:rPr>
          <w:rFonts w:ascii="Times New Roman" w:hAnsi="Times New Roman" w:cs="Times New Roman"/>
          <w:highlight w:val="yellow"/>
        </w:rPr>
      </w:pPr>
    </w:p>
    <w:p w:rsidR="00FC5DCC" w:rsidRDefault="0042761E">
      <w:pPr>
        <w:pStyle w:val="af"/>
        <w:spacing w:after="0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5940425" cy="4197783"/>
            <wp:effectExtent l="0" t="0" r="3175" b="0"/>
            <wp:docPr id="22" name="Рисунок 22" descr="C:\Users\Колян\Desktop\карта на сущ пол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ян\Desktop\карта на сущ полож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CC" w:rsidRDefault="0042761E">
      <w:pPr>
        <w:pStyle w:val="af"/>
        <w:spacing w:after="0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40" w:name="_Toc71752962"/>
      <w:r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Рисунок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Карта-схема расположения территорий котельных, ТЭЦ и источников выбросов. Существующее состояние</w:t>
      </w:r>
      <w:bookmarkEnd w:id="240"/>
    </w:p>
    <w:p w:rsidR="00FC5DCC" w:rsidRDefault="0042761E">
      <w:pPr>
        <w:spacing w:after="0" w:line="240" w:lineRule="auto"/>
        <w:ind w:left="0"/>
        <w:jc w:val="left"/>
        <w:rPr>
          <w:rFonts w:ascii="Times New Roman" w:eastAsiaTheme="majorEastAsia" w:hAnsi="Times New Roman" w:cs="Times New Roman"/>
          <w:bCs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br w:type="page"/>
      </w:r>
    </w:p>
    <w:p w:rsidR="00FC5DCC" w:rsidRDefault="00FC5DCC">
      <w:pPr>
        <w:keepNext/>
        <w:spacing w:after="0" w:line="240" w:lineRule="auto"/>
        <w:ind w:left="0"/>
        <w:jc w:val="left"/>
        <w:rPr>
          <w:rFonts w:ascii="Times New Roman" w:hAnsi="Times New Roman" w:cs="Times New Roman"/>
          <w:b/>
          <w:bCs/>
          <w:szCs w:val="24"/>
          <w:highlight w:val="yellow"/>
        </w:rPr>
      </w:pPr>
    </w:p>
    <w:p w:rsidR="00FC5DCC" w:rsidRDefault="0042761E">
      <w:pPr>
        <w:pStyle w:val="af"/>
        <w:keepNext/>
        <w:spacing w:after="0"/>
        <w:ind w:left="0"/>
        <w:jc w:val="center"/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197783"/>
            <wp:effectExtent l="0" t="0" r="3175" b="0"/>
            <wp:docPr id="23" name="Рисунок 23" descr="C:\Users\Колян\Desktop\карта на перспектив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лян\Desktop\карта на перспективу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DCC" w:rsidRDefault="0042761E">
      <w:pPr>
        <w:pStyle w:val="af"/>
        <w:spacing w:after="0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241" w:name="_Toc71752963"/>
      <w:r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Рисунок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- Карта-схема расположения территорий котельных, ТЭЦ и источников выбросов. Прогнозируемое состояние</w:t>
      </w:r>
      <w:bookmarkEnd w:id="241"/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highlight w:val="yellow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  <w:highlight w:val="yellow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  <w:highlight w:val="yellow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  <w:highlight w:val="yellow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  <w:highlight w:val="yellow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  <w:highlight w:val="yellow"/>
        </w:rPr>
      </w:pPr>
    </w:p>
    <w:p w:rsidR="00FC5DCC" w:rsidRDefault="0042761E">
      <w:pPr>
        <w:spacing w:after="0" w:line="240" w:lineRule="auto"/>
        <w:ind w:left="0"/>
        <w:jc w:val="left"/>
        <w:rPr>
          <w:rFonts w:ascii="Times New Roman" w:eastAsiaTheme="majorEastAsia" w:hAnsi="Times New Roman" w:cs="Times New Roman"/>
          <w:bCs/>
          <w:sz w:val="52"/>
          <w:szCs w:val="52"/>
          <w:highlight w:val="yellow"/>
        </w:rPr>
      </w:pPr>
      <w:bookmarkStart w:id="242" w:name="_Toc58397078"/>
      <w:bookmarkStart w:id="243" w:name="_Toc58397266"/>
      <w:bookmarkStart w:id="244" w:name="_Toc58397388"/>
      <w:bookmarkStart w:id="245" w:name="_Toc58404701"/>
      <w:bookmarkStart w:id="246" w:name="_Toc58404876"/>
      <w:bookmarkStart w:id="247" w:name="_Toc58405000"/>
      <w:bookmarkStart w:id="248" w:name="_Toc58405099"/>
      <w:r>
        <w:rPr>
          <w:rFonts w:ascii="Times New Roman" w:hAnsi="Times New Roman" w:cs="Times New Roman"/>
          <w:b/>
          <w:sz w:val="52"/>
          <w:szCs w:val="52"/>
          <w:highlight w:val="yellow"/>
        </w:rPr>
        <w:br w:type="page"/>
      </w: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  <w:highlight w:val="yellow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  <w:highlight w:val="yellow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  <w:highlight w:val="yellow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  <w:highlight w:val="yellow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  <w:highlight w:val="yellow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  <w:highlight w:val="yellow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  <w:highlight w:val="yellow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  <w:highlight w:val="yellow"/>
        </w:rPr>
      </w:pPr>
    </w:p>
    <w:p w:rsidR="00FC5DCC" w:rsidRDefault="0042761E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</w:rPr>
      </w:pPr>
      <w:bookmarkStart w:id="249" w:name="_Toc71748259"/>
      <w:r>
        <w:rPr>
          <w:rFonts w:ascii="Times New Roman" w:hAnsi="Times New Roman" w:cs="Times New Roman"/>
          <w:b w:val="0"/>
          <w:sz w:val="52"/>
          <w:szCs w:val="52"/>
        </w:rPr>
        <w:t xml:space="preserve">Приложение </w:t>
      </w:r>
      <w:bookmarkStart w:id="250" w:name="_Toc58397079"/>
      <w:bookmarkStart w:id="251" w:name="_Toc58397267"/>
      <w:bookmarkStart w:id="252" w:name="_Toc58397389"/>
      <w:bookmarkEnd w:id="242"/>
      <w:bookmarkEnd w:id="243"/>
      <w:bookmarkEnd w:id="244"/>
      <w:r>
        <w:rPr>
          <w:rFonts w:ascii="Times New Roman" w:hAnsi="Times New Roman" w:cs="Times New Roman"/>
          <w:b w:val="0"/>
          <w:sz w:val="52"/>
          <w:szCs w:val="52"/>
        </w:rPr>
        <w:t>3 Результаты расчетов рассеивания загрязняющих веществ. Существующее состояние</w:t>
      </w:r>
      <w:bookmarkEnd w:id="245"/>
      <w:bookmarkEnd w:id="246"/>
      <w:bookmarkEnd w:id="247"/>
      <w:bookmarkEnd w:id="248"/>
      <w:bookmarkEnd w:id="249"/>
      <w:bookmarkEnd w:id="250"/>
      <w:bookmarkEnd w:id="251"/>
      <w:bookmarkEnd w:id="252"/>
    </w:p>
    <w:p w:rsidR="00FC5DCC" w:rsidRDefault="0042761E">
      <w:pPr>
        <w:spacing w:after="0" w:line="240" w:lineRule="auto"/>
        <w:ind w:left="0"/>
        <w:jc w:val="left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/>
        </w:rPr>
        <w:br w:type="page"/>
      </w:r>
    </w:p>
    <w:p w:rsidR="00FC5DCC" w:rsidRDefault="0042761E">
      <w:pPr>
        <w:pStyle w:val="2"/>
        <w:spacing w:before="0" w:line="240" w:lineRule="auto"/>
        <w:ind w:firstLine="680"/>
      </w:pPr>
      <w:bookmarkStart w:id="253" w:name="_Toc71748260"/>
      <w:r>
        <w:lastRenderedPageBreak/>
        <w:t>Расчёт рассеивания без учета фонового загрязнения</w:t>
      </w:r>
      <w:bookmarkEnd w:id="253"/>
    </w:p>
    <w:p w:rsidR="00FC5DCC" w:rsidRDefault="00FC5DCC">
      <w:pPr>
        <w:pStyle w:val="a9"/>
        <w:spacing w:line="240" w:lineRule="auto"/>
      </w:pPr>
    </w:p>
    <w:p w:rsidR="00FC5DCC" w:rsidRDefault="0042761E">
      <w:pPr>
        <w:pStyle w:val="a9"/>
        <w:spacing w:line="240" w:lineRule="auto"/>
      </w:pPr>
      <w:r>
        <w:tab/>
        <w:t>Программа расчёта рассеивания для ЭВМ «ЭКОцентр–РРВА» версия 2.0 (положительное заключение экспертизы Росгидромета от 10.11.2020г. №140-08474/20И).</w:t>
      </w:r>
    </w:p>
    <w:p w:rsidR="00FC5DCC" w:rsidRDefault="0042761E">
      <w:pPr>
        <w:pStyle w:val="a9"/>
        <w:spacing w:line="240" w:lineRule="auto"/>
        <w:jc w:val="center"/>
      </w:pPr>
      <w:r>
        <w:rPr>
          <w:b/>
        </w:rPr>
        <w:t>Серийный номер: R454-DT9C-72F2-ZKCJ-HMR8.</w:t>
      </w:r>
    </w:p>
    <w:p w:rsidR="00FC5DCC" w:rsidRDefault="0042761E">
      <w:pPr>
        <w:pStyle w:val="2"/>
        <w:spacing w:before="0" w:line="240" w:lineRule="auto"/>
      </w:pPr>
      <w:bookmarkStart w:id="254" w:name="_Toc71748261"/>
      <w:r>
        <w:t>1 Исходные данные для проведения расчёта рассеивания выбросов</w:t>
      </w:r>
      <w:bookmarkEnd w:id="254"/>
    </w:p>
    <w:p w:rsidR="00FC5DCC" w:rsidRDefault="0042761E">
      <w:pPr>
        <w:pStyle w:val="a9"/>
        <w:tabs>
          <w:tab w:val="left" w:pos="227"/>
          <w:tab w:val="left" w:pos="5954"/>
        </w:tabs>
        <w:spacing w:line="240" w:lineRule="auto"/>
      </w:pPr>
      <w:r>
        <w:t>Расчетный период: зима</w:t>
      </w:r>
    </w:p>
    <w:p w:rsidR="00FC5DCC" w:rsidRDefault="0042761E">
      <w:pPr>
        <w:pStyle w:val="a9"/>
        <w:spacing w:line="240" w:lineRule="auto"/>
      </w:pPr>
      <w:r>
        <w:t xml:space="preserve">Средняя температура наружного воздуха, °С: </w:t>
      </w:r>
      <w:r>
        <w:rPr>
          <w:b/>
        </w:rPr>
        <w:t>-19,9</w:t>
      </w:r>
      <w:r>
        <w:t>;</w:t>
      </w:r>
    </w:p>
    <w:p w:rsidR="00FC5DCC" w:rsidRDefault="0042761E">
      <w:pPr>
        <w:pStyle w:val="a9"/>
        <w:spacing w:line="240" w:lineRule="auto"/>
      </w:pPr>
      <w:r>
        <w:t xml:space="preserve">Скорость ветра (u*), повторяемость превышения которой составляет 5%, м/с: </w:t>
      </w:r>
      <w:r>
        <w:rPr>
          <w:b/>
        </w:rPr>
        <w:t>7</w:t>
      </w:r>
      <w:r>
        <w:t>;</w:t>
      </w:r>
    </w:p>
    <w:p w:rsidR="00FC5DCC" w:rsidRDefault="0042761E">
      <w:pPr>
        <w:pStyle w:val="a9"/>
        <w:spacing w:line="240" w:lineRule="auto"/>
      </w:pPr>
      <w:r>
        <w:t xml:space="preserve">Площадь города (для экстраполяции фона), км²: </w:t>
      </w:r>
      <w:r>
        <w:rPr>
          <w:b/>
        </w:rPr>
        <w:t>38</w:t>
      </w:r>
      <w:r>
        <w:t>;</w:t>
      </w:r>
    </w:p>
    <w:p w:rsidR="00FC5DCC" w:rsidRDefault="0042761E">
      <w:pPr>
        <w:pStyle w:val="a9"/>
        <w:spacing w:line="240" w:lineRule="auto"/>
      </w:pPr>
      <w:r>
        <w:t xml:space="preserve">Порог целесообразности по вкладу источников выброса: ≥ </w:t>
      </w:r>
      <w:r>
        <w:rPr>
          <w:b/>
        </w:rPr>
        <w:t>0,05 ПДК</w:t>
      </w:r>
      <w:r>
        <w:t>;</w:t>
      </w:r>
    </w:p>
    <w:p w:rsidR="00FC5DCC" w:rsidRDefault="0042761E">
      <w:pPr>
        <w:pStyle w:val="a9"/>
        <w:spacing w:line="240" w:lineRule="auto"/>
      </w:pPr>
      <w:r>
        <w:t>Параметры перебора ветров:</w:t>
      </w:r>
    </w:p>
    <w:p w:rsidR="00FC5DCC" w:rsidRDefault="0042761E">
      <w:pPr>
        <w:pStyle w:val="a9"/>
        <w:spacing w:line="240" w:lineRule="auto"/>
      </w:pPr>
      <w:r>
        <w:t xml:space="preserve">– направление, метео °: </w:t>
      </w:r>
      <w:r>
        <w:rPr>
          <w:b/>
        </w:rPr>
        <w:t>0</w:t>
      </w:r>
      <w:r>
        <w:t xml:space="preserve"> - </w:t>
      </w:r>
      <w:r>
        <w:rPr>
          <w:b/>
        </w:rPr>
        <w:t>360</w:t>
      </w:r>
      <w:r>
        <w:t>;</w:t>
      </w:r>
    </w:p>
    <w:p w:rsidR="00FC5DCC" w:rsidRDefault="0042761E">
      <w:pPr>
        <w:pStyle w:val="a9"/>
        <w:spacing w:line="240" w:lineRule="auto"/>
      </w:pPr>
      <w:r>
        <w:t xml:space="preserve">– скорость, м/с: </w:t>
      </w:r>
      <w:r>
        <w:rPr>
          <w:b/>
        </w:rPr>
        <w:t>0,5</w:t>
      </w:r>
      <w:r>
        <w:t xml:space="preserve"> - </w:t>
      </w:r>
      <w:r>
        <w:rPr>
          <w:b/>
        </w:rPr>
        <w:t>7</w:t>
      </w:r>
      <w:r>
        <w:t>.</w:t>
      </w:r>
    </w:p>
    <w:p w:rsidR="00FC5DCC" w:rsidRDefault="0042761E">
      <w:pPr>
        <w:pStyle w:val="a9"/>
        <w:spacing w:line="240" w:lineRule="auto"/>
        <w:ind w:firstLine="680"/>
      </w:pPr>
      <w:r>
        <w:t>Основная система координат - правая с ориентацией оси OY на Север.</w:t>
      </w:r>
    </w:p>
    <w:p w:rsidR="00FC5DCC" w:rsidRDefault="0042761E">
      <w:pPr>
        <w:pStyle w:val="a9"/>
        <w:spacing w:line="240" w:lineRule="auto"/>
        <w:ind w:firstLine="680"/>
      </w:pPr>
      <w:r>
        <w:t>Метеорологические характеристики и коэффициенты, определяющие условия рассеивания загрязняющих веществ в атмосфере приведены в таблице 13.</w:t>
      </w:r>
    </w:p>
    <w:p w:rsidR="00FC5DCC" w:rsidRDefault="0042761E">
      <w:pPr>
        <w:keepNext/>
        <w:spacing w:after="0" w:line="240" w:lineRule="auto"/>
        <w:ind w:left="0"/>
        <w:jc w:val="left"/>
        <w:rPr>
          <w:rFonts w:ascii="Calibri" w:hAnsi="Calibri"/>
          <w:b/>
          <w:color w:val="000000"/>
          <w:sz w:val="22"/>
        </w:rPr>
      </w:pPr>
      <w:bookmarkStart w:id="255" w:name="_Toc71789274"/>
      <w:r>
        <w:rPr>
          <w:rFonts w:ascii="Calibri" w:hAnsi="Calibri"/>
          <w:b/>
          <w:color w:val="000000"/>
          <w:sz w:val="22"/>
        </w:rPr>
        <w:t xml:space="preserve">Таблица </w:t>
      </w:r>
      <w:r>
        <w:rPr>
          <w:rFonts w:ascii="Calibri" w:hAnsi="Calibri"/>
          <w:b/>
          <w:color w:val="000000"/>
          <w:sz w:val="22"/>
        </w:rPr>
        <w:fldChar w:fldCharType="begin"/>
      </w:r>
      <w:r>
        <w:rPr>
          <w:rFonts w:ascii="Calibri" w:hAnsi="Calibri"/>
          <w:b/>
          <w:color w:val="000000"/>
          <w:sz w:val="22"/>
        </w:rPr>
        <w:instrText xml:space="preserve"> SEQ Таблица \* ARABIC </w:instrText>
      </w:r>
      <w:r>
        <w:rPr>
          <w:rFonts w:ascii="Calibri" w:hAnsi="Calibri"/>
          <w:b/>
          <w:color w:val="000000"/>
          <w:sz w:val="22"/>
        </w:rPr>
        <w:fldChar w:fldCharType="separate"/>
      </w:r>
      <w:r>
        <w:rPr>
          <w:rFonts w:ascii="Calibri" w:hAnsi="Calibri"/>
          <w:b/>
          <w:noProof/>
          <w:color w:val="000000"/>
          <w:sz w:val="22"/>
        </w:rPr>
        <w:t>13</w:t>
      </w:r>
      <w:r>
        <w:rPr>
          <w:rFonts w:ascii="Calibri" w:hAnsi="Calibri"/>
          <w:b/>
          <w:color w:val="000000"/>
          <w:sz w:val="22"/>
        </w:rPr>
        <w:fldChar w:fldCharType="end"/>
      </w:r>
      <w:r>
        <w:rPr>
          <w:rFonts w:ascii="Calibri" w:hAnsi="Calibri"/>
          <w:b/>
          <w:color w:val="000000"/>
          <w:sz w:val="22"/>
        </w:rPr>
        <w:t xml:space="preserve"> - Метеорологические характеристики и коэффициенты</w:t>
      </w:r>
      <w:bookmarkEnd w:id="255"/>
    </w:p>
    <w:tbl>
      <w:tblPr>
        <w:tblW w:w="9923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  <w:gridCol w:w="1418"/>
      </w:tblGrid>
      <w:tr w:rsidR="00FC5DCC">
        <w:trPr>
          <w:trHeight w:val="340"/>
          <w:tblHeader/>
        </w:trPr>
        <w:tc>
          <w:tcPr>
            <w:tcW w:w="8505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характеристики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Величина</w:t>
            </w:r>
          </w:p>
        </w:tc>
      </w:tr>
      <w:tr w:rsidR="00FC5DCC">
        <w:trPr>
          <w:trHeight w:val="170"/>
          <w:tblHeader/>
        </w:trPr>
        <w:tc>
          <w:tcPr>
            <w:tcW w:w="8505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C5DCC">
        <w:tc>
          <w:tcPr>
            <w:tcW w:w="8505" w:type="dxa"/>
            <w:tcBorders>
              <w:top w:val="single" w:sz="8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>Коэффициент, зависящий от стратификации атмосферы, 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>Коэффициент рельефа местности в городе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>Средняя максимальная температура наружного воздуха наиболее жаркого месяца года, Т, °С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24,3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>Средняя температура наружного воздуха наиболее холодного месяца (для котельных, работающих по отопительному графику), Т, °С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-19,9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>Среднегодовая роза ветров, %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С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СВ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В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ЮВ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Ю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ЮЗ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З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СЗ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>Скорость ветра (u*)  (по средним многолетним данным), повторяемость превышения которой составляет 5%, м/с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>Параметры расчётных областей, в которых выполнялся расчёт загрязнения атмосферы, приведены в таблице 14.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256" w:name="_Toc71789275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14</w:t>
      </w:r>
      <w:r>
        <w:rPr>
          <w:b/>
        </w:rPr>
        <w:fldChar w:fldCharType="end"/>
      </w:r>
      <w:r>
        <w:rPr>
          <w:b/>
        </w:rPr>
        <w:t xml:space="preserve"> - Параметры расчётных областей</w:t>
      </w:r>
      <w:bookmarkEnd w:id="256"/>
    </w:p>
    <w:tbl>
      <w:tblPr>
        <w:tblW w:w="9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850"/>
        <w:gridCol w:w="794"/>
        <w:gridCol w:w="1134"/>
        <w:gridCol w:w="1134"/>
        <w:gridCol w:w="1134"/>
        <w:gridCol w:w="1134"/>
        <w:gridCol w:w="794"/>
        <w:gridCol w:w="680"/>
      </w:tblGrid>
      <w:tr w:rsidR="00FC5DCC">
        <w:trPr>
          <w:cantSplit/>
          <w:trHeight w:val="283"/>
          <w:tblHeader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Расчётная область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Вид</w:t>
            </w:r>
          </w:p>
        </w:tc>
        <w:tc>
          <w:tcPr>
            <w:tcW w:w="79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Шаг, м</w:t>
            </w: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79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Шири</w:t>
            </w:r>
            <w:r>
              <w:softHyphen/>
              <w:t>на, м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</w:tr>
      <w:tr w:rsidR="00FC5DCC">
        <w:trPr>
          <w:cantSplit/>
          <w:trHeight w:val="283"/>
          <w:tblHeader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C5DCC">
        <w:trPr>
          <w:cantSplit/>
          <w:tblHeader/>
        </w:trPr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</w:tr>
      <w:tr w:rsidR="00FC5DCC"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1. Площадка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Сетка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-8439,89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1403,52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7700,38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1403,52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11774,33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Для каждого источника выброса определены опасная скорость ветра (Um, м/с), максимальная (т.е. достижимая с учётом коэффициента оседания (F)) концентрация в приземном слое атмосферы (Cmi) в мг/м³ и расстояние (Xmi, м), на котором достигается максимальная концентрация. </w:t>
      </w:r>
    </w:p>
    <w:p w:rsidR="00FC5DCC" w:rsidRDefault="0042761E">
      <w:pPr>
        <w:pStyle w:val="a9"/>
        <w:spacing w:line="240" w:lineRule="auto"/>
      </w:pPr>
      <w:r>
        <w:tab/>
        <w:t>Параметры источников загрязнения атмосферы с качественной и количественной характеристикой максимально разовых выбросов, приведены в таблице 15.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257" w:name="_Toc71789276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15</w:t>
      </w:r>
      <w:r>
        <w:rPr>
          <w:b/>
        </w:rPr>
        <w:fldChar w:fldCharType="end"/>
      </w:r>
      <w:r>
        <w:rPr>
          <w:b/>
        </w:rPr>
        <w:t xml:space="preserve"> - Параметры источников загрязнения атмосферы</w:t>
      </w:r>
      <w:bookmarkEnd w:id="257"/>
    </w:p>
    <w:tbl>
      <w:tblPr>
        <w:tblW w:w="992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27"/>
        <w:gridCol w:w="454"/>
        <w:gridCol w:w="510"/>
        <w:gridCol w:w="1020"/>
        <w:gridCol w:w="1020"/>
        <w:gridCol w:w="454"/>
        <w:gridCol w:w="624"/>
        <w:gridCol w:w="624"/>
        <w:gridCol w:w="510"/>
        <w:gridCol w:w="340"/>
        <w:gridCol w:w="454"/>
        <w:gridCol w:w="397"/>
        <w:gridCol w:w="964"/>
        <w:gridCol w:w="340"/>
        <w:gridCol w:w="624"/>
        <w:gridCol w:w="510"/>
      </w:tblGrid>
      <w:tr w:rsidR="00FC5DCC">
        <w:trPr>
          <w:cantSplit/>
          <w:trHeight w:val="340"/>
          <w:tblHeader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rPr>
                <w:u w:val="single"/>
              </w:rPr>
              <w:t>ИЗА(вар.)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режимы</w:t>
            </w:r>
          </w:p>
        </w:tc>
        <w:tc>
          <w:tcPr>
            <w:tcW w:w="22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Диа</w:t>
            </w:r>
            <w:r>
              <w:softHyphen/>
              <w:t>метр, м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Ши</w:t>
            </w:r>
            <w:r>
              <w:softHyphen/>
              <w:t>рина, м</w:t>
            </w: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3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Рельеф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Um, м/с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скор-ть, м/с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>объем, м³/с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выброс, г/с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F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Cmi, мг/м³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 xml:space="preserve">Xmi,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м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1. Алексинская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lastRenderedPageBreak/>
              <w:t>Цех:</w:t>
            </w:r>
            <w:r>
              <w:tab/>
            </w:r>
            <w:r>
              <w:rPr>
                <w:b/>
              </w:rPr>
              <w:t>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Котлотурбинный цех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-1968,71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-1159,87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347,299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4,37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69,844330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2934,7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10,319690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2934,7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146,05933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2934,7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0,0000240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9,80e-9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1467,3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-2064,21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13,095980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1,9702300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4,6750000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0,0057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3,65e-10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591,73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13,149840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1,9881800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4,6944500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0,0057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3,65e-10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591,73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2. Котельная МКР №1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1518,18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2694,08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11,1156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38,5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131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3,2375000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884,43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6,9990000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884,43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0,5260000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884,43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442,22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3. Котельная МКР №2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3949,56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1308,15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14,812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26,175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142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2,0264600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528,32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9,11e-9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264,16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0,3293000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528,32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4,6377000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528,32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4. Котельная МКР №4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4.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3838,02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-801,48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0,2529600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8,95e-9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130,25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0,0411060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0,4535000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3840,16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-805,41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0,2529600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0,0411060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0,4535000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8,95e-9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130,25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3835,88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-804,34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0,2529600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0,0411060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0,4535000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8,95e-9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130,25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5. Котельная МКР «Петровское»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5.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-5214,2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-1353,43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5,94352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20,586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1,8642940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0,0056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751,63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0,3029482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751,63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3,8258000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751,63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3,59e-9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375,81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6. Котельная ул. Советская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6.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1782,74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1507,66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0,0533300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0,0086660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0,1242100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5,08e-8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56,93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1782,84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1506,54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0,0533300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0,0086660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0,1242100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5,08e-8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56,93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1781,66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0,0533300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0,0086660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0,1242100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5,08e-8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56,93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lastRenderedPageBreak/>
              <w:t>Площадка:</w:t>
            </w:r>
            <w:r>
              <w:tab/>
            </w:r>
            <w:r>
              <w:rPr>
                <w:b/>
              </w:rPr>
              <w:t>7. Котельная ул. Новогородищенская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7.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-7168,73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1836,29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0,0258050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0,0041930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0,0601500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1,31e-7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33,08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-7166,65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1833,61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0,0258050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0,0041930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0,0601500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1,31e-7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33,08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8. Котельная ул. Заполярье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8.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4632,92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5899,15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0,0171200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0,0027820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0,0399100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1,33e-7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35,45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4633,39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5898,2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0,0171200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0,0027820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0,0399100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1,33e-7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35,45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4632,68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5898,58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0,0171200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0,0027820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0,0399100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1,33e-7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35,45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9. Котельная ул. Макаренко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9.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-3944,32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-2038,81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4,85423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0,0460764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105,08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0,0074874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105,08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0,1120478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105,08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4,24e-9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2,69e-9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52,54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10. Котельная АМТ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10.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5475,28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0,0160000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0,0590000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0,0030000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2,35e-9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8,28e-10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60,42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80,62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5460,89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0,0160000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0,0030000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0,0590000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2,35e-9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8,28e-10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60,42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11. Котельная ГВС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-664,09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-948,03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6,14793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2,366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0,0925667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260,33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0,0150421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0,00046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260,33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2,92e-10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2,61e-11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130,16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0,3269691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260,33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-660,37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-949,89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6,14793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2,366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0,3269691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260,33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0,0150421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0,00046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260,33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0,0925667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260,33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2,92e-10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2,61e-11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130,16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-655,83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-951,13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8,19706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3,1546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0,1311586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0,0034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294,85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0,4359477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294,85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0,0213133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0,00055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294,85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3,86e-10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2,92e-11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147,43</w:t>
            </w:r>
          </w:p>
        </w:tc>
      </w:tr>
    </w:tbl>
    <w:p w:rsidR="00FC5DCC" w:rsidRDefault="0042761E">
      <w:pPr>
        <w:spacing w:after="0" w:line="240" w:lineRule="auto"/>
      </w:pPr>
      <w:r>
        <w:br w:type="page"/>
      </w:r>
    </w:p>
    <w:p w:rsidR="00FC5DCC" w:rsidRDefault="0042761E">
      <w:pPr>
        <w:pStyle w:val="2"/>
        <w:spacing w:before="0" w:line="240" w:lineRule="auto"/>
      </w:pPr>
      <w:bookmarkStart w:id="258" w:name="_Toc71748262"/>
      <w:r>
        <w:lastRenderedPageBreak/>
        <w:t>2 Расчёт рассеивания:  ЗВ «0301. Азота диоксид» (См.р./ПДКм.р.)</w:t>
      </w:r>
      <w:bookmarkEnd w:id="258"/>
    </w:p>
    <w:p w:rsidR="00FC5DCC" w:rsidRDefault="0042761E">
      <w:pPr>
        <w:pStyle w:val="a9"/>
        <w:spacing w:line="240" w:lineRule="auto"/>
      </w:pPr>
      <w:r>
        <w:tab/>
        <w:t xml:space="preserve">Полное наименование вещества с кодом 301 – Азота диоксид (Двуокись азота; пероксид азота). Предельно допустимая максимальная разовая концентрация (ПДК) в атмосферном воздухе населённых мест составляет 0,2 мг/м³, класс опасности 3.  </w:t>
      </w:r>
    </w:p>
    <w:p w:rsidR="00FC5DCC" w:rsidRDefault="0042761E">
      <w:pPr>
        <w:pStyle w:val="a9"/>
        <w:spacing w:line="240" w:lineRule="auto"/>
      </w:pPr>
      <w:r>
        <w:tab/>
        <w:t>Количество источников загрязнения атмосферы составляет - 23 (в том числе: организованных - 23, неорганизованных - нет). Распределение источников по градациям высот: 0-2 м – нет; 2-10 м – нет; 10-50 м – 18; свыше 50 м – 5.</w:t>
      </w:r>
    </w:p>
    <w:p w:rsidR="00FC5DCC" w:rsidRDefault="0042761E">
      <w:pPr>
        <w:pStyle w:val="a9"/>
        <w:spacing w:line="240" w:lineRule="auto"/>
      </w:pPr>
      <w:r>
        <w:tab/>
        <w:t>Количественная характеристика выброса: 104,63471 г/с.</w:t>
      </w:r>
    </w:p>
    <w:p w:rsidR="00FC5DCC" w:rsidRDefault="0042761E">
      <w:pPr>
        <w:pStyle w:val="a9"/>
        <w:spacing w:line="240" w:lineRule="auto"/>
      </w:pPr>
      <w:r>
        <w:tab/>
        <w:t>Расчётных точек – нет; расчётных границ – нет (точек базового покрытия – нет, дополнительного – нет); расчётных площадок - 1 (узлов  регулярной расчётной сетки – 540; дополнительных - нет); контрольных постов - нет.</w:t>
      </w:r>
    </w:p>
    <w:p w:rsidR="00FC5DCC" w:rsidRDefault="0042761E">
      <w:pPr>
        <w:pStyle w:val="a9"/>
        <w:spacing w:line="240" w:lineRule="auto"/>
      </w:pPr>
      <w:r>
        <w:t>Параметры источников загрязнения атмосферы, приведены в таблице 16.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259" w:name="_Toc71789277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16</w:t>
      </w:r>
      <w:r>
        <w:rPr>
          <w:b/>
        </w:rPr>
        <w:fldChar w:fldCharType="end"/>
      </w:r>
      <w:r>
        <w:rPr>
          <w:b/>
        </w:rPr>
        <w:t xml:space="preserve"> - Параметры источников загрязнения атмосферы</w:t>
      </w:r>
      <w:bookmarkEnd w:id="259"/>
    </w:p>
    <w:tbl>
      <w:tblPr>
        <w:tblW w:w="992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27"/>
        <w:gridCol w:w="454"/>
        <w:gridCol w:w="510"/>
        <w:gridCol w:w="1020"/>
        <w:gridCol w:w="1020"/>
        <w:gridCol w:w="454"/>
        <w:gridCol w:w="624"/>
        <w:gridCol w:w="624"/>
        <w:gridCol w:w="510"/>
        <w:gridCol w:w="340"/>
        <w:gridCol w:w="454"/>
        <w:gridCol w:w="397"/>
        <w:gridCol w:w="964"/>
        <w:gridCol w:w="340"/>
        <w:gridCol w:w="624"/>
        <w:gridCol w:w="510"/>
      </w:tblGrid>
      <w:tr w:rsidR="00FC5DCC">
        <w:trPr>
          <w:cantSplit/>
          <w:trHeight w:val="340"/>
          <w:tblHeader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rPr>
                <w:u w:val="single"/>
              </w:rPr>
              <w:t>ИЗА(вар.)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режимы</w:t>
            </w:r>
          </w:p>
        </w:tc>
        <w:tc>
          <w:tcPr>
            <w:tcW w:w="22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Диа</w:t>
            </w:r>
            <w:r>
              <w:softHyphen/>
              <w:t>метр, м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Ши</w:t>
            </w:r>
            <w:r>
              <w:softHyphen/>
              <w:t>рина, м</w:t>
            </w: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3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Рельеф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Um, м/с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скор-ть, м/с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>объем, м³/с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выброс, г/с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F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Cmi, мг/м³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 xml:space="preserve">Xmi,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м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1. Алексинская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Котлотурбинный цех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-1968,71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-1159,87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347,299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4,37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69,844330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2934,7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-2064,21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13,095980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13,149840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2. Котельная МКР №1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1518,18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2694,08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11,1156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38,5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131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3,2375000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884,43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3. Котельная МКР №2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3949,56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1308,15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14,812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26,175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142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2,0264600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528,32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4. Котельная МКР №4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4.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3838,02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-801,48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0,2529600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3840,16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-805,41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0,2529600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3835,88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-804,34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0,2529600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5. Котельная МКР «Петровское»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5.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-5214,2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-1353,43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5,94352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20,586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1,8642940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0,0056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751,63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6. Котельная ул. Советская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6.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1782,74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1507,66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0,0533300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1782,84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1506,54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0,0533300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1781,66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0,0533300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7. Котельная ул. Новогородищенская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7.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-7168,73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1836,29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0,0258050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-7166,65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1833,61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0,0258050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8. Котельная ул. Заполярье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8.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4632,92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5899,15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0,0171200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4633,39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5898,2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0,0171200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4632,68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5898,58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0,0171200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9. Котельная ул. Макаренко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9.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-3944,32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-2038,81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4,85423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0,0460764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105,08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10. Котельная АМТ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10.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5475,28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0,0160000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lastRenderedPageBreak/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80,62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5460,89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0,0160000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11. Котельная ГВС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-664,09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-948,03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6,14793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2,366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0,0925667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260,33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-660,37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-949,89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6,14793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2,366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0,0925667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260,33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-655,83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-951,13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8,19706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3,1546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0,1311586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0,0034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294,85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Значения приземных концентраций в каждой расчётной точке в атмосферном воздухе представляют собой суммарные максимально достижимые концентрации, соответствующие наиболее неблагоприятным сочетаниям таких метеорологических параметров как скорость (u, м/с) и направление ветра (φ, °). </w:t>
      </w:r>
    </w:p>
    <w:p w:rsidR="00FC5DCC" w:rsidRDefault="0042761E">
      <w:pPr>
        <w:pStyle w:val="a9"/>
        <w:spacing w:line="240" w:lineRule="auto"/>
        <w:ind w:firstLine="680"/>
      </w:pPr>
      <w:r>
        <w:t>Рассчитанные значения концентраций в точках приведены в таблице 17.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260" w:name="_Toc71789278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17</w:t>
      </w:r>
      <w:r>
        <w:rPr>
          <w:b/>
        </w:rPr>
        <w:fldChar w:fldCharType="end"/>
      </w:r>
      <w:r>
        <w:rPr>
          <w:b/>
        </w:rPr>
        <w:t xml:space="preserve"> - Значения расчётных концентраций в точках</w:t>
      </w:r>
      <w:bookmarkEnd w:id="260"/>
    </w:p>
    <w:tbl>
      <w:tblPr>
        <w:tblW w:w="9919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1020"/>
        <w:gridCol w:w="1020"/>
        <w:gridCol w:w="567"/>
        <w:gridCol w:w="680"/>
        <w:gridCol w:w="680"/>
        <w:gridCol w:w="680"/>
        <w:gridCol w:w="680"/>
        <w:gridCol w:w="567"/>
        <w:gridCol w:w="567"/>
        <w:gridCol w:w="1077"/>
        <w:gridCol w:w="680"/>
        <w:gridCol w:w="567"/>
      </w:tblGrid>
      <w:tr w:rsidR="00FC5DCC">
        <w:trPr>
          <w:cantSplit/>
          <w:tblHeader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 xml:space="preserve">№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РО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Тип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Концентрация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Фон, д.ПДК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Вклад, д.ПДК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Ветер</w:t>
            </w:r>
          </w:p>
        </w:tc>
        <w:tc>
          <w:tcPr>
            <w:tcW w:w="232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 источника выброса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мг/м³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u, м/с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φ, 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пл.цех.уч.ИЗА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%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-3369,75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-1296,48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0,19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0,038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0,19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84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0,077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40,76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40,54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15,3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230,25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0,036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4,8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258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0,045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32,48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32,46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24,71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-2769,75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0,036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146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43,43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43,36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13,2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-969,75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-1296,48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0,036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278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0,019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44,28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44,11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10,41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-1569,75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0,035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205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0,016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45,34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45,34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9,32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Карта схема района размещения источников загрязнения атмосферы, с нанесёнными результатами расчёта рассеивания по расчётной площадке </w:t>
      </w:r>
      <w:r>
        <w:rPr>
          <w:b/>
        </w:rPr>
        <w:t>1. Площадка</w:t>
      </w:r>
      <w:r>
        <w:t xml:space="preserve"> приведена на рисунке 3.</w:t>
      </w:r>
    </w:p>
    <w:p w:rsidR="00FC5DCC" w:rsidRDefault="0042761E">
      <w:pPr>
        <w:spacing w:after="0" w:line="240" w:lineRule="auto"/>
      </w:pPr>
      <w:r>
        <w:br w:type="page"/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10012045</wp:posOffset>
                </wp:positionV>
                <wp:extent cx="7582535" cy="635"/>
                <wp:effectExtent l="0" t="0" r="0" b="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25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C5DCC" w:rsidRDefault="0042761E">
                            <w:pPr>
                              <w:pStyle w:val="af"/>
                              <w:rPr>
                                <w:noProof/>
                                <w:sz w:val="24"/>
                              </w:rPr>
                            </w:pPr>
                            <w:bookmarkStart w:id="261" w:name="_Toc71752964"/>
                            <w:r>
                              <w:t xml:space="preserve">Рисунок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Рисунок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3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Карта-схема результата расчета рассеивания. 0301 Азота диоксид</w:t>
                            </w:r>
                            <w:bookmarkEnd w:id="26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left:0;text-align:left;margin-left:-85.05pt;margin-top:788.35pt;width:597.05pt;height:.05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" stroked="f">
                <v:textbox style="mso-fit-shape-to-text:t" inset="0,0,0,0">
                  <w:txbxContent>
                    <w:p w:rsidR="00FC5DCC" w:rsidRDefault="0042761E">
                      <w:pPr>
                        <w:pStyle w:val="af"/>
                        <w:rPr>
                          <w:noProof/>
                          <w:sz w:val="24"/>
                        </w:rPr>
                      </w:pPr>
                      <w:bookmarkStart w:id="262" w:name="_Toc71752964"/>
                      <w:r>
                        <w:t xml:space="preserve">Рисунок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Рисунок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3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 - Карта-схема результата расчета рассеивания. 0301 Азота диоксид</w:t>
                      </w:r>
                      <w:bookmarkEnd w:id="262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9265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2535" cy="10718165"/>
            <wp:effectExtent l="0" t="0" r="0" b="698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7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352596</wp:posOffset>
                </wp:positionH>
                <wp:positionV relativeFrom="paragraph">
                  <wp:posOffset>6325860</wp:posOffset>
                </wp:positionV>
                <wp:extent cx="4776717" cy="928048"/>
                <wp:effectExtent l="0" t="0" r="24130" b="24765"/>
                <wp:wrapNone/>
                <wp:docPr id="25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6717" cy="9280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DCC" w:rsidRDefault="0042761E">
                            <w:pPr>
                              <w:spacing w:after="0" w:line="240" w:lineRule="auto"/>
                              <w:ind w:left="0"/>
                              <w:jc w:val="center"/>
                            </w:pPr>
                            <w:r>
                              <w:t>Рисунок 3 - Карта-схема результата расчета рассеивания. 0301 Азота диоксид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25" o:spid="_x0000_s1027" type="#_x0000_t202" style="position:absolute;left:0;text-align:left;margin-left:27.75pt;margin-top:498.1pt;width:376.1pt;height:73.0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" fillcolor="white [3201]" strokecolor="white [3212]" strokeweight=".5pt">
                <v:textbox>
                  <w:txbxContent>
                    <w:p w:rsidR="00FC5DCC" w:rsidRDefault="0042761E">
                      <w:pPr>
                        <w:spacing w:after="0" w:line="240" w:lineRule="auto"/>
                        <w:ind w:left="0"/>
                        <w:jc w:val="center"/>
                      </w:pPr>
                      <w:r>
                        <w:t>Рисунок 3 - Карта-схема результата расчета рассеивания. 0301 Азота диоксид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FC5DCC" w:rsidRDefault="0042761E">
      <w:pPr>
        <w:pStyle w:val="2"/>
        <w:spacing w:before="0" w:line="240" w:lineRule="auto"/>
      </w:pPr>
      <w:bookmarkStart w:id="262" w:name="_Toc71748263"/>
      <w:r>
        <w:lastRenderedPageBreak/>
        <w:t>3 Расчёт рассеивания:  ЗВ «0304. Азота оксид» (См.р./ПДКм.р.)</w:t>
      </w:r>
      <w:bookmarkEnd w:id="262"/>
    </w:p>
    <w:p w:rsidR="00FC5DCC" w:rsidRDefault="0042761E">
      <w:pPr>
        <w:pStyle w:val="a9"/>
        <w:spacing w:line="240" w:lineRule="auto"/>
      </w:pPr>
      <w:r>
        <w:tab/>
        <w:t xml:space="preserve">Полное наименование вещества с кодом 304 – Азот (II) оксид (Азот монооксид). Предельно допустимая максимальная разовая концентрация (ПДК) в атмосферном воздухе населённых мест составляет 0,4 мг/м³, класс опасности 3.  </w:t>
      </w:r>
    </w:p>
    <w:p w:rsidR="00FC5DCC" w:rsidRDefault="0042761E">
      <w:pPr>
        <w:pStyle w:val="a9"/>
        <w:spacing w:line="240" w:lineRule="auto"/>
      </w:pPr>
      <w:r>
        <w:tab/>
        <w:t>Количество источников загрязнения атмосферы составляет - 23 (в том числе: организованных - 23, неорганизованных - нет). Распределение источников по градациям высот: 0-2 м – нет; 2-10 м – нет; 10-50 м – 18; свыше 50 м – 5.</w:t>
      </w:r>
    </w:p>
    <w:p w:rsidR="00FC5DCC" w:rsidRDefault="0042761E">
      <w:pPr>
        <w:pStyle w:val="a9"/>
        <w:spacing w:line="240" w:lineRule="auto"/>
      </w:pPr>
      <w:r>
        <w:tab/>
        <w:t>Количественная характеристика выброса: 15,667281 г/с.</w:t>
      </w:r>
    </w:p>
    <w:p w:rsidR="00FC5DCC" w:rsidRDefault="0042761E">
      <w:pPr>
        <w:pStyle w:val="a9"/>
        <w:spacing w:line="240" w:lineRule="auto"/>
      </w:pPr>
      <w:r>
        <w:tab/>
        <w:t>Расчётных точек – нет; расчётных границ – нет (точек базового покрытия – нет, дополнительного – нет); расчётных площадок - 1 (узлов  регулярной расчётной сетки – 540; дополнительных - нет); контрольных постов - нет.</w:t>
      </w:r>
    </w:p>
    <w:p w:rsidR="00FC5DCC" w:rsidRDefault="0042761E">
      <w:pPr>
        <w:pStyle w:val="a9"/>
        <w:spacing w:line="240" w:lineRule="auto"/>
      </w:pPr>
      <w:r>
        <w:t>Параметры источников загрязнения атмосферы, приведены в таблице 18.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263" w:name="_Toc71789279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18</w:t>
      </w:r>
      <w:r>
        <w:rPr>
          <w:b/>
        </w:rPr>
        <w:fldChar w:fldCharType="end"/>
      </w:r>
      <w:r>
        <w:rPr>
          <w:b/>
        </w:rPr>
        <w:t xml:space="preserve"> - Параметры источников загрязнения атмосферы</w:t>
      </w:r>
      <w:bookmarkEnd w:id="263"/>
    </w:p>
    <w:tbl>
      <w:tblPr>
        <w:tblW w:w="992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27"/>
        <w:gridCol w:w="454"/>
        <w:gridCol w:w="510"/>
        <w:gridCol w:w="1020"/>
        <w:gridCol w:w="1020"/>
        <w:gridCol w:w="454"/>
        <w:gridCol w:w="624"/>
        <w:gridCol w:w="624"/>
        <w:gridCol w:w="510"/>
        <w:gridCol w:w="340"/>
        <w:gridCol w:w="454"/>
        <w:gridCol w:w="397"/>
        <w:gridCol w:w="964"/>
        <w:gridCol w:w="340"/>
        <w:gridCol w:w="624"/>
        <w:gridCol w:w="510"/>
      </w:tblGrid>
      <w:tr w:rsidR="00FC5DCC">
        <w:trPr>
          <w:cantSplit/>
          <w:trHeight w:val="340"/>
          <w:tblHeader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rPr>
                <w:u w:val="single"/>
              </w:rPr>
              <w:t>ИЗА(вар.)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режимы</w:t>
            </w:r>
          </w:p>
        </w:tc>
        <w:tc>
          <w:tcPr>
            <w:tcW w:w="22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Диа</w:t>
            </w:r>
            <w:r>
              <w:softHyphen/>
              <w:t>метр, м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Ши</w:t>
            </w:r>
            <w:r>
              <w:softHyphen/>
              <w:t>рина, м</w:t>
            </w: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3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Рельеф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Um, м/с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скор-ть, м/с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>объем, м³/с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выброс, г/с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F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Cmi, мг/м³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 xml:space="preserve">Xmi,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м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1. Алексинская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Котлотурбинный цех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-1968,71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-1159,87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347,299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4,37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10,319690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2934,7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-2064,21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1,9702300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1,9881800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2. Котельная МКР №1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1518,18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2694,08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11,1156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38,5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131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0,5260000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884,43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3. Котельная МКР №2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3949,56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1308,15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14,812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26,175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142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0,3293000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528,32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4. Котельная МКР №4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4.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3838,02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-801,48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0,0411060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3840,16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-805,41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0,0411060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3835,88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-804,34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0,0411060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5. Котельная МКР «Петровское»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5.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-5214,2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-1353,43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5,94352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20,586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0,3029482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751,63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6. Котельная ул. Советская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6.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1782,74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1507,66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0,0086660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1782,84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1506,54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0,0086660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1781,66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0,0086660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7. Котельная ул. Новогородищенская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7.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-7168,73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1836,29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0,0041930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-7166,65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1833,61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0,0041930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8. Котельная ул. Заполярье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8.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4632,92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5899,15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0,0027820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4633,39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5898,2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0,0027820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4632,68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5898,58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0,0027820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9. Котельная ул. Макаренко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9.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-3944,32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-2038,81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4,85423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0,0074874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105,08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10. Котельная АМТ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10.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5475,28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0,0030000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lastRenderedPageBreak/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80,62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5460,89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0,0030000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11. Котельная ГВС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-664,09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-948,03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6,14793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2,366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0,0150421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0,00046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260,33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-660,37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-949,89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6,14793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2,366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0,0150421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0,00046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260,33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-655,83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-951,13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8,19706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3,1546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0,0213133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0,00055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294,85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Значения приземных концентраций в каждой расчётной точке в атмосферном воздухе представляют собой суммарные максимально достижимые концентрации, соответствующие наиболее неблагоприятным сочетаниям таких метеорологических параметров как скорость (u, м/с) и направление ветра (φ, °). </w:t>
      </w:r>
    </w:p>
    <w:p w:rsidR="00FC5DCC" w:rsidRDefault="0042761E">
      <w:pPr>
        <w:pStyle w:val="a9"/>
        <w:spacing w:line="240" w:lineRule="auto"/>
        <w:ind w:firstLine="680"/>
      </w:pPr>
      <w:r>
        <w:t>Рассчитанные значения концентраций в точках приведены в таблице 19.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264" w:name="_Toc71789280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19</w:t>
      </w:r>
      <w:r>
        <w:rPr>
          <w:b/>
        </w:rPr>
        <w:fldChar w:fldCharType="end"/>
      </w:r>
      <w:r>
        <w:rPr>
          <w:b/>
        </w:rPr>
        <w:t xml:space="preserve"> - Значения расчётных концентраций в точках</w:t>
      </w:r>
      <w:bookmarkEnd w:id="264"/>
    </w:p>
    <w:tbl>
      <w:tblPr>
        <w:tblW w:w="9919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1020"/>
        <w:gridCol w:w="1020"/>
        <w:gridCol w:w="567"/>
        <w:gridCol w:w="680"/>
        <w:gridCol w:w="680"/>
        <w:gridCol w:w="680"/>
        <w:gridCol w:w="680"/>
        <w:gridCol w:w="567"/>
        <w:gridCol w:w="567"/>
        <w:gridCol w:w="1077"/>
        <w:gridCol w:w="680"/>
        <w:gridCol w:w="567"/>
      </w:tblGrid>
      <w:tr w:rsidR="00FC5DCC">
        <w:trPr>
          <w:cantSplit/>
          <w:tblHeader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 xml:space="preserve">№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РО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Тип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Концентрация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Фон, д.ПДК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Вклад, д.ПДК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Ветер</w:t>
            </w:r>
          </w:p>
        </w:tc>
        <w:tc>
          <w:tcPr>
            <w:tcW w:w="232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 источника выброса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мг/м³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u, м/с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φ, 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пл.цех.уч.ИЗА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%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-3369,75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-1296,48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0,0058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84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0,0058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40,88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40,46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15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230,25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0,0055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4,8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258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0,0044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0,0044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0,0033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32,47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32,29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24,14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-2769,75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0,0136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0,0054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0,0136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146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43,66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43,37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12,97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-969,75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-1296,48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0,0136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0,0054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0,0136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278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44,44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44,06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10,21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-1569,75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0,0053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205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45,54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45,31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9,15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Карта схема района размещения источников загрязнения атмосферы, с нанесёнными результатами расчёта рассеивания по расчётной площадке </w:t>
      </w:r>
      <w:r>
        <w:rPr>
          <w:b/>
        </w:rPr>
        <w:t>1. Площадка</w:t>
      </w:r>
      <w:r>
        <w:t xml:space="preserve"> приведена на рисунке 4.</w:t>
      </w:r>
    </w:p>
    <w:p w:rsidR="00FC5DCC" w:rsidRDefault="0042761E">
      <w:pPr>
        <w:spacing w:after="0" w:line="240" w:lineRule="auto"/>
      </w:pPr>
      <w:r>
        <w:br w:type="page"/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10012045</wp:posOffset>
                </wp:positionV>
                <wp:extent cx="7582535" cy="635"/>
                <wp:effectExtent l="0" t="0" r="0" b="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25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C5DCC" w:rsidRDefault="0042761E">
                            <w:pPr>
                              <w:pStyle w:val="af"/>
                              <w:rPr>
                                <w:noProof/>
                                <w:sz w:val="24"/>
                              </w:rPr>
                            </w:pPr>
                            <w:bookmarkStart w:id="265" w:name="_Toc71752965"/>
                            <w:r>
                              <w:t xml:space="preserve">Рисунок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Рисунок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4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Карта-схема результата расчета рассеивания. 0304 Азота оксид</w:t>
                            </w:r>
                            <w:bookmarkEnd w:id="26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26" o:spid="_x0000_s1028" type="#_x0000_t202" style="position:absolute;left:0;text-align:left;margin-left:-85.05pt;margin-top:788.35pt;width:597.05pt;height:.05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" stroked="f">
                <v:textbox style="mso-fit-shape-to-text:t" inset="0,0,0,0">
                  <w:txbxContent>
                    <w:p w:rsidR="00FC5DCC" w:rsidRDefault="0042761E">
                      <w:pPr>
                        <w:pStyle w:val="af"/>
                        <w:rPr>
                          <w:noProof/>
                          <w:sz w:val="24"/>
                        </w:rPr>
                      </w:pPr>
                      <w:bookmarkStart w:id="267" w:name="_Toc71752965"/>
                      <w:r>
                        <w:t xml:space="preserve">Рисунок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Рисунок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4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 - Карта-схема результата расчета рассеивания. 0304 Азота оксид</w:t>
                      </w:r>
                      <w:bookmarkEnd w:id="267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927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2535" cy="10718165"/>
            <wp:effectExtent l="0" t="0" r="0" b="698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7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857847</wp:posOffset>
                </wp:positionH>
                <wp:positionV relativeFrom="paragraph">
                  <wp:posOffset>6257631</wp:posOffset>
                </wp:positionV>
                <wp:extent cx="4285397" cy="777923"/>
                <wp:effectExtent l="0" t="0" r="20320" b="22225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5397" cy="777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DCC" w:rsidRDefault="0042761E">
                            <w:pPr>
                              <w:spacing w:after="0" w:line="240" w:lineRule="auto"/>
                              <w:ind w:left="0"/>
                              <w:jc w:val="center"/>
                            </w:pPr>
                            <w:r>
                              <w:t>Рисунок 4 - Карта-схема результата расчета рассеивания. 0304 Азота оксид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27" o:spid="_x0000_s1029" type="#_x0000_t202" style="position:absolute;left:0;text-align:left;margin-left:67.55pt;margin-top:492.75pt;width:337.45pt;height:61.25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" fillcolor="white [3201]" strokecolor="white [3212]" strokeweight=".5pt">
                <v:textbox>
                  <w:txbxContent>
                    <w:p w:rsidR="00FC5DCC" w:rsidRDefault="0042761E">
                      <w:pPr>
                        <w:spacing w:after="0" w:line="240" w:lineRule="auto"/>
                        <w:ind w:left="0"/>
                        <w:jc w:val="center"/>
                      </w:pPr>
                      <w:r>
                        <w:t>Рисунок 4 - Карта-схема результата расчета рассеивания. 0304 Азота оксид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FC5DCC" w:rsidRDefault="0042761E">
      <w:pPr>
        <w:pStyle w:val="2"/>
        <w:spacing w:before="0" w:line="240" w:lineRule="auto"/>
      </w:pPr>
      <w:bookmarkStart w:id="266" w:name="_Toc71748264"/>
      <w:r>
        <w:lastRenderedPageBreak/>
        <w:t>4 Расчёт рассеивания:  ЗВ «0337. Углерод оксид» (См.р./ПДКм.р.)</w:t>
      </w:r>
      <w:bookmarkEnd w:id="266"/>
    </w:p>
    <w:p w:rsidR="00FC5DCC" w:rsidRDefault="0042761E">
      <w:pPr>
        <w:pStyle w:val="a9"/>
        <w:spacing w:line="240" w:lineRule="auto"/>
      </w:pPr>
      <w:r>
        <w:tab/>
        <w:t xml:space="preserve">Полное наименование вещества с кодом 337 – Углерода оксид (Углерод окись; углерод моноокись; угарный газ). Предельно допустимая максимальная разовая концентрация (ПДК) в атмосферном воздухе населённых мест составляет 5 мг/м³, класс опасности 4.  </w:t>
      </w:r>
    </w:p>
    <w:p w:rsidR="00FC5DCC" w:rsidRDefault="0042761E">
      <w:pPr>
        <w:pStyle w:val="a9"/>
        <w:spacing w:line="240" w:lineRule="auto"/>
      </w:pPr>
      <w:r>
        <w:tab/>
        <w:t>Количество источников загрязнения атмосферы составляет - 23 (в том числе: организованных - 23, неорганизованных - нет). Распределение источников по градациям высот: 0-2 м – нет; 2-10 м – нет; 10-50 м – 18; свыше 50 м – 5.</w:t>
      </w:r>
    </w:p>
    <w:p w:rsidR="00FC5DCC" w:rsidRDefault="0042761E">
      <w:pPr>
        <w:pStyle w:val="a9"/>
        <w:spacing w:line="240" w:lineRule="auto"/>
      </w:pPr>
      <w:r>
        <w:tab/>
        <w:t>Количественная характеристика выброса: 174,18447 г/с.</w:t>
      </w:r>
    </w:p>
    <w:p w:rsidR="00FC5DCC" w:rsidRDefault="0042761E">
      <w:pPr>
        <w:pStyle w:val="a9"/>
        <w:spacing w:line="240" w:lineRule="auto"/>
      </w:pPr>
      <w:r>
        <w:tab/>
        <w:t>Расчётных точек – нет; расчётных границ – нет (точек базового покрытия – нет, дополнительного – нет); расчётных площадок - 1 (узлов  регулярной расчётной сетки – 540; дополнительных - нет); контрольных постов - нет.</w:t>
      </w:r>
    </w:p>
    <w:p w:rsidR="00FC5DCC" w:rsidRDefault="0042761E">
      <w:pPr>
        <w:pStyle w:val="a9"/>
        <w:spacing w:line="240" w:lineRule="auto"/>
      </w:pPr>
      <w:r>
        <w:t>Параметры источников загрязнения атмосферы, приведены в таблице 20.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267" w:name="_Toc71789281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20</w:t>
      </w:r>
      <w:r>
        <w:rPr>
          <w:b/>
        </w:rPr>
        <w:fldChar w:fldCharType="end"/>
      </w:r>
      <w:r>
        <w:rPr>
          <w:b/>
        </w:rPr>
        <w:t xml:space="preserve"> - Параметры источников загрязнения атмосферы</w:t>
      </w:r>
      <w:bookmarkEnd w:id="267"/>
    </w:p>
    <w:tbl>
      <w:tblPr>
        <w:tblW w:w="992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27"/>
        <w:gridCol w:w="454"/>
        <w:gridCol w:w="510"/>
        <w:gridCol w:w="1020"/>
        <w:gridCol w:w="1020"/>
        <w:gridCol w:w="454"/>
        <w:gridCol w:w="624"/>
        <w:gridCol w:w="624"/>
        <w:gridCol w:w="510"/>
        <w:gridCol w:w="340"/>
        <w:gridCol w:w="454"/>
        <w:gridCol w:w="397"/>
        <w:gridCol w:w="964"/>
        <w:gridCol w:w="340"/>
        <w:gridCol w:w="624"/>
        <w:gridCol w:w="510"/>
      </w:tblGrid>
      <w:tr w:rsidR="00FC5DCC">
        <w:trPr>
          <w:cantSplit/>
          <w:trHeight w:val="340"/>
          <w:tblHeader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rPr>
                <w:u w:val="single"/>
              </w:rPr>
              <w:t>ИЗА(вар.)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режимы</w:t>
            </w:r>
          </w:p>
        </w:tc>
        <w:tc>
          <w:tcPr>
            <w:tcW w:w="22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Диа</w:t>
            </w:r>
            <w:r>
              <w:softHyphen/>
              <w:t>метр, м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Ши</w:t>
            </w:r>
            <w:r>
              <w:softHyphen/>
              <w:t>рина, м</w:t>
            </w: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3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Рельеф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Um, м/с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скор-ть, м/с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>объем, м³/с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выброс, г/с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F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Cmi, мг/м³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 xml:space="preserve">Xmi,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м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1. Алексинская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Котлотурбинный цех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-1968,71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-1159,87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347,299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4,37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146,05933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2934,7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-2064,21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4,6750000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0,0057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4,6944500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0,0057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2. Котельная МКР №1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1518,18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2694,08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11,1156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38,5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131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6,9990000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884,43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3. Котельная МКР №2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3949,56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1308,15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14,812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26,175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142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4,6377000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528,32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4. Котельная МКР №4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4.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3838,02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-801,48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0,4535000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3840,16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-805,41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0,4535000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3835,88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-804,34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0,4535000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5. Котельная МКР «Петровское»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5.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-5214,2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-1353,43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5,94352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20,586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3,8258000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751,63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6. Котельная ул. Советская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6.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1782,74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1507,66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0,1242100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1782,84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1506,54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0,1242100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1781,66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0,1242100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7. Котельная ул. Новогородищенская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7.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-7168,73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1836,29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0,0601500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-7166,65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1833,61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0,0601500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8. Котельная ул. Заполярье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8.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4632,92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5899,15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0,0399100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4633,39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5898,2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0,0399100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4632,68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5898,58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0,0399100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9. Котельная ул. Макаренко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9.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-3944,32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-2038,81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4,85423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0,1120478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105,08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10. Котельная АМТ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10.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5475,28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0,0590000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lastRenderedPageBreak/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80,62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5460,89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0,0590000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11. Котельная ГВС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-664,09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-948,03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6,14793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2,366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0,3269691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260,33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-660,37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-949,89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6,14793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2,366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0,3269691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260,33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-655,83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-951,13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8,19706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3,1546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0,4359477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294,85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Значения приземных концентраций в каждой расчётной точке в атмосферном воздухе представляют собой суммарные максимально достижимые концентрации, соответствующие наиболее неблагоприятным сочетаниям таких метеорологических параметров как скорость (u, м/с) и направление ветра (φ, °). </w:t>
      </w:r>
    </w:p>
    <w:p w:rsidR="00FC5DCC" w:rsidRDefault="0042761E">
      <w:pPr>
        <w:pStyle w:val="a9"/>
        <w:spacing w:line="240" w:lineRule="auto"/>
        <w:ind w:firstLine="680"/>
      </w:pPr>
      <w:r>
        <w:t>Рассчитанные значения концентраций в точках приведены в таблице 21.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268" w:name="_Toc71789282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21</w:t>
      </w:r>
      <w:r>
        <w:rPr>
          <w:b/>
        </w:rPr>
        <w:fldChar w:fldCharType="end"/>
      </w:r>
      <w:r>
        <w:rPr>
          <w:b/>
        </w:rPr>
        <w:t xml:space="preserve"> - Значения расчётных концентраций в точках</w:t>
      </w:r>
      <w:bookmarkEnd w:id="268"/>
    </w:p>
    <w:tbl>
      <w:tblPr>
        <w:tblW w:w="9919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1020"/>
        <w:gridCol w:w="1020"/>
        <w:gridCol w:w="567"/>
        <w:gridCol w:w="680"/>
        <w:gridCol w:w="680"/>
        <w:gridCol w:w="680"/>
        <w:gridCol w:w="680"/>
        <w:gridCol w:w="567"/>
        <w:gridCol w:w="567"/>
        <w:gridCol w:w="1077"/>
        <w:gridCol w:w="680"/>
        <w:gridCol w:w="567"/>
      </w:tblGrid>
      <w:tr w:rsidR="00FC5DCC">
        <w:trPr>
          <w:cantSplit/>
          <w:tblHeader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 xml:space="preserve">№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РО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Тип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Концентрация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Фон, д.ПДК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Вклад, д.ПДК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Ветер</w:t>
            </w:r>
          </w:p>
        </w:tc>
        <w:tc>
          <w:tcPr>
            <w:tcW w:w="232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 источника выброса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мг/м³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u, м/с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φ, 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пл.цех.уч.ИЗА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%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2030,25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0,05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232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6.6.1.0001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6.6.1.0003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6.6.1.0002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23,93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23,87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23,87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230,25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4,2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257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11.11.1.0003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0,0037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0,00097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0,00077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46,62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12,05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9,54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5030,25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5,2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249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3.3.1.0001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0,005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0,0002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61,92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30,38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2,5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4430,25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294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3.3.1.0001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2.2.1.0001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6.6.1.0001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4,91e-6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87,42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12,39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0,06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3830,25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-1296,48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1,9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26,71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26,67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26,59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Карта схема района размещения источников загрязнения атмосферы, с нанесёнными результатами расчёта рассеивания по расчётной площадке </w:t>
      </w:r>
      <w:r>
        <w:rPr>
          <w:b/>
        </w:rPr>
        <w:t>1. Площадка</w:t>
      </w:r>
      <w:r>
        <w:t xml:space="preserve"> приведена на рисунке 5.</w:t>
      </w:r>
    </w:p>
    <w:p w:rsidR="00FC5DCC" w:rsidRDefault="0042761E">
      <w:pPr>
        <w:spacing w:after="0" w:line="240" w:lineRule="auto"/>
      </w:pPr>
      <w:r>
        <w:br w:type="page"/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10012045</wp:posOffset>
                </wp:positionV>
                <wp:extent cx="7582535" cy="635"/>
                <wp:effectExtent l="0" t="0" r="0" b="0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25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C5DCC" w:rsidRDefault="0042761E">
                            <w:pPr>
                              <w:pStyle w:val="af"/>
                              <w:rPr>
                                <w:noProof/>
                                <w:sz w:val="24"/>
                              </w:rPr>
                            </w:pPr>
                            <w:bookmarkStart w:id="269" w:name="_Toc71752966"/>
                            <w:r>
                              <w:t xml:space="preserve">Рисунок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Рисунок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5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Карта-схема результата расчета рассеивания. 0337 Углерод оксид</w:t>
                            </w:r>
                            <w:bookmarkEnd w:id="26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28" o:spid="_x0000_s1030" type="#_x0000_t202" style="position:absolute;left:0;text-align:left;margin-left:-85.05pt;margin-top:788.35pt;width:597.05pt;height:.05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" stroked="f">
                <v:textbox style="mso-fit-shape-to-text:t" inset="0,0,0,0">
                  <w:txbxContent>
                    <w:p w:rsidR="00FC5DCC" w:rsidRDefault="0042761E">
                      <w:pPr>
                        <w:pStyle w:val="af"/>
                        <w:rPr>
                          <w:noProof/>
                          <w:sz w:val="24"/>
                        </w:rPr>
                      </w:pPr>
                      <w:bookmarkStart w:id="272" w:name="_Toc71752966"/>
                      <w:r>
                        <w:t xml:space="preserve">Рисунок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Рисунок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5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 - Карта-схема результата расчета рассеивания. 0337 Углерод оксид</w:t>
                      </w:r>
                      <w:bookmarkEnd w:id="272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928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2535" cy="10718165"/>
            <wp:effectExtent l="0" t="0" r="0" b="698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7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898790</wp:posOffset>
                </wp:positionH>
                <wp:positionV relativeFrom="paragraph">
                  <wp:posOffset>6243983</wp:posOffset>
                </wp:positionV>
                <wp:extent cx="4217159" cy="900753"/>
                <wp:effectExtent l="0" t="0" r="12065" b="13970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7159" cy="9007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DCC" w:rsidRDefault="0042761E">
                            <w:pPr>
                              <w:spacing w:after="0" w:line="240" w:lineRule="auto"/>
                              <w:ind w:left="0"/>
                              <w:jc w:val="center"/>
                            </w:pPr>
                            <w:r>
                              <w:t>Рисунок 5 - Карта-схема результата расчета рассеивания. 0337 Углерод оксид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29" o:spid="_x0000_s1031" type="#_x0000_t202" style="position:absolute;left:0;text-align:left;margin-left:70.75pt;margin-top:491.65pt;width:332.05pt;height:70.95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" fillcolor="white [3201]" strokecolor="white [3212]" strokeweight=".5pt">
                <v:textbox>
                  <w:txbxContent>
                    <w:p w:rsidR="00FC5DCC" w:rsidRDefault="0042761E">
                      <w:pPr>
                        <w:spacing w:after="0" w:line="240" w:lineRule="auto"/>
                        <w:ind w:left="0"/>
                        <w:jc w:val="center"/>
                      </w:pPr>
                      <w:r>
                        <w:t>Рисунок 5 - Карта-схема результата расчета рассеивания. 0337 Углерод оксид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FC5DCC" w:rsidRDefault="0042761E">
      <w:pPr>
        <w:pStyle w:val="2"/>
        <w:spacing w:before="0" w:line="240" w:lineRule="auto"/>
      </w:pPr>
      <w:bookmarkStart w:id="270" w:name="_Toc71748265"/>
      <w:r>
        <w:lastRenderedPageBreak/>
        <w:t>5 Расчёт рассеивания:  ЗВ «0703. Бенз/а/пирен» (Сс.с./ПДКс.с.)</w:t>
      </w:r>
      <w:bookmarkEnd w:id="270"/>
    </w:p>
    <w:p w:rsidR="00FC5DCC" w:rsidRDefault="0042761E">
      <w:pPr>
        <w:pStyle w:val="a9"/>
        <w:spacing w:line="240" w:lineRule="auto"/>
      </w:pPr>
      <w:r>
        <w:tab/>
        <w:t xml:space="preserve">Полное наименование вещества с кодом 703 – Бенз/а/пирен. Предельно допустимая среднесуточная концентрация (ПДК) в атмосферном воздухе населённых мест составляет 1E-06 мг/м³, класс опасности 1.  </w:t>
      </w:r>
    </w:p>
    <w:p w:rsidR="00FC5DCC" w:rsidRDefault="0042761E">
      <w:pPr>
        <w:pStyle w:val="a9"/>
        <w:spacing w:line="240" w:lineRule="auto"/>
      </w:pPr>
      <w:r>
        <w:tab/>
        <w:t>Количество источников загрязнения атмосферы составляет - 23 (в том числе: организованных - 23, неорганизованных - нет). Распределение источников по градациям высот: 0-2 м – нет; 2-10 м – нет; 10-50 м – 18; свыше 50 м – 5.</w:t>
      </w:r>
    </w:p>
    <w:p w:rsidR="00FC5DCC" w:rsidRDefault="0042761E">
      <w:pPr>
        <w:pStyle w:val="a9"/>
        <w:spacing w:line="240" w:lineRule="auto"/>
      </w:pPr>
      <w:r>
        <w:tab/>
        <w:t>Количественная характеристика выброса: 0,0000266 г/с и 0,0001782 т/год.</w:t>
      </w:r>
    </w:p>
    <w:p w:rsidR="00FC5DCC" w:rsidRDefault="0042761E">
      <w:pPr>
        <w:pStyle w:val="a9"/>
        <w:spacing w:line="240" w:lineRule="auto"/>
      </w:pPr>
      <w:r>
        <w:tab/>
        <w:t>Расчётных точек – нет; расчётных границ – нет (точек базового покрытия – нет, дополнительного – нет); расчётных площадок - 1 (узлов  регулярной расчётной сетки – 540; дополнительных - нет); контрольных постов - нет.</w:t>
      </w:r>
    </w:p>
    <w:p w:rsidR="00FC5DCC" w:rsidRDefault="0042761E">
      <w:pPr>
        <w:pStyle w:val="a9"/>
        <w:spacing w:line="240" w:lineRule="auto"/>
      </w:pPr>
      <w:r>
        <w:t>Параметры источников загрязнения атмосферы, приведены в таблице 22.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271" w:name="_Toc71789283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22</w:t>
      </w:r>
      <w:r>
        <w:rPr>
          <w:b/>
        </w:rPr>
        <w:fldChar w:fldCharType="end"/>
      </w:r>
      <w:r>
        <w:rPr>
          <w:b/>
        </w:rPr>
        <w:t xml:space="preserve"> - Параметры источников загрязнения атмосферы</w:t>
      </w:r>
      <w:bookmarkEnd w:id="271"/>
    </w:p>
    <w:tbl>
      <w:tblPr>
        <w:tblW w:w="992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27"/>
        <w:gridCol w:w="454"/>
        <w:gridCol w:w="510"/>
        <w:gridCol w:w="1020"/>
        <w:gridCol w:w="1020"/>
        <w:gridCol w:w="454"/>
        <w:gridCol w:w="624"/>
        <w:gridCol w:w="624"/>
        <w:gridCol w:w="510"/>
        <w:gridCol w:w="340"/>
        <w:gridCol w:w="454"/>
        <w:gridCol w:w="397"/>
        <w:gridCol w:w="964"/>
        <w:gridCol w:w="340"/>
        <w:gridCol w:w="624"/>
        <w:gridCol w:w="510"/>
      </w:tblGrid>
      <w:tr w:rsidR="00FC5DCC">
        <w:trPr>
          <w:cantSplit/>
          <w:trHeight w:val="340"/>
          <w:tblHeader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rPr>
                <w:u w:val="single"/>
              </w:rPr>
              <w:t>ИЗА(вар.)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режимы</w:t>
            </w:r>
          </w:p>
        </w:tc>
        <w:tc>
          <w:tcPr>
            <w:tcW w:w="22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Диа</w:t>
            </w:r>
            <w:r>
              <w:softHyphen/>
              <w:t>метр, м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Ши</w:t>
            </w:r>
            <w:r>
              <w:softHyphen/>
              <w:t>рина, м</w:t>
            </w: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3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Рельеф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Um, м/с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скор-ть, м/с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>объем, м³/с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выброс, г/с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F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Cmi, мг/м³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 xml:space="preserve">Xmi,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м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1. Алексинская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Котлотурбинный цех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-1968,71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-1159,87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347,299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4,37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0,0000240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2,36e-9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1467,3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-2064,21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1,40e-10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591,73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1,40e-10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591,73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2. Котельная МКР №1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1518,18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2694,08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11,1156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38,5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131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9,40e-10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442,22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3. Котельная МКР №2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3949,56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1308,15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14,812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26,175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142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2,65e-9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264,16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4. Котельная МКР №4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4.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3838,02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-801,48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2,60e-9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130,25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3840,16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-805,41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2,60e-9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130,25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3835,88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-804,34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2,60e-9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130,25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5. Котельная МКР «Петровское»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5.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-5214,2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-1353,43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5,94352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20,586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375,81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6. Котельная ул. Советская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6.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1782,74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1507,66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1,48e-8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56,93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1782,84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1506,54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1,48e-8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56,93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1781,66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1,48e-8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56,93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7. Котельная ул. Новогородищенская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7.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-7168,73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1836,29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3,81e-8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33,08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-7166,65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1833,61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3,81e-8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33,08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8. Котельная ул. Заполярье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8.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4632,92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5899,15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35,45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4633,39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5898,2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35,45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4632,68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5898,58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35,45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9. Котельная ул. Макаренко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9.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-3944,32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-2038,81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4,85423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4,24e-9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1,10e-9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52,54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10. Котельная АМТ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lastRenderedPageBreak/>
              <w:t>Цех:</w:t>
            </w:r>
            <w:r>
              <w:tab/>
            </w:r>
            <w:r>
              <w:rPr>
                <w:b/>
              </w:rPr>
              <w:t>10.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5475,28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2,35e-9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60,42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80,62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5460,89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2,35e-9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60,42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11. Котельная ГВС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-664,09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-948,03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6,14793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2,366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2,92e-10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1,16e-11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130,16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-660,37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-949,89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6,14793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2,366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2,92e-10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1,16e-11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130,16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-655,83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-951,13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8,19706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3,1546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3,86e-10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1,30e-11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147,43</w:t>
            </w:r>
          </w:p>
        </w:tc>
      </w:tr>
    </w:tbl>
    <w:p w:rsidR="00FC5DCC" w:rsidRDefault="0042761E">
      <w:pPr>
        <w:pStyle w:val="a9"/>
        <w:spacing w:line="240" w:lineRule="auto"/>
        <w:ind w:firstLine="680"/>
      </w:pPr>
      <w:r>
        <w:t>Значения приземных концентраций в каждой расчётной точке в атмосферном воздухе представляют собой суммарные максимально достижимые концентрации, соответствующие наиболее неблагоприятным сочетаниям таких метеорологических параметров как скорость (u, м/с) и направление ветра (φ, °).</w:t>
      </w:r>
    </w:p>
    <w:p w:rsidR="00FC5DCC" w:rsidRDefault="0042761E">
      <w:pPr>
        <w:pStyle w:val="a9"/>
        <w:spacing w:line="240" w:lineRule="auto"/>
        <w:ind w:firstLine="680"/>
      </w:pPr>
      <w:r>
        <w:t>Рассчитанные значения концентраций в точках приведены в таблице 23.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272" w:name="_Toc71789284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23</w:t>
      </w:r>
      <w:r>
        <w:rPr>
          <w:b/>
        </w:rPr>
        <w:fldChar w:fldCharType="end"/>
      </w:r>
      <w:r>
        <w:rPr>
          <w:b/>
        </w:rPr>
        <w:t xml:space="preserve"> - Значения расчётных концентраций в точках</w:t>
      </w:r>
      <w:bookmarkEnd w:id="272"/>
    </w:p>
    <w:tbl>
      <w:tblPr>
        <w:tblW w:w="9919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1020"/>
        <w:gridCol w:w="1020"/>
        <w:gridCol w:w="567"/>
        <w:gridCol w:w="680"/>
        <w:gridCol w:w="680"/>
        <w:gridCol w:w="680"/>
        <w:gridCol w:w="680"/>
        <w:gridCol w:w="567"/>
        <w:gridCol w:w="567"/>
        <w:gridCol w:w="1077"/>
        <w:gridCol w:w="680"/>
        <w:gridCol w:w="567"/>
      </w:tblGrid>
      <w:tr w:rsidR="00FC5DCC">
        <w:trPr>
          <w:cantSplit/>
          <w:tblHeader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 xml:space="preserve">№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РО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Тип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Концентрация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Фон, д.ПДК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Вклад, д.ПДК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Ветер</w:t>
            </w:r>
          </w:p>
        </w:tc>
        <w:tc>
          <w:tcPr>
            <w:tcW w:w="232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 источника выброса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мг/м³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u, м/с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φ, 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пл.цех.уч.ИЗА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%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4430,25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5903,52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0,025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2,52e-8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2030,25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1,27e-8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-6969,75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1,22e-8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3830,25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0,0072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7,22e-9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3830,25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2,93e-9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Карта схема района размещения источников загрязнения атмосферы, с нанесёнными результатами расчёта рассеивания по расчётной площадке </w:t>
      </w:r>
      <w:r>
        <w:rPr>
          <w:b/>
        </w:rPr>
        <w:t>1. Площадка</w:t>
      </w:r>
      <w:r>
        <w:t xml:space="preserve"> приведена на рисунке 6.</w:t>
      </w:r>
    </w:p>
    <w:p w:rsidR="00FC5DCC" w:rsidRDefault="0042761E">
      <w:pPr>
        <w:spacing w:after="0" w:line="240" w:lineRule="auto"/>
      </w:pPr>
      <w:r>
        <w:br w:type="page"/>
      </w:r>
    </w:p>
    <w:p w:rsidR="00FC5DCC" w:rsidRDefault="0042761E">
      <w:pPr>
        <w:tabs>
          <w:tab w:val="center" w:pos="5385"/>
        </w:tabs>
        <w:spacing w:after="0" w:line="240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10012045</wp:posOffset>
                </wp:positionV>
                <wp:extent cx="7582535" cy="635"/>
                <wp:effectExtent l="0" t="0" r="0" b="0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25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C5DCC" w:rsidRDefault="0042761E">
                            <w:pPr>
                              <w:pStyle w:val="af"/>
                              <w:rPr>
                                <w:noProof/>
                                <w:sz w:val="24"/>
                              </w:rPr>
                            </w:pPr>
                            <w:bookmarkStart w:id="273" w:name="_Toc71752967"/>
                            <w:r>
                              <w:t xml:space="preserve">Рисунок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Рисунок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6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Карта-схема результата расчета рассеивания. 0703 Бенз/а/пирен</w:t>
                            </w:r>
                            <w:bookmarkEnd w:id="27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30" o:spid="_x0000_s1032" type="#_x0000_t202" style="position:absolute;left:0;text-align:left;margin-left:-85.05pt;margin-top:788.35pt;width:597.05pt;height:.05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" stroked="f">
                <v:textbox style="mso-fit-shape-to-text:t" inset="0,0,0,0">
                  <w:txbxContent>
                    <w:p w:rsidR="00FC5DCC" w:rsidRDefault="0042761E">
                      <w:pPr>
                        <w:pStyle w:val="af"/>
                        <w:rPr>
                          <w:noProof/>
                          <w:sz w:val="24"/>
                        </w:rPr>
                      </w:pPr>
                      <w:bookmarkStart w:id="277" w:name="_Toc71752967"/>
                      <w:r>
                        <w:t xml:space="preserve">Рисунок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Рисунок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6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 - Карта-схема результата расчета рассеивания. 0703 Бенз/а/пирен</w:t>
                      </w:r>
                      <w:bookmarkEnd w:id="277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929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2535" cy="10718165"/>
            <wp:effectExtent l="0" t="0" r="0" b="698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7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FC5DCC" w:rsidRDefault="00FC5DCC">
      <w:pPr>
        <w:pStyle w:val="a9"/>
        <w:spacing w:line="240" w:lineRule="auto"/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  <w:highlight w:val="yellow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</w:rPr>
      </w:pPr>
    </w:p>
    <w:p w:rsidR="00FC5DCC" w:rsidRDefault="0042761E">
      <w:pPr>
        <w:pStyle w:val="2"/>
        <w:spacing w:before="0" w:line="240" w:lineRule="auto"/>
        <w:ind w:firstLine="680"/>
      </w:pPr>
      <w:r>
        <w:rPr>
          <w:rFonts w:ascii="Times New Roman" w:hAnsi="Times New Roman" w:cs="Times New Roman"/>
          <w:b w:val="0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871495</wp:posOffset>
                </wp:positionH>
                <wp:positionV relativeFrom="paragraph">
                  <wp:posOffset>3076907</wp:posOffset>
                </wp:positionV>
                <wp:extent cx="4230806" cy="641444"/>
                <wp:effectExtent l="0" t="0" r="17780" b="25400"/>
                <wp:wrapNone/>
                <wp:docPr id="64" name="Пол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0806" cy="641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DCC" w:rsidRDefault="0042761E">
                            <w:pPr>
                              <w:spacing w:after="0" w:line="240" w:lineRule="auto"/>
                              <w:ind w:left="0"/>
                              <w:jc w:val="center"/>
                            </w:pPr>
                            <w:r>
                              <w:t>Рисунок 6 - Карта-схема результата расчета рассеивания. 0703 Бенз/а/пирен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64" o:spid="_x0000_s1033" type="#_x0000_t202" style="position:absolute;left:0;text-align:left;margin-left:68.6pt;margin-top:242.3pt;width:333.15pt;height:50.5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" fillcolor="white [3201]" strokecolor="white [3212]" strokeweight=".5pt">
                <v:textbox>
                  <w:txbxContent>
                    <w:p w:rsidR="00FC5DCC" w:rsidRDefault="0042761E">
                      <w:pPr>
                        <w:spacing w:after="0" w:line="240" w:lineRule="auto"/>
                        <w:ind w:left="0"/>
                        <w:jc w:val="center"/>
                      </w:pPr>
                      <w:r>
                        <w:t>Рисунок 6 - Карта-схема результата расчета рассеивания. 0703 Бенз/а/пирен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sz w:val="52"/>
          <w:szCs w:val="52"/>
        </w:rPr>
        <w:br w:type="page"/>
      </w:r>
      <w:bookmarkStart w:id="274" w:name="_Toc71748266"/>
      <w:r>
        <w:lastRenderedPageBreak/>
        <w:t>Расчёт рассеивания с учетом фонового загрязнения</w:t>
      </w:r>
      <w:bookmarkEnd w:id="274"/>
    </w:p>
    <w:p w:rsidR="00FC5DCC" w:rsidRDefault="0042761E">
      <w:pPr>
        <w:pStyle w:val="a9"/>
        <w:spacing w:line="240" w:lineRule="auto"/>
      </w:pPr>
      <w:r>
        <w:tab/>
        <w:t>Программа расчёта рассеивания для ЭВМ «ЭКОцентр–РРВА» версия 2.0 (положительное заключение экспертизы Росгидромета от 10.11.2020г. №140-08474/20И).</w:t>
      </w:r>
    </w:p>
    <w:p w:rsidR="00FC5DCC" w:rsidRDefault="0042761E">
      <w:pPr>
        <w:pStyle w:val="a9"/>
        <w:spacing w:line="240" w:lineRule="auto"/>
        <w:jc w:val="center"/>
      </w:pPr>
      <w:r>
        <w:rPr>
          <w:b/>
        </w:rPr>
        <w:t>Серийный номер: R454-DT9C-72F2-ZKCJ-HMR8.</w:t>
      </w:r>
    </w:p>
    <w:p w:rsidR="00FC5DCC" w:rsidRDefault="0042761E">
      <w:pPr>
        <w:pStyle w:val="2"/>
        <w:spacing w:before="0" w:line="240" w:lineRule="auto"/>
      </w:pPr>
      <w:bookmarkStart w:id="275" w:name="_Toc71748267"/>
      <w:r>
        <w:t>1 Исходные данные для проведения расчёта рассеивания выбросов</w:t>
      </w:r>
      <w:bookmarkEnd w:id="275"/>
    </w:p>
    <w:p w:rsidR="00FC5DCC" w:rsidRDefault="0042761E">
      <w:pPr>
        <w:pStyle w:val="a9"/>
        <w:tabs>
          <w:tab w:val="left" w:pos="227"/>
          <w:tab w:val="left" w:pos="5954"/>
        </w:tabs>
        <w:spacing w:line="240" w:lineRule="auto"/>
      </w:pPr>
      <w:r>
        <w:t xml:space="preserve">Расчетный период: </w:t>
      </w:r>
      <w:r>
        <w:rPr>
          <w:b/>
        </w:rPr>
        <w:t>зима</w:t>
      </w:r>
    </w:p>
    <w:p w:rsidR="00FC5DCC" w:rsidRDefault="0042761E">
      <w:pPr>
        <w:pStyle w:val="a9"/>
        <w:spacing w:line="240" w:lineRule="auto"/>
      </w:pPr>
      <w:r>
        <w:t xml:space="preserve">Средняя температура наружного воздуха, °С: </w:t>
      </w:r>
      <w:r>
        <w:rPr>
          <w:b/>
        </w:rPr>
        <w:t>-19,9</w:t>
      </w:r>
      <w:r>
        <w:t>;</w:t>
      </w:r>
    </w:p>
    <w:p w:rsidR="00FC5DCC" w:rsidRDefault="0042761E">
      <w:pPr>
        <w:pStyle w:val="a9"/>
        <w:spacing w:line="240" w:lineRule="auto"/>
      </w:pPr>
      <w:r>
        <w:t xml:space="preserve">Скорость ветра (u*), повторяемость превышения которой составляет 5%, м/с: </w:t>
      </w:r>
      <w:r>
        <w:rPr>
          <w:b/>
        </w:rPr>
        <w:t>7</w:t>
      </w:r>
      <w:r>
        <w:t>;</w:t>
      </w:r>
    </w:p>
    <w:p w:rsidR="00FC5DCC" w:rsidRDefault="0042761E">
      <w:pPr>
        <w:pStyle w:val="a9"/>
        <w:spacing w:line="240" w:lineRule="auto"/>
      </w:pPr>
      <w:r>
        <w:t xml:space="preserve">Площадь города (для экстраполяции фона), км²: </w:t>
      </w:r>
      <w:r>
        <w:rPr>
          <w:b/>
        </w:rPr>
        <w:t>38</w:t>
      </w:r>
      <w:r>
        <w:t>;</w:t>
      </w:r>
    </w:p>
    <w:p w:rsidR="00FC5DCC" w:rsidRDefault="0042761E">
      <w:pPr>
        <w:pStyle w:val="a9"/>
        <w:spacing w:line="240" w:lineRule="auto"/>
      </w:pPr>
      <w:r>
        <w:t xml:space="preserve">Порог целесообразности по вкладу источников выброса: ≥ </w:t>
      </w:r>
      <w:r>
        <w:rPr>
          <w:b/>
        </w:rPr>
        <w:t>0,05 ПДК</w:t>
      </w:r>
      <w:r>
        <w:t>;</w:t>
      </w:r>
    </w:p>
    <w:p w:rsidR="00FC5DCC" w:rsidRDefault="0042761E">
      <w:pPr>
        <w:pStyle w:val="a9"/>
        <w:spacing w:line="240" w:lineRule="auto"/>
      </w:pPr>
      <w:r>
        <w:t>Параметры перебора ветров:</w:t>
      </w:r>
    </w:p>
    <w:p w:rsidR="00FC5DCC" w:rsidRDefault="0042761E">
      <w:pPr>
        <w:pStyle w:val="a9"/>
        <w:spacing w:line="240" w:lineRule="auto"/>
      </w:pPr>
      <w:r>
        <w:t xml:space="preserve">– направление, метео °: </w:t>
      </w:r>
      <w:r>
        <w:rPr>
          <w:b/>
        </w:rPr>
        <w:t>0</w:t>
      </w:r>
      <w:r>
        <w:t xml:space="preserve"> - </w:t>
      </w:r>
      <w:r>
        <w:rPr>
          <w:b/>
        </w:rPr>
        <w:t>360</w:t>
      </w:r>
      <w:r>
        <w:t>;</w:t>
      </w:r>
    </w:p>
    <w:p w:rsidR="00FC5DCC" w:rsidRDefault="0042761E">
      <w:pPr>
        <w:pStyle w:val="a9"/>
        <w:spacing w:line="240" w:lineRule="auto"/>
      </w:pPr>
      <w:r>
        <w:t xml:space="preserve">– скорость, м/с: </w:t>
      </w:r>
      <w:r>
        <w:rPr>
          <w:b/>
        </w:rPr>
        <w:t>0,5</w:t>
      </w:r>
      <w:r>
        <w:t xml:space="preserve"> - </w:t>
      </w:r>
      <w:r>
        <w:rPr>
          <w:b/>
        </w:rPr>
        <w:t>7</w:t>
      </w:r>
      <w:r>
        <w:t>.</w:t>
      </w:r>
    </w:p>
    <w:p w:rsidR="00FC5DCC" w:rsidRDefault="0042761E">
      <w:pPr>
        <w:pStyle w:val="a9"/>
        <w:spacing w:line="240" w:lineRule="auto"/>
        <w:ind w:firstLine="680"/>
      </w:pPr>
      <w:r>
        <w:t>Основная система координат - правая с ориентацией оси OY на Север.</w:t>
      </w:r>
    </w:p>
    <w:p w:rsidR="00FC5DCC" w:rsidRDefault="0042761E">
      <w:pPr>
        <w:pStyle w:val="a9"/>
        <w:spacing w:line="240" w:lineRule="auto"/>
        <w:ind w:firstLine="680"/>
      </w:pPr>
      <w:r>
        <w:t>Метеорологические характеристики и коэффициенты, определяющие условия рассеивания загрязняющих веществ в атмосфере приведены в таблице 24.</w:t>
      </w:r>
    </w:p>
    <w:p w:rsidR="00FC5DCC" w:rsidRDefault="0042761E">
      <w:pPr>
        <w:keepNext/>
        <w:spacing w:after="0" w:line="240" w:lineRule="auto"/>
        <w:ind w:left="0"/>
        <w:jc w:val="left"/>
      </w:pPr>
      <w:bookmarkStart w:id="276" w:name="_Toc71789285"/>
      <w:r>
        <w:rPr>
          <w:rFonts w:ascii="Calibri" w:hAnsi="Calibri"/>
          <w:b/>
          <w:color w:val="000000"/>
          <w:sz w:val="22"/>
        </w:rPr>
        <w:t xml:space="preserve">Таблица </w:t>
      </w:r>
      <w:r>
        <w:rPr>
          <w:rFonts w:ascii="Calibri" w:hAnsi="Calibri"/>
          <w:b/>
          <w:color w:val="000000"/>
          <w:sz w:val="22"/>
        </w:rPr>
        <w:fldChar w:fldCharType="begin"/>
      </w:r>
      <w:r>
        <w:rPr>
          <w:rFonts w:ascii="Calibri" w:hAnsi="Calibri"/>
          <w:b/>
          <w:color w:val="000000"/>
          <w:sz w:val="22"/>
        </w:rPr>
        <w:instrText xml:space="preserve"> SEQ Таблица \* ARABIC </w:instrText>
      </w:r>
      <w:r>
        <w:rPr>
          <w:rFonts w:ascii="Calibri" w:hAnsi="Calibri"/>
          <w:b/>
          <w:color w:val="000000"/>
          <w:sz w:val="22"/>
        </w:rPr>
        <w:fldChar w:fldCharType="separate"/>
      </w:r>
      <w:r>
        <w:rPr>
          <w:rFonts w:ascii="Calibri" w:hAnsi="Calibri"/>
          <w:b/>
          <w:noProof/>
          <w:color w:val="000000"/>
          <w:sz w:val="22"/>
        </w:rPr>
        <w:t>24</w:t>
      </w:r>
      <w:r>
        <w:rPr>
          <w:rFonts w:ascii="Calibri" w:hAnsi="Calibri"/>
          <w:b/>
          <w:color w:val="000000"/>
          <w:sz w:val="22"/>
        </w:rPr>
        <w:fldChar w:fldCharType="end"/>
      </w:r>
      <w:r>
        <w:rPr>
          <w:rFonts w:ascii="Calibri" w:hAnsi="Calibri"/>
          <w:b/>
          <w:color w:val="000000"/>
          <w:sz w:val="22"/>
        </w:rPr>
        <w:t xml:space="preserve"> - Метеорологические характеристики и коэффициенты</w:t>
      </w:r>
      <w:bookmarkEnd w:id="276"/>
    </w:p>
    <w:tbl>
      <w:tblPr>
        <w:tblW w:w="9923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  <w:gridCol w:w="1418"/>
      </w:tblGrid>
      <w:tr w:rsidR="00FC5DCC">
        <w:trPr>
          <w:trHeight w:val="340"/>
          <w:tblHeader/>
        </w:trPr>
        <w:tc>
          <w:tcPr>
            <w:tcW w:w="8505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характеристики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Величина</w:t>
            </w:r>
          </w:p>
        </w:tc>
      </w:tr>
      <w:tr w:rsidR="00FC5DCC">
        <w:trPr>
          <w:trHeight w:val="170"/>
          <w:tblHeader/>
        </w:trPr>
        <w:tc>
          <w:tcPr>
            <w:tcW w:w="8505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C5DCC">
        <w:tc>
          <w:tcPr>
            <w:tcW w:w="8505" w:type="dxa"/>
            <w:tcBorders>
              <w:top w:val="single" w:sz="8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>Коэффициент, зависящий от стратификации атмосферы, 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>Коэффициент рельефа местности в городе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>Средняя максимальная температура наружного воздуха наиболее жаркого месяца года, Т, °С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24,3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>Средняя температура наружного воздуха наиболее холодного месяца (для котельных, работающих по отопительному графику), Т, °С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-19,9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>Среднегодовая роза ветров, %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С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СВ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В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ЮВ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Ю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ЮЗ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З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СЗ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FC5DCC">
        <w:trPr>
          <w:trHeight w:val="114"/>
        </w:trPr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>Скорость ветра (u*)  (по средним многолетним данным), повторяемость превышения которой составляет 5%, м/с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p w:rsidR="00FC5DCC" w:rsidRDefault="0042761E">
      <w:pPr>
        <w:pStyle w:val="a9"/>
        <w:spacing w:line="240" w:lineRule="auto"/>
      </w:pPr>
      <w:r>
        <w:t>Сведения о концентрациях загрязняющих веществ на фоновых постах, используемых в расчете загрязнения атмосферы, приведены в таблице 25.</w:t>
      </w:r>
    </w:p>
    <w:p w:rsidR="00FC5DCC" w:rsidRDefault="0042761E">
      <w:pPr>
        <w:keepNext/>
        <w:spacing w:after="0" w:line="240" w:lineRule="auto"/>
        <w:ind w:left="0"/>
        <w:jc w:val="left"/>
        <w:rPr>
          <w:rFonts w:ascii="Calibri" w:hAnsi="Calibri"/>
          <w:b/>
          <w:color w:val="000000"/>
          <w:sz w:val="22"/>
        </w:rPr>
      </w:pPr>
      <w:bookmarkStart w:id="277" w:name="_Toc71789286"/>
      <w:r>
        <w:rPr>
          <w:rFonts w:ascii="Calibri" w:hAnsi="Calibri"/>
          <w:b/>
          <w:color w:val="000000"/>
          <w:sz w:val="22"/>
        </w:rPr>
        <w:t xml:space="preserve">Таблица </w:t>
      </w:r>
      <w:r>
        <w:rPr>
          <w:rFonts w:ascii="Calibri" w:hAnsi="Calibri"/>
          <w:b/>
          <w:color w:val="000000"/>
          <w:sz w:val="22"/>
        </w:rPr>
        <w:fldChar w:fldCharType="begin"/>
      </w:r>
      <w:r>
        <w:rPr>
          <w:rFonts w:ascii="Calibri" w:hAnsi="Calibri"/>
          <w:b/>
          <w:color w:val="000000"/>
          <w:sz w:val="22"/>
        </w:rPr>
        <w:instrText xml:space="preserve"> SEQ Таблица \* ARABIC </w:instrText>
      </w:r>
      <w:r>
        <w:rPr>
          <w:rFonts w:ascii="Calibri" w:hAnsi="Calibri"/>
          <w:b/>
          <w:color w:val="000000"/>
          <w:sz w:val="22"/>
        </w:rPr>
        <w:fldChar w:fldCharType="separate"/>
      </w:r>
      <w:r>
        <w:rPr>
          <w:rFonts w:ascii="Calibri" w:hAnsi="Calibri"/>
          <w:b/>
          <w:noProof/>
          <w:color w:val="000000"/>
          <w:sz w:val="22"/>
        </w:rPr>
        <w:t>25</w:t>
      </w:r>
      <w:r>
        <w:rPr>
          <w:rFonts w:ascii="Calibri" w:hAnsi="Calibri"/>
          <w:b/>
          <w:color w:val="000000"/>
          <w:sz w:val="22"/>
        </w:rPr>
        <w:fldChar w:fldCharType="end"/>
      </w:r>
      <w:r>
        <w:rPr>
          <w:rFonts w:ascii="Calibri" w:hAnsi="Calibri"/>
          <w:b/>
          <w:color w:val="000000"/>
          <w:sz w:val="22"/>
        </w:rPr>
        <w:t xml:space="preserve"> - Сведения о концентрациях загрязняющих веществ на фоновых постах</w:t>
      </w:r>
      <w:bookmarkEnd w:id="277"/>
    </w:p>
    <w:tbl>
      <w:tblPr>
        <w:tblW w:w="9919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7"/>
        <w:gridCol w:w="1020"/>
        <w:gridCol w:w="1020"/>
        <w:gridCol w:w="454"/>
        <w:gridCol w:w="1928"/>
        <w:gridCol w:w="680"/>
        <w:gridCol w:w="680"/>
        <w:gridCol w:w="680"/>
        <w:gridCol w:w="680"/>
        <w:gridCol w:w="680"/>
        <w:gridCol w:w="680"/>
      </w:tblGrid>
      <w:tr w:rsidR="00FC5DCC">
        <w:trPr>
          <w:cantSplit/>
        </w:trPr>
        <w:tc>
          <w:tcPr>
            <w:tcW w:w="1417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Фоновый пост</w:t>
            </w:r>
          </w:p>
        </w:tc>
        <w:tc>
          <w:tcPr>
            <w:tcW w:w="204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 поста</w:t>
            </w:r>
          </w:p>
        </w:tc>
        <w:tc>
          <w:tcPr>
            <w:tcW w:w="238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  <w:tc>
          <w:tcPr>
            <w:tcW w:w="4080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Концентрация, мг/м³</w:t>
            </w:r>
          </w:p>
        </w:tc>
      </w:tr>
      <w:tr w:rsidR="00FC5DCC">
        <w:trPr>
          <w:cantSplit/>
        </w:trPr>
        <w:tc>
          <w:tcPr>
            <w:tcW w:w="141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максимально-разовая при скорости ветра, м/с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средне</w:t>
            </w:r>
            <w:r>
              <w:softHyphen/>
              <w:t>годовая</w:t>
            </w:r>
          </w:p>
        </w:tc>
      </w:tr>
      <w:tr w:rsidR="00FC5DCC">
        <w:trPr>
          <w:cantSplit/>
        </w:trPr>
        <w:tc>
          <w:tcPr>
            <w:tcW w:w="141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0 – 2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3 – u*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C5DCC">
        <w:trPr>
          <w:cantSplit/>
        </w:trPr>
        <w:tc>
          <w:tcPr>
            <w:tcW w:w="141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наименование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направление ветра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C5DCC">
        <w:trPr>
          <w:cantSplit/>
        </w:trPr>
        <w:tc>
          <w:tcPr>
            <w:tcW w:w="141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Ю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З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C5DCC">
        <w:trPr>
          <w:cantSplit/>
        </w:trPr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</w:tr>
      <w:tr w:rsidR="00FC5DCC">
        <w:trPr>
          <w:cantSplit/>
        </w:trPr>
        <w:tc>
          <w:tcPr>
            <w:tcW w:w="1417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1. Фоновый пост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-856,08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-632,12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192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</w:pPr>
            <w:r>
              <w:t>Азота диоксид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</w:t>
            </w:r>
          </w:p>
        </w:tc>
      </w:tr>
      <w:tr w:rsidR="00FC5DCC">
        <w:trPr>
          <w:cantSplit/>
        </w:trPr>
        <w:tc>
          <w:tcPr>
            <w:tcW w:w="1417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192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</w:pPr>
            <w:r>
              <w:t>Углерод оксид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0,27</w:t>
            </w:r>
          </w:p>
        </w:tc>
      </w:tr>
      <w:tr w:rsidR="00FC5DCC">
        <w:trPr>
          <w:cantSplit/>
        </w:trPr>
        <w:tc>
          <w:tcPr>
            <w:tcW w:w="1417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2902</w:t>
            </w:r>
          </w:p>
        </w:tc>
        <w:tc>
          <w:tcPr>
            <w:tcW w:w="192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</w:pPr>
            <w:r>
              <w:t>Взвешенные вещества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0,026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>Параметры расчётных областей, в которых выполнялся расчёт загрязнения атмосферы, приведены в таблице 26.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278" w:name="_Toc71789287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26</w:t>
      </w:r>
      <w:r>
        <w:rPr>
          <w:b/>
        </w:rPr>
        <w:fldChar w:fldCharType="end"/>
      </w:r>
      <w:r>
        <w:rPr>
          <w:b/>
        </w:rPr>
        <w:t xml:space="preserve"> - Параметры расчётных областей</w:t>
      </w:r>
      <w:bookmarkEnd w:id="278"/>
    </w:p>
    <w:tbl>
      <w:tblPr>
        <w:tblW w:w="9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850"/>
        <w:gridCol w:w="794"/>
        <w:gridCol w:w="1134"/>
        <w:gridCol w:w="1134"/>
        <w:gridCol w:w="1134"/>
        <w:gridCol w:w="1134"/>
        <w:gridCol w:w="794"/>
        <w:gridCol w:w="680"/>
      </w:tblGrid>
      <w:tr w:rsidR="00FC5DCC">
        <w:trPr>
          <w:cantSplit/>
          <w:trHeight w:val="283"/>
          <w:tblHeader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Расчётная область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Вид</w:t>
            </w:r>
          </w:p>
        </w:tc>
        <w:tc>
          <w:tcPr>
            <w:tcW w:w="79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Шаг, м</w:t>
            </w: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79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Шири</w:t>
            </w:r>
            <w:r>
              <w:softHyphen/>
              <w:t>на, м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</w:tr>
      <w:tr w:rsidR="00FC5DCC">
        <w:trPr>
          <w:cantSplit/>
          <w:trHeight w:val="283"/>
          <w:tblHeader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C5DCC">
        <w:trPr>
          <w:cantSplit/>
          <w:tblHeader/>
        </w:trPr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</w:tr>
      <w:tr w:rsidR="00FC5DCC"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1. Площадка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Сетка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-8439,89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1403,52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7700,38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1403,52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11774,33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Для каждого источника выброса определены опасная скорость ветра (Um, м/с), максимальная (т.е. достижимая с учётом коэффициента оседания (F)) концентрация в приземном </w:t>
      </w:r>
      <w:r>
        <w:lastRenderedPageBreak/>
        <w:t xml:space="preserve">слое атмосферы (Cmi) в мг/м³ и расстояние (Xmi, м), на котором достигается максимальная концентрация. </w:t>
      </w:r>
    </w:p>
    <w:p w:rsidR="00FC5DCC" w:rsidRDefault="0042761E">
      <w:pPr>
        <w:pStyle w:val="a9"/>
        <w:spacing w:line="240" w:lineRule="auto"/>
      </w:pPr>
      <w:r>
        <w:tab/>
        <w:t>Параметры источников загрязнения атмосферы с качественной и количественной характеристикой максимально разовых выбросов, приведены в таблице 27.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279" w:name="_Toc71789288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27</w:t>
      </w:r>
      <w:r>
        <w:rPr>
          <w:b/>
        </w:rPr>
        <w:fldChar w:fldCharType="end"/>
      </w:r>
      <w:r>
        <w:rPr>
          <w:b/>
        </w:rPr>
        <w:t xml:space="preserve"> - Параметры источников загрязнения атмосферы</w:t>
      </w:r>
      <w:bookmarkEnd w:id="279"/>
    </w:p>
    <w:tbl>
      <w:tblPr>
        <w:tblW w:w="992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27"/>
        <w:gridCol w:w="454"/>
        <w:gridCol w:w="510"/>
        <w:gridCol w:w="1020"/>
        <w:gridCol w:w="1020"/>
        <w:gridCol w:w="454"/>
        <w:gridCol w:w="624"/>
        <w:gridCol w:w="624"/>
        <w:gridCol w:w="510"/>
        <w:gridCol w:w="340"/>
        <w:gridCol w:w="454"/>
        <w:gridCol w:w="397"/>
        <w:gridCol w:w="964"/>
        <w:gridCol w:w="340"/>
        <w:gridCol w:w="624"/>
        <w:gridCol w:w="510"/>
      </w:tblGrid>
      <w:tr w:rsidR="00FC5DCC">
        <w:trPr>
          <w:cantSplit/>
          <w:trHeight w:val="340"/>
          <w:tblHeader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rPr>
                <w:u w:val="single"/>
              </w:rPr>
              <w:t>ИЗА(вар.)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режимы</w:t>
            </w:r>
          </w:p>
        </w:tc>
        <w:tc>
          <w:tcPr>
            <w:tcW w:w="22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Диа</w:t>
            </w:r>
            <w:r>
              <w:softHyphen/>
              <w:t>метр, м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Ши</w:t>
            </w:r>
            <w:r>
              <w:softHyphen/>
              <w:t>рина, м</w:t>
            </w: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3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Рельеф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Um, м/с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скор-ть, м/с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>объем, м³/с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выброс, г/с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F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Cmi, мг/м³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 xml:space="preserve">Xmi,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м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1. Алексинская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Котлотурбинный цех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-1968,71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-1159,87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347,299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4,37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69,844330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2934,7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10,319690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2934,7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146,05933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2934,7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0,0000240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9,80e-9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1467,3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-2064,21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13,095980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1,9702300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4,6750000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0,0057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3,65e-10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591,73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13,149840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1,9881800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4,6944500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0,0057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3,65e-10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591,73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2. Котельная МКР №1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1518,18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2694,08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11,1156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38,5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131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3,2375000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884,43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6,9990000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884,43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0,5260000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884,43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442,22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3. Котельная МКР №2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3949,56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1308,15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14,812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26,175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142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2,0264600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528,32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9,11e-9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264,16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0,3293000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528,32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4,6377000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528,32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4. Котельная МКР №4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4.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3838,02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-801,48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0,2529600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8,95e-9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130,25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0,0411060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0,4535000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3840,16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-805,41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0,2529600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0,0411060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0,4535000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8,95e-9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130,25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3835,88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-804,34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0,2529600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0,0411060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0,4535000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8,95e-9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130,25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5. Котельная МКР «Петровское»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5.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-5214,2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-1353,43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5,94352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20,586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1,8642940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0,0056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751,63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0,3029482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751,63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3,8258000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751,63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3,59e-9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375,81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6. Котельная ул. Советская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6.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1782,74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1507,66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0,0533300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0,0086660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0,1242100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5,08e-8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56,93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lastRenderedPageBreak/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1782,84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1506,54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0,0533300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0,0086660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0,1242100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5,08e-8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56,93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1781,66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0,0533300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0,0086660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0,1242100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5,08e-8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56,93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7. Котельная ул. Новогородищенская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7.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-7168,73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1836,29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0,0258050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0,0041930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0,0601500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1,31e-7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33,08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-7166,65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1833,61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0,0258050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0,0041930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0,0601500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1,31e-7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33,08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8. Котельная ул. Заполярье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8.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4632,92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5899,15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0,0171200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0,0027820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0,0399100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1,33e-7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35,45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4633,39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5898,2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0,0171200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0,0027820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0,0399100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1,33e-7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35,45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4632,68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5898,58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0,0171200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0,0027820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0,0399100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1,33e-7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35,45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9. Котельная ул. Макаренко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9.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-3944,32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-2038,81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4,85423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0,0460764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105,08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0,0074874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105,08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0,1120478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105,08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4,24e-9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2,69e-9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52,54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10. Котельная АМТ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10.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5475,28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0,0160000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0,0590000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0,0030000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2,35e-9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8,28e-10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60,42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80,62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5460,89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0,0160000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0,0030000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0,0590000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2,35e-9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8,28e-10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60,42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11. Котельная ГВС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-664,09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-948,03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6,14793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2,366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0,0925667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260,33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0,0150421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0,00046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260,33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2,92e-10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2,61e-11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130,16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0,3269691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260,33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-660,37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-949,89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6,14793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2,366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0,3269691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260,33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0,0150421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0,00046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260,33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0,0925667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260,33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2,92e-10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2,61e-11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130,16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lastRenderedPageBreak/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-655,83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-951,13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8,19706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3,1546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0,1311586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0,0034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294,85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0,4359477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294,85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0,0213133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0,00055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294,85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3,86e-10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2,92e-11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147,43</w:t>
            </w:r>
          </w:p>
        </w:tc>
      </w:tr>
    </w:tbl>
    <w:p w:rsidR="00FC5DCC" w:rsidRDefault="00FC5DCC">
      <w:pPr>
        <w:spacing w:after="0" w:line="240" w:lineRule="auto"/>
      </w:pPr>
    </w:p>
    <w:p w:rsidR="00FC5DCC" w:rsidRDefault="0042761E">
      <w:pPr>
        <w:pStyle w:val="2"/>
        <w:spacing w:before="0" w:line="240" w:lineRule="auto"/>
      </w:pPr>
      <w:bookmarkStart w:id="280" w:name="_Toc71748268"/>
      <w:r>
        <w:t>2 Расчёт рассеивания:  ЗВ «0301. Азота диоксид» (См.р./ПДКм.р.)</w:t>
      </w:r>
      <w:bookmarkEnd w:id="280"/>
    </w:p>
    <w:p w:rsidR="00FC5DCC" w:rsidRDefault="0042761E">
      <w:pPr>
        <w:pStyle w:val="a9"/>
        <w:spacing w:line="240" w:lineRule="auto"/>
      </w:pPr>
      <w:r>
        <w:tab/>
        <w:t xml:space="preserve">Полное наименование вещества с кодом 301 – Азота диоксид (Двуокись азота; пероксид азота). Предельно допустимая максимальная разовая концентрация (ПДК) в атмосферном воздухе населённых мест составляет 0,2 мг/м³, класс опасности 3.  </w:t>
      </w:r>
    </w:p>
    <w:p w:rsidR="00FC5DCC" w:rsidRDefault="0042761E">
      <w:pPr>
        <w:pStyle w:val="a9"/>
        <w:spacing w:line="240" w:lineRule="auto"/>
      </w:pPr>
      <w:r>
        <w:tab/>
        <w:t>Количество источников загрязнения атмосферы составляет - 23 (в том числе: организованных - 23, неорганизованных - нет). Распределение источников по градациям высот: 0-2 м – нет; 2-10 м – нет; 10-50 м – 18; свыше 50 м – 5.</w:t>
      </w:r>
    </w:p>
    <w:p w:rsidR="00FC5DCC" w:rsidRDefault="0042761E">
      <w:pPr>
        <w:pStyle w:val="a9"/>
        <w:spacing w:line="240" w:lineRule="auto"/>
      </w:pPr>
      <w:r>
        <w:tab/>
        <w:t>Количественная характеристика выброса: 104,63471 г/с.</w:t>
      </w:r>
    </w:p>
    <w:p w:rsidR="00FC5DCC" w:rsidRDefault="0042761E">
      <w:pPr>
        <w:pStyle w:val="a9"/>
        <w:spacing w:line="240" w:lineRule="auto"/>
      </w:pPr>
      <w:r>
        <w:t>В расчёте учитывались фоновые концентрации, заданные на 1 ПНЗА (пост наблюдения за загрязнением атмосферы).</w:t>
      </w:r>
    </w:p>
    <w:p w:rsidR="00FC5DCC" w:rsidRDefault="0042761E">
      <w:pPr>
        <w:pStyle w:val="a9"/>
        <w:spacing w:line="240" w:lineRule="auto"/>
      </w:pPr>
      <w:r>
        <w:tab/>
        <w:t>Расчётных точек – нет; расчётных границ – нет (точек базового покрытия – нет, дополнительного – нет); расчётных площадок - 1 (узлов  регулярной расчётной сетки – 540; дополнительных - нет); контрольных постов - нет.</w:t>
      </w:r>
    </w:p>
    <w:p w:rsidR="00FC5DCC" w:rsidRDefault="0042761E">
      <w:pPr>
        <w:pStyle w:val="a9"/>
        <w:spacing w:line="240" w:lineRule="auto"/>
      </w:pPr>
      <w:r>
        <w:t>Параметры источников загрязнения атмосферы, приведены в таблице 28.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281" w:name="_Toc71789289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28</w:t>
      </w:r>
      <w:r>
        <w:rPr>
          <w:b/>
        </w:rPr>
        <w:fldChar w:fldCharType="end"/>
      </w:r>
      <w:r>
        <w:rPr>
          <w:b/>
        </w:rPr>
        <w:t xml:space="preserve"> - Параметры источников загрязнения атмосферы</w:t>
      </w:r>
      <w:bookmarkEnd w:id="281"/>
    </w:p>
    <w:tbl>
      <w:tblPr>
        <w:tblW w:w="992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27"/>
        <w:gridCol w:w="454"/>
        <w:gridCol w:w="510"/>
        <w:gridCol w:w="1020"/>
        <w:gridCol w:w="1020"/>
        <w:gridCol w:w="454"/>
        <w:gridCol w:w="624"/>
        <w:gridCol w:w="624"/>
        <w:gridCol w:w="510"/>
        <w:gridCol w:w="340"/>
        <w:gridCol w:w="454"/>
        <w:gridCol w:w="397"/>
        <w:gridCol w:w="964"/>
        <w:gridCol w:w="340"/>
        <w:gridCol w:w="624"/>
        <w:gridCol w:w="510"/>
      </w:tblGrid>
      <w:tr w:rsidR="00FC5DCC">
        <w:trPr>
          <w:cantSplit/>
          <w:trHeight w:val="340"/>
          <w:tblHeader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rPr>
                <w:u w:val="single"/>
              </w:rPr>
              <w:t>ИЗА(вар.)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режимы</w:t>
            </w:r>
          </w:p>
        </w:tc>
        <w:tc>
          <w:tcPr>
            <w:tcW w:w="22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Диа</w:t>
            </w:r>
            <w:r>
              <w:softHyphen/>
              <w:t>метр, м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Ши</w:t>
            </w:r>
            <w:r>
              <w:softHyphen/>
              <w:t>рина, м</w:t>
            </w: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3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Рельеф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Um, м/с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скор-ть, м/с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>объем, м³/с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выброс, г/с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F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Cmi, мг/м³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 xml:space="preserve">Xmi,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м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1. Алексинская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Котлотурбинный цех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-1968,71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-1159,87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347,299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4,37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69,844330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2934,7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-2064,21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13,095980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13,149840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2. Котельная МКР №1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1518,18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2694,08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11,1156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38,5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131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3,2375000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884,43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3. Котельная МКР №2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3949,56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1308,15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14,812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26,175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142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2,0264600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528,32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4. Котельная МКР №4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4.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3838,02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-801,48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0,2529600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3840,16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-805,41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0,2529600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3835,88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-804,34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0,2529600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5. Котельная МКР «Петровское»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5.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-5214,2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-1353,43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5,94352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20,586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1,8642940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0,0056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751,63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6. Котельная ул. Советская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6.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1782,74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1507,66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0,0533300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1782,84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1506,54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0,0533300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1781,66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0,0533300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7. Котельная ул. Новогородищенская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7.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-7168,73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1836,29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0,0258050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-7166,65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1833,61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0,0258050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lastRenderedPageBreak/>
              <w:t>Площадка:</w:t>
            </w:r>
            <w:r>
              <w:tab/>
            </w:r>
            <w:r>
              <w:rPr>
                <w:b/>
              </w:rPr>
              <w:t>8. Котельная ул. Заполярье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8.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4632,92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5899,15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0,0171200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4633,39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5898,2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0,0171200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4632,68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5898,58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0,0171200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9. Котельная ул. Макаренко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9.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-3944,32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-2038,81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4,85423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0,0460764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105,08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10. Котельная АМТ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10.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5475,28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0,0160000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80,62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5460,89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0,0160000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11. Котельная ГВС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-664,09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-948,03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6,14793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2,366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0,0925667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260,33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-660,37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-949,89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6,14793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2,366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0,0925667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260,33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-655,83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-951,13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8,19706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3,1546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0,1311586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0,0034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294,85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Значения приземных концентраций в каждой расчётной точке в атмосферном воздухе представляют собой суммарные максимально достижимые концентрации, соответствующие наиболее неблагоприятным сочетаниям таких метеорологических параметров как скорость (u, м/с) и направление ветра (φ, °). </w:t>
      </w:r>
    </w:p>
    <w:p w:rsidR="00FC5DCC" w:rsidRDefault="0042761E">
      <w:pPr>
        <w:pStyle w:val="a9"/>
        <w:spacing w:line="240" w:lineRule="auto"/>
        <w:ind w:firstLine="680"/>
      </w:pPr>
      <w:r>
        <w:t>Рассчитанные значения концентраций в точках приведены в таблице 29.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282" w:name="_Toc71789290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29</w:t>
      </w:r>
      <w:r>
        <w:rPr>
          <w:b/>
        </w:rPr>
        <w:fldChar w:fldCharType="end"/>
      </w:r>
      <w:r>
        <w:rPr>
          <w:b/>
        </w:rPr>
        <w:t xml:space="preserve"> - Значения расчётных концентраций в точках</w:t>
      </w:r>
      <w:bookmarkEnd w:id="282"/>
    </w:p>
    <w:tbl>
      <w:tblPr>
        <w:tblW w:w="9919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1020"/>
        <w:gridCol w:w="1020"/>
        <w:gridCol w:w="567"/>
        <w:gridCol w:w="680"/>
        <w:gridCol w:w="680"/>
        <w:gridCol w:w="680"/>
        <w:gridCol w:w="680"/>
        <w:gridCol w:w="567"/>
        <w:gridCol w:w="567"/>
        <w:gridCol w:w="1077"/>
        <w:gridCol w:w="680"/>
        <w:gridCol w:w="567"/>
      </w:tblGrid>
      <w:tr w:rsidR="00FC5DCC">
        <w:trPr>
          <w:cantSplit/>
          <w:tblHeader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 xml:space="preserve">№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РО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Тип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Концентрация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Фон, д.ПДК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Вклад, д.ПДК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Ветер</w:t>
            </w:r>
          </w:p>
        </w:tc>
        <w:tc>
          <w:tcPr>
            <w:tcW w:w="232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 источника выброса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мг/м³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u, м/с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φ, 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пл.цех.уч.ИЗА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%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-3369,75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-1296,48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0,32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0,19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84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0,077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15,26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15,18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5,73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230,25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0,32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4,8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258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0,045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11,66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11,66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8,87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-2769,75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0,32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146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15,57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15,55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4,73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-969,75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-1296,48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0,32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278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0,019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15,84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15,78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3,72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-1569,75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0,32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205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0,016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15,91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15,91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3,27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Карта схема района размещения источников загрязнения атмосферы, с нанесёнными результатами расчёта рассеивания по расчётной площадке </w:t>
      </w:r>
      <w:r>
        <w:rPr>
          <w:b/>
        </w:rPr>
        <w:t>1. Площадка</w:t>
      </w:r>
      <w:r>
        <w:t xml:space="preserve"> приведена на рисунке 7.</w:t>
      </w:r>
    </w:p>
    <w:p w:rsidR="00FC5DCC" w:rsidRDefault="0042761E">
      <w:pPr>
        <w:spacing w:after="0" w:line="240" w:lineRule="auto"/>
      </w:pPr>
      <w:r>
        <w:br w:type="page"/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10012045</wp:posOffset>
                </wp:positionV>
                <wp:extent cx="7582535" cy="635"/>
                <wp:effectExtent l="0" t="0" r="0" b="0"/>
                <wp:wrapNone/>
                <wp:docPr id="65" name="Поле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25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C5DCC" w:rsidRDefault="0042761E">
                            <w:pPr>
                              <w:pStyle w:val="af"/>
                              <w:rPr>
                                <w:noProof/>
                                <w:sz w:val="24"/>
                              </w:rPr>
                            </w:pPr>
                            <w:bookmarkStart w:id="283" w:name="_Toc71752968"/>
                            <w:r>
                              <w:t xml:space="preserve">Рисунок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Рисунок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7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Карта-схема результата расчета рассеивания. 0301 Азота диоксид</w:t>
                            </w:r>
                            <w:bookmarkEnd w:id="28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65" o:spid="_x0000_s1034" type="#_x0000_t202" style="position:absolute;left:0;text-align:left;margin-left:-85.05pt;margin-top:788.35pt;width:597.05pt;height:.05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" stroked="f">
                <v:textbox style="mso-fit-shape-to-text:t" inset="0,0,0,0">
                  <w:txbxContent>
                    <w:p w:rsidR="00FC5DCC" w:rsidRDefault="0042761E">
                      <w:pPr>
                        <w:pStyle w:val="af"/>
                        <w:rPr>
                          <w:noProof/>
                          <w:sz w:val="24"/>
                        </w:rPr>
                      </w:pPr>
                      <w:bookmarkStart w:id="288" w:name="_Toc71752968"/>
                      <w:r>
                        <w:t xml:space="preserve">Рисунок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Рисунок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7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 - Карта-схема результата расчета рассеивания. 0301 Азота диоксид</w:t>
                      </w:r>
                      <w:bookmarkEnd w:id="288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9316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2535" cy="10718165"/>
            <wp:effectExtent l="0" t="0" r="0" b="698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7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871495</wp:posOffset>
                </wp:positionH>
                <wp:positionV relativeFrom="paragraph">
                  <wp:posOffset>6557882</wp:posOffset>
                </wp:positionV>
                <wp:extent cx="4285397" cy="545910"/>
                <wp:effectExtent l="0" t="0" r="20320" b="26035"/>
                <wp:wrapNone/>
                <wp:docPr id="66" name="Пол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5397" cy="545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DCC" w:rsidRDefault="0042761E">
                            <w:pPr>
                              <w:spacing w:after="0" w:line="240" w:lineRule="auto"/>
                              <w:ind w:left="0"/>
                              <w:jc w:val="center"/>
                            </w:pPr>
                            <w:r>
                              <w:t>Рисунок 7 - Карта-схема результата расчета рассеивания. 0301 Азота диоксид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66" o:spid="_x0000_s1035" type="#_x0000_t202" style="position:absolute;left:0;text-align:left;margin-left:68.6pt;margin-top:516.35pt;width:337.45pt;height:43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" fillcolor="white [3201]" strokecolor="white [3212]" strokeweight=".5pt">
                <v:textbox>
                  <w:txbxContent>
                    <w:p w:rsidR="00FC5DCC" w:rsidRDefault="0042761E">
                      <w:pPr>
                        <w:spacing w:after="0" w:line="240" w:lineRule="auto"/>
                        <w:ind w:left="0"/>
                        <w:jc w:val="center"/>
                      </w:pPr>
                      <w:r>
                        <w:t>Рисунок 7 - Карта-схема результата расчета рассеивания. 0301 Азота диоксид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FC5DCC" w:rsidRDefault="0042761E">
      <w:pPr>
        <w:pStyle w:val="2"/>
        <w:spacing w:before="0" w:line="240" w:lineRule="auto"/>
      </w:pPr>
      <w:bookmarkStart w:id="284" w:name="_Toc71748269"/>
      <w:r>
        <w:lastRenderedPageBreak/>
        <w:t>3 Расчёт рассеивания:  ЗВ «0304. Азота оксид» (См.р./ПДКм.р.)</w:t>
      </w:r>
      <w:bookmarkEnd w:id="284"/>
    </w:p>
    <w:p w:rsidR="00FC5DCC" w:rsidRDefault="0042761E">
      <w:pPr>
        <w:pStyle w:val="a9"/>
        <w:spacing w:line="240" w:lineRule="auto"/>
      </w:pPr>
      <w:r>
        <w:tab/>
        <w:t xml:space="preserve">Полное наименование вещества с кодом 304 – Азот (II) оксид (Азот монооксид). Предельно допустимая максимальная разовая концентрация (ПДК) в атмосферном воздухе населённых мест составляет 0,4 мг/м³, класс опасности 3.  </w:t>
      </w:r>
    </w:p>
    <w:p w:rsidR="00FC5DCC" w:rsidRDefault="0042761E">
      <w:pPr>
        <w:pStyle w:val="a9"/>
        <w:spacing w:line="240" w:lineRule="auto"/>
      </w:pPr>
      <w:r>
        <w:tab/>
        <w:t>Количество источников загрязнения атмосферы составляет - 23 (в том числе: организованных - 23, неорганизованных - нет). Распределение источников по градациям высот: 0-2 м – нет; 2-10 м – нет; 10-50 м – 18; свыше 50 м – 5.</w:t>
      </w:r>
    </w:p>
    <w:p w:rsidR="00FC5DCC" w:rsidRDefault="0042761E">
      <w:pPr>
        <w:pStyle w:val="a9"/>
        <w:spacing w:line="240" w:lineRule="auto"/>
      </w:pPr>
      <w:r>
        <w:tab/>
        <w:t>Количественная характеристика выброса: 15,667281 г/с.</w:t>
      </w:r>
    </w:p>
    <w:p w:rsidR="00FC5DCC" w:rsidRDefault="0042761E">
      <w:pPr>
        <w:pStyle w:val="a9"/>
        <w:spacing w:line="240" w:lineRule="auto"/>
      </w:pPr>
      <w:r>
        <w:tab/>
        <w:t>Расчётных точек – нет; расчётных границ – нет (точек базового покрытия – нет, дополнительного – нет); расчётных площадок - 1 (узлов  регулярной расчётной сетки – 540; дополнительных - нет); контрольных постов - нет.</w:t>
      </w:r>
    </w:p>
    <w:p w:rsidR="00FC5DCC" w:rsidRDefault="0042761E">
      <w:pPr>
        <w:pStyle w:val="a9"/>
        <w:spacing w:line="240" w:lineRule="auto"/>
      </w:pPr>
      <w:r>
        <w:t>Параметры источников загрязнения атмосферы, приведены в таблице 30.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285" w:name="_Toc71789291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30</w:t>
      </w:r>
      <w:r>
        <w:rPr>
          <w:b/>
        </w:rPr>
        <w:fldChar w:fldCharType="end"/>
      </w:r>
      <w:r>
        <w:rPr>
          <w:b/>
        </w:rPr>
        <w:t xml:space="preserve"> - Параметры источников загрязнения атмосферы</w:t>
      </w:r>
      <w:bookmarkEnd w:id="285"/>
    </w:p>
    <w:tbl>
      <w:tblPr>
        <w:tblW w:w="992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27"/>
        <w:gridCol w:w="454"/>
        <w:gridCol w:w="510"/>
        <w:gridCol w:w="1020"/>
        <w:gridCol w:w="1020"/>
        <w:gridCol w:w="454"/>
        <w:gridCol w:w="624"/>
        <w:gridCol w:w="624"/>
        <w:gridCol w:w="510"/>
        <w:gridCol w:w="340"/>
        <w:gridCol w:w="454"/>
        <w:gridCol w:w="397"/>
        <w:gridCol w:w="964"/>
        <w:gridCol w:w="340"/>
        <w:gridCol w:w="624"/>
        <w:gridCol w:w="510"/>
      </w:tblGrid>
      <w:tr w:rsidR="00FC5DCC">
        <w:trPr>
          <w:cantSplit/>
          <w:trHeight w:val="340"/>
          <w:tblHeader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rPr>
                <w:u w:val="single"/>
              </w:rPr>
              <w:t>ИЗА(вар.)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режимы</w:t>
            </w:r>
          </w:p>
        </w:tc>
        <w:tc>
          <w:tcPr>
            <w:tcW w:w="22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Диа</w:t>
            </w:r>
            <w:r>
              <w:softHyphen/>
              <w:t>метр, м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Ши</w:t>
            </w:r>
            <w:r>
              <w:softHyphen/>
              <w:t>рина, м</w:t>
            </w: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3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Рельеф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Um, м/с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скор-ть, м/с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>объем, м³/с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выброс, г/с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F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Cmi, мг/м³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 xml:space="preserve">Xmi,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м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1. Алексинская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Котлотурбинный цех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-1968,71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-1159,87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347,299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4,37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10,319690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2934,7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-2064,21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1,9702300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1,9881800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2. Котельная МКР №1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1518,18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2694,08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11,1156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38,5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131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0,5260000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884,43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3. Котельная МКР №2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3949,56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1308,15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14,812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26,175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142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0,3293000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528,32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4. Котельная МКР №4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4.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3838,02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-801,48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0,0411060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3840,16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-805,41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0,0411060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3835,88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-804,34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0,0411060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5. Котельная МКР «Петровское»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5.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-5214,2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-1353,43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5,94352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20,586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0,3029482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751,63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6. Котельная ул. Советская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6.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1782,74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1507,66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0,0086660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1782,84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1506,54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0,0086660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1781,66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0,0086660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7. Котельная ул. Новогородищенская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7.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-7168,73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1836,29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0,0041930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-7166,65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1833,61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0,0041930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8. Котельная ул. Заполярье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8.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4632,92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5899,15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0,0027820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4633,39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5898,2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0,0027820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4632,68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5898,58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0,0027820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9. Котельная ул. Макаренко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9.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-3944,32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-2038,81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4,85423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0,0074874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105,08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10. Котельная АМТ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10.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5475,28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0,0030000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lastRenderedPageBreak/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80,62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5460,89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0,0030000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11. Котельная ГВС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-664,09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-948,03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6,14793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2,366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0,0150421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0,00046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260,33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-660,37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-949,89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6,14793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2,366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0,0150421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0,00046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260,33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-655,83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-951,13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8,19706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3,1546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0,0213133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0,00055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294,85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Значения приземных концентраций в каждой расчётной точке в атмосферном воздухе представляют собой суммарные максимально достижимые концентрации, соответствующие наиболее неблагоприятным сочетаниям таких метеорологических параметров как скорость (u, м/с) и направление ветра (φ, °). </w:t>
      </w:r>
    </w:p>
    <w:p w:rsidR="00FC5DCC" w:rsidRDefault="0042761E">
      <w:pPr>
        <w:pStyle w:val="a9"/>
        <w:spacing w:line="240" w:lineRule="auto"/>
        <w:ind w:firstLine="680"/>
      </w:pPr>
      <w:r>
        <w:t>Рассчитанные значения концентраций в точках приведены в таблице 31.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286" w:name="_Toc71789292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31</w:t>
      </w:r>
      <w:r>
        <w:rPr>
          <w:b/>
        </w:rPr>
        <w:fldChar w:fldCharType="end"/>
      </w:r>
      <w:r>
        <w:rPr>
          <w:b/>
        </w:rPr>
        <w:t xml:space="preserve"> - Значения расчётных концентраций в точках</w:t>
      </w:r>
      <w:bookmarkEnd w:id="286"/>
    </w:p>
    <w:tbl>
      <w:tblPr>
        <w:tblW w:w="9919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1020"/>
        <w:gridCol w:w="1020"/>
        <w:gridCol w:w="567"/>
        <w:gridCol w:w="680"/>
        <w:gridCol w:w="680"/>
        <w:gridCol w:w="680"/>
        <w:gridCol w:w="680"/>
        <w:gridCol w:w="567"/>
        <w:gridCol w:w="567"/>
        <w:gridCol w:w="1077"/>
        <w:gridCol w:w="680"/>
        <w:gridCol w:w="567"/>
      </w:tblGrid>
      <w:tr w:rsidR="00FC5DCC">
        <w:trPr>
          <w:cantSplit/>
          <w:tblHeader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 xml:space="preserve">№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РО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Тип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Концентрация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Фон, д.ПДК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Вклад, д.ПДК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Ветер</w:t>
            </w:r>
          </w:p>
        </w:tc>
        <w:tc>
          <w:tcPr>
            <w:tcW w:w="232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 источника выброса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мг/м³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u, м/с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φ, 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пл.цех.уч.ИЗА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%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-3369,75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-1296,48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0,0058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84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0,0058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40,88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40,46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15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230,25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0,0055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4,8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258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0,0044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0,0044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0,0033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32,47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32,29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24,14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-2769,75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0,0136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0,0054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0,0136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146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43,66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43,37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12,97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-969,75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-1296,48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0,0136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0,0054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0,0136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278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44,44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44,06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10,21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-1569,75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0,0053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205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45,54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45,31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9,15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Карта схема района размещения источников загрязнения атмосферы, с нанесёнными результатами расчёта рассеивания по расчётной площадке </w:t>
      </w:r>
      <w:r>
        <w:rPr>
          <w:b/>
        </w:rPr>
        <w:t>1. Площадка</w:t>
      </w:r>
      <w:r>
        <w:t xml:space="preserve"> приведена на рисунке 8.</w:t>
      </w:r>
    </w:p>
    <w:p w:rsidR="00FC5DCC" w:rsidRDefault="0042761E">
      <w:pPr>
        <w:spacing w:after="0" w:line="240" w:lineRule="auto"/>
      </w:pPr>
      <w:r>
        <w:br w:type="page"/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10012045</wp:posOffset>
                </wp:positionV>
                <wp:extent cx="7582535" cy="635"/>
                <wp:effectExtent l="0" t="0" r="0" b="0"/>
                <wp:wrapNone/>
                <wp:docPr id="67" name="Поле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25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C5DCC" w:rsidRDefault="0042761E">
                            <w:pPr>
                              <w:pStyle w:val="af"/>
                              <w:rPr>
                                <w:noProof/>
                                <w:sz w:val="24"/>
                              </w:rPr>
                            </w:pPr>
                            <w:bookmarkStart w:id="287" w:name="_Toc71752969"/>
                            <w:r>
                              <w:t xml:space="preserve">Рисунок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Рисунок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8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Карта-схема результата расчета рассеивания. 0304 Азота оксид</w:t>
                            </w:r>
                            <w:bookmarkEnd w:id="28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67" o:spid="_x0000_s1036" type="#_x0000_t202" style="position:absolute;left:0;text-align:left;margin-left:-85.05pt;margin-top:788.35pt;width:597.05pt;height:.05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" stroked="f">
                <v:textbox style="mso-fit-shape-to-text:t" inset="0,0,0,0">
                  <w:txbxContent>
                    <w:p w:rsidR="00FC5DCC" w:rsidRDefault="0042761E">
                      <w:pPr>
                        <w:pStyle w:val="af"/>
                        <w:rPr>
                          <w:noProof/>
                          <w:sz w:val="24"/>
                        </w:rPr>
                      </w:pPr>
                      <w:bookmarkStart w:id="293" w:name="_Toc71752969"/>
                      <w:r>
                        <w:t xml:space="preserve">Рисунок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Рисунок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8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 - Карта-схема результата расчета рассеивания. 0304 Азота оксид</w:t>
                      </w:r>
                      <w:bookmarkEnd w:id="293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9326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2535" cy="10718165"/>
            <wp:effectExtent l="0" t="0" r="0" b="698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7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885143</wp:posOffset>
                </wp:positionH>
                <wp:positionV relativeFrom="paragraph">
                  <wp:posOffset>6271279</wp:posOffset>
                </wp:positionV>
                <wp:extent cx="4176215" cy="955343"/>
                <wp:effectExtent l="0" t="0" r="15240" b="16510"/>
                <wp:wrapNone/>
                <wp:docPr id="68" name="Поле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6215" cy="9553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DCC" w:rsidRDefault="0042761E">
                            <w:pPr>
                              <w:spacing w:after="0" w:line="240" w:lineRule="auto"/>
                              <w:ind w:left="0"/>
                              <w:jc w:val="center"/>
                            </w:pPr>
                            <w:r>
                              <w:t>Рисунок 8 - Карта-схема результата расчета рассеивания. 0304 Азота оксид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68" o:spid="_x0000_s1037" type="#_x0000_t202" style="position:absolute;left:0;text-align:left;margin-left:69.7pt;margin-top:493.8pt;width:328.85pt;height:75.2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" fillcolor="white [3201]" strokecolor="white [3212]" strokeweight=".5pt">
                <v:textbox>
                  <w:txbxContent>
                    <w:p w:rsidR="00FC5DCC" w:rsidRDefault="0042761E">
                      <w:pPr>
                        <w:spacing w:after="0" w:line="240" w:lineRule="auto"/>
                        <w:ind w:left="0"/>
                        <w:jc w:val="center"/>
                      </w:pPr>
                      <w:r>
                        <w:t>Рисунок 8 - Карта-схема результата расчета рассеивания. 0304 Азота оксид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FC5DCC" w:rsidRDefault="0042761E">
      <w:pPr>
        <w:pStyle w:val="2"/>
        <w:spacing w:before="0" w:line="240" w:lineRule="auto"/>
      </w:pPr>
      <w:bookmarkStart w:id="288" w:name="_Toc71748270"/>
      <w:r>
        <w:lastRenderedPageBreak/>
        <w:t>4 Расчёт рассеивания:  ЗВ «0337. Углерод оксид» (См.р./ПДКм.р.)</w:t>
      </w:r>
      <w:bookmarkEnd w:id="288"/>
    </w:p>
    <w:p w:rsidR="00FC5DCC" w:rsidRDefault="0042761E">
      <w:pPr>
        <w:pStyle w:val="a9"/>
        <w:spacing w:line="240" w:lineRule="auto"/>
      </w:pPr>
      <w:r>
        <w:tab/>
        <w:t xml:space="preserve">Полное наименование вещества с кодом 337 – Углерода оксид (Углерод окись; углерод моноокись; угарный газ). Предельно допустимая максимальная разовая концентрация (ПДК) в атмосферном воздухе населённых мест составляет 5 мг/м³, класс опасности 4.  </w:t>
      </w:r>
    </w:p>
    <w:p w:rsidR="00FC5DCC" w:rsidRDefault="0042761E">
      <w:pPr>
        <w:pStyle w:val="a9"/>
        <w:spacing w:line="240" w:lineRule="auto"/>
      </w:pPr>
      <w:r>
        <w:tab/>
        <w:t>Количество источников загрязнения атмосферы составляет - 23 (в том числе: организованных - 23, неорганизованных - нет). Распределение источников по градациям высот: 0-2 м – нет; 2-10 м – нет; 10-50 м – 18; свыше 50 м – 5.</w:t>
      </w:r>
    </w:p>
    <w:p w:rsidR="00FC5DCC" w:rsidRDefault="0042761E">
      <w:pPr>
        <w:pStyle w:val="a9"/>
        <w:spacing w:line="240" w:lineRule="auto"/>
      </w:pPr>
      <w:r>
        <w:tab/>
        <w:t>Количественная характеристика выброса: 174,18447 г/с.</w:t>
      </w:r>
    </w:p>
    <w:p w:rsidR="00FC5DCC" w:rsidRDefault="0042761E">
      <w:pPr>
        <w:pStyle w:val="a9"/>
        <w:spacing w:line="240" w:lineRule="auto"/>
      </w:pPr>
      <w:r>
        <w:t>В расчёте учитывались фоновые концентрации, заданные на 1 ПНЗА (пост наблюдения за загрязнением атмосферы).</w:t>
      </w:r>
    </w:p>
    <w:p w:rsidR="00FC5DCC" w:rsidRDefault="0042761E">
      <w:pPr>
        <w:pStyle w:val="a9"/>
        <w:spacing w:line="240" w:lineRule="auto"/>
      </w:pPr>
      <w:r>
        <w:tab/>
        <w:t>Расчётных точек – нет; расчётных границ – нет (точек базового покрытия – нет, дополнительного – нет); расчётных площадок - 1 (узлов  регулярной расчётной сетки – 540; дополнительных - нет); контрольных постов - нет.</w:t>
      </w:r>
    </w:p>
    <w:p w:rsidR="00FC5DCC" w:rsidRDefault="0042761E">
      <w:pPr>
        <w:pStyle w:val="a9"/>
        <w:spacing w:line="240" w:lineRule="auto"/>
      </w:pPr>
      <w:r>
        <w:t>Параметры источников загрязнения атмосферы, приведены в таблице 32.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289" w:name="_Toc71789293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32</w:t>
      </w:r>
      <w:r>
        <w:rPr>
          <w:b/>
        </w:rPr>
        <w:fldChar w:fldCharType="end"/>
      </w:r>
      <w:r>
        <w:rPr>
          <w:b/>
        </w:rPr>
        <w:t xml:space="preserve"> - Параметры источников загрязнения атмосферы</w:t>
      </w:r>
      <w:bookmarkEnd w:id="289"/>
    </w:p>
    <w:tbl>
      <w:tblPr>
        <w:tblW w:w="992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27"/>
        <w:gridCol w:w="454"/>
        <w:gridCol w:w="510"/>
        <w:gridCol w:w="1020"/>
        <w:gridCol w:w="1020"/>
        <w:gridCol w:w="454"/>
        <w:gridCol w:w="624"/>
        <w:gridCol w:w="624"/>
        <w:gridCol w:w="510"/>
        <w:gridCol w:w="340"/>
        <w:gridCol w:w="454"/>
        <w:gridCol w:w="397"/>
        <w:gridCol w:w="964"/>
        <w:gridCol w:w="340"/>
        <w:gridCol w:w="624"/>
        <w:gridCol w:w="510"/>
      </w:tblGrid>
      <w:tr w:rsidR="00FC5DCC">
        <w:trPr>
          <w:cantSplit/>
          <w:trHeight w:val="340"/>
          <w:tblHeader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rPr>
                <w:u w:val="single"/>
              </w:rPr>
              <w:t>ИЗА(вар.)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режимы</w:t>
            </w:r>
          </w:p>
        </w:tc>
        <w:tc>
          <w:tcPr>
            <w:tcW w:w="22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Диа</w:t>
            </w:r>
            <w:r>
              <w:softHyphen/>
              <w:t>метр, м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Ши</w:t>
            </w:r>
            <w:r>
              <w:softHyphen/>
              <w:t>рина, м</w:t>
            </w: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3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Рельеф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Um, м/с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скор-ть, м/с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>объем, м³/с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выброс, г/с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F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Cmi, мг/м³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 xml:space="preserve">Xmi,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м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1. Алексинская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Котлотурбинный цех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-1968,71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-1159,87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347,299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4,37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146,05933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2934,7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-2064,21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4,6750000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0,0057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4,6944500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0,0057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2. Котельная МКР №1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1518,18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2694,08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11,1156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38,5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131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6,9990000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884,43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3. Котельная МКР №2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3949,56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1308,15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14,812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26,175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142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4,6377000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528,32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4. Котельная МКР №4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4.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3838,02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-801,48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0,4535000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3840,16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-805,41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0,4535000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3835,88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-804,34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0,4535000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5. Котельная МКР «Петровское»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5.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-5214,2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-1353,43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5,94352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20,586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3,8258000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751,63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6. Котельная ул. Советская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6.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1782,74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1507,66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0,1242100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1782,84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1506,54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0,1242100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1781,66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0,1242100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7. Котельная ул. Новогородищенская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7.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-7168,73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1836,29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0,0601500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-7166,65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1833,61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0,0601500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8. Котельная ул. Заполярье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8.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4632,92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5899,15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0,0399100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4633,39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5898,2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0,0399100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4632,68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5898,58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0,0399100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9. Котельная ул. Макаренко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9.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-3944,32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-2038,81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4,85423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0,1120478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105,08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10. Котельная АМТ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10.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lastRenderedPageBreak/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5475,28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0,0590000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80,62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5460,89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0,0590000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11. Котельная ГВС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-664,09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-948,03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6,14793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2,366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0,3269691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260,33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-660,37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-949,89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6,14793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2,366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0,3269691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260,33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-655,83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-951,13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8,19706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3,1546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0,4359477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294,85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Значения приземных концентраций в каждой расчётной точке в атмосферном воздухе представляют собой суммарные максимально достижимые концентрации, соответствующие наиболее неблагоприятным сочетаниям таких метеорологических параметров как скорость (u, м/с) и направление ветра (φ, °). </w:t>
      </w:r>
    </w:p>
    <w:p w:rsidR="00FC5DCC" w:rsidRDefault="0042761E">
      <w:pPr>
        <w:pStyle w:val="a9"/>
        <w:spacing w:line="240" w:lineRule="auto"/>
        <w:ind w:firstLine="680"/>
      </w:pPr>
      <w:r>
        <w:t>Рассчитанные значения концентраций в точках приведены в таблице 33.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290" w:name="_Toc71789294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33</w:t>
      </w:r>
      <w:r>
        <w:rPr>
          <w:b/>
        </w:rPr>
        <w:fldChar w:fldCharType="end"/>
      </w:r>
      <w:r>
        <w:rPr>
          <w:b/>
        </w:rPr>
        <w:t xml:space="preserve"> - Значения расчётных концентраций в точках</w:t>
      </w:r>
      <w:bookmarkEnd w:id="290"/>
    </w:p>
    <w:tbl>
      <w:tblPr>
        <w:tblW w:w="9919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1020"/>
        <w:gridCol w:w="1020"/>
        <w:gridCol w:w="567"/>
        <w:gridCol w:w="680"/>
        <w:gridCol w:w="680"/>
        <w:gridCol w:w="680"/>
        <w:gridCol w:w="680"/>
        <w:gridCol w:w="567"/>
        <w:gridCol w:w="567"/>
        <w:gridCol w:w="1077"/>
        <w:gridCol w:w="680"/>
        <w:gridCol w:w="567"/>
      </w:tblGrid>
      <w:tr w:rsidR="00FC5DCC">
        <w:trPr>
          <w:cantSplit/>
          <w:tblHeader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 xml:space="preserve">№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РО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Тип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Концентрация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Фон, д.ПДК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Вклад, д.ПДК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Ветер</w:t>
            </w:r>
          </w:p>
        </w:tc>
        <w:tc>
          <w:tcPr>
            <w:tcW w:w="232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 источника выброса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мг/м³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u, м/с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φ, 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пл.цех.уч.ИЗА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%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2030,25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0,55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2,73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232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6.6.1.0001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6.6.1.0003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6.6.1.0002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0,44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0,44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0,44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230,25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2,72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4,2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257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11.11.1.0003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0,0037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0,00097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0,00077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0,69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0,14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3830,25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-1296,48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2,72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1,9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0,39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0,39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0,39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4430,25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2,72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262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0,33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0,33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0,33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3830,25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2,72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0,007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163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3.3.1.0001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0,0068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8,44e-6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8,28e-6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1,25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0,0015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Карта схема района размещения источников загрязнения атмосферы, с нанесёнными результатами расчёта рассеивания по расчётной площадке </w:t>
      </w:r>
      <w:r>
        <w:rPr>
          <w:b/>
        </w:rPr>
        <w:t>1. Площадка</w:t>
      </w:r>
      <w:r>
        <w:t xml:space="preserve"> приведена на рисунке 9.</w:t>
      </w:r>
    </w:p>
    <w:p w:rsidR="00FC5DCC" w:rsidRDefault="0042761E">
      <w:pPr>
        <w:spacing w:after="0" w:line="240" w:lineRule="auto"/>
      </w:pPr>
      <w:r>
        <w:br w:type="page"/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10012045</wp:posOffset>
                </wp:positionV>
                <wp:extent cx="7582535" cy="635"/>
                <wp:effectExtent l="0" t="0" r="0" b="0"/>
                <wp:wrapNone/>
                <wp:docPr id="69" name="Поле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25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C5DCC" w:rsidRDefault="0042761E">
                            <w:pPr>
                              <w:pStyle w:val="af"/>
                              <w:rPr>
                                <w:noProof/>
                                <w:sz w:val="24"/>
                              </w:rPr>
                            </w:pPr>
                            <w:bookmarkStart w:id="291" w:name="_Toc71752970"/>
                            <w:r>
                              <w:t xml:space="preserve">Рисунок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Рисунок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9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Карта-схема результата расчета рассеивания. 0337 Углерод оксид</w:t>
                            </w:r>
                            <w:bookmarkEnd w:id="29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69" o:spid="_x0000_s1038" type="#_x0000_t202" style="position:absolute;left:0;text-align:left;margin-left:-85.05pt;margin-top:788.35pt;width:597.05pt;height:.05p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" stroked="f">
                <v:textbox style="mso-fit-shape-to-text:t" inset="0,0,0,0">
                  <w:txbxContent>
                    <w:p w:rsidR="00FC5DCC" w:rsidRDefault="0042761E">
                      <w:pPr>
                        <w:pStyle w:val="af"/>
                        <w:rPr>
                          <w:noProof/>
                          <w:sz w:val="24"/>
                        </w:rPr>
                      </w:pPr>
                      <w:bookmarkStart w:id="298" w:name="_Toc71752970"/>
                      <w:r>
                        <w:t xml:space="preserve">Рисунок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Рисунок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9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 - Карта-схема результата расчета рассеивания. 0337 Углерод оксид</w:t>
                      </w:r>
                      <w:bookmarkEnd w:id="298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933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2535" cy="10718165"/>
            <wp:effectExtent l="0" t="0" r="0" b="698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7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898790</wp:posOffset>
                </wp:positionH>
                <wp:positionV relativeFrom="paragraph">
                  <wp:posOffset>6571530</wp:posOffset>
                </wp:positionV>
                <wp:extent cx="4162568" cy="832513"/>
                <wp:effectExtent l="0" t="0" r="28575" b="24765"/>
                <wp:wrapNone/>
                <wp:docPr id="70" name="Поле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568" cy="8325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DCC" w:rsidRDefault="0042761E">
                            <w:pPr>
                              <w:spacing w:line="240" w:lineRule="auto"/>
                              <w:ind w:left="0"/>
                              <w:jc w:val="center"/>
                            </w:pPr>
                            <w:r>
                              <w:t>Рисунок 9 - Карта-схема результата расчета рассеивания. 0337 Углерод оксид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70" o:spid="_x0000_s1039" type="#_x0000_t202" style="position:absolute;left:0;text-align:left;margin-left:70.75pt;margin-top:517.45pt;width:327.75pt;height:65.55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" fillcolor="white [3201]" strokecolor="white [3212]" strokeweight=".5pt">
                <v:textbox>
                  <w:txbxContent>
                    <w:p w:rsidR="00FC5DCC" w:rsidRDefault="0042761E">
                      <w:pPr>
                        <w:spacing w:line="240" w:lineRule="auto"/>
                        <w:ind w:left="0"/>
                        <w:jc w:val="center"/>
                      </w:pPr>
                      <w:r>
                        <w:t>Рисунок 9 - Карта-схема результата расчета рассеивания. 0337 Углерод оксид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FC5DCC" w:rsidRDefault="0042761E">
      <w:pPr>
        <w:pStyle w:val="2"/>
        <w:spacing w:before="0" w:line="240" w:lineRule="auto"/>
      </w:pPr>
      <w:bookmarkStart w:id="292" w:name="_Toc71748271"/>
      <w:r>
        <w:lastRenderedPageBreak/>
        <w:t>5 Расчёт рассеивания:  ЗВ «0703. Бенз/а/пирен» (Сс.с./ПДКс.с.)</w:t>
      </w:r>
      <w:bookmarkEnd w:id="292"/>
    </w:p>
    <w:p w:rsidR="00FC5DCC" w:rsidRDefault="0042761E">
      <w:pPr>
        <w:pStyle w:val="a9"/>
        <w:spacing w:line="240" w:lineRule="auto"/>
      </w:pPr>
      <w:r>
        <w:tab/>
        <w:t xml:space="preserve">Полное наименование вещества с кодом 703 – Бенз/а/пирен. Предельно допустимая среднесуточная концентрация (ПДК) в атмосферном воздухе населённых мест составляет 1E-06 мг/м³, класс опасности 1.  </w:t>
      </w:r>
    </w:p>
    <w:p w:rsidR="00FC5DCC" w:rsidRDefault="0042761E">
      <w:pPr>
        <w:pStyle w:val="a9"/>
        <w:spacing w:line="240" w:lineRule="auto"/>
      </w:pPr>
      <w:r>
        <w:tab/>
        <w:t>Количество источников загрязнения атмосферы составляет - 23 (в том числе: организованных - 23, неорганизованных - нет). Распределение источников по градациям высот: 0-2 м – нет; 2-10 м – нет; 10-50 м – 18; свыше 50 м – 5.</w:t>
      </w:r>
    </w:p>
    <w:p w:rsidR="00FC5DCC" w:rsidRDefault="0042761E">
      <w:pPr>
        <w:pStyle w:val="a9"/>
        <w:spacing w:line="240" w:lineRule="auto"/>
      </w:pPr>
      <w:r>
        <w:tab/>
        <w:t>Количественная характеристика выброса: 0,0000266 г/с и 0,0001782 т/год.</w:t>
      </w:r>
    </w:p>
    <w:p w:rsidR="00FC5DCC" w:rsidRDefault="0042761E">
      <w:pPr>
        <w:pStyle w:val="a9"/>
        <w:spacing w:line="240" w:lineRule="auto"/>
      </w:pPr>
      <w:r>
        <w:tab/>
        <w:t>Расчётных точек – нет; расчётных границ – нет (точек базового покрытия – нет, дополнительного – нет); расчётных площадок - 1 (узлов  регулярной расчётной сетки – 540; дополнительных - нет); контрольных постов - нет.</w:t>
      </w:r>
    </w:p>
    <w:p w:rsidR="00FC5DCC" w:rsidRDefault="0042761E">
      <w:pPr>
        <w:pStyle w:val="a9"/>
        <w:spacing w:line="240" w:lineRule="auto"/>
      </w:pPr>
      <w:r>
        <w:t>Параметры источников загрязнения атмосферы, приведены в таблице 34.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293" w:name="_Toc71789295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34</w:t>
      </w:r>
      <w:r>
        <w:rPr>
          <w:b/>
        </w:rPr>
        <w:fldChar w:fldCharType="end"/>
      </w:r>
      <w:r>
        <w:rPr>
          <w:b/>
        </w:rPr>
        <w:t xml:space="preserve"> - Параметры источников загрязнения атмосферы</w:t>
      </w:r>
      <w:bookmarkEnd w:id="293"/>
    </w:p>
    <w:tbl>
      <w:tblPr>
        <w:tblW w:w="992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27"/>
        <w:gridCol w:w="454"/>
        <w:gridCol w:w="510"/>
        <w:gridCol w:w="1020"/>
        <w:gridCol w:w="1020"/>
        <w:gridCol w:w="454"/>
        <w:gridCol w:w="624"/>
        <w:gridCol w:w="624"/>
        <w:gridCol w:w="510"/>
        <w:gridCol w:w="340"/>
        <w:gridCol w:w="454"/>
        <w:gridCol w:w="397"/>
        <w:gridCol w:w="964"/>
        <w:gridCol w:w="340"/>
        <w:gridCol w:w="624"/>
        <w:gridCol w:w="510"/>
      </w:tblGrid>
      <w:tr w:rsidR="00FC5DCC">
        <w:trPr>
          <w:cantSplit/>
          <w:trHeight w:val="340"/>
          <w:tblHeader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rPr>
                <w:u w:val="single"/>
              </w:rPr>
              <w:t>ИЗА(вар.)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режимы</w:t>
            </w:r>
          </w:p>
        </w:tc>
        <w:tc>
          <w:tcPr>
            <w:tcW w:w="22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Диа</w:t>
            </w:r>
            <w:r>
              <w:softHyphen/>
              <w:t>метр, м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Ши</w:t>
            </w:r>
            <w:r>
              <w:softHyphen/>
              <w:t>рина, м</w:t>
            </w: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3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Рельеф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Um, м/с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скор-ть, м/с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>объем, м³/с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выброс, г/с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F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Cmi, мг/м³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 xml:space="preserve">Xmi,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м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1. Алексинская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Котлотурбинный цех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-1968,71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-1159,87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347,299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4,37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0,0000240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2,36e-9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1467,3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-2064,21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1,40e-10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591,73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1,40e-10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591,73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2. Котельная МКР №1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1518,18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2694,08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11,1156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38,5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131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9,40e-10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442,22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3. Котельная МКР №2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3949,56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1308,15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14,812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26,175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142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2,65e-9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264,16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4. Котельная МКР №4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4.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3838,02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-801,48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2,60e-9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130,25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3840,16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-805,41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2,60e-9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130,25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3835,88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-804,34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2,60e-9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130,25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5. Котельная МКР «Петровское»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5.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-5214,2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-1353,43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5,94352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20,586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375,81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6. Котельная ул. Советская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6.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1782,74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1507,66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1,48e-8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56,93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1782,84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1506,54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1,48e-8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56,93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1781,66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1,48e-8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56,93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7. Котельная ул. Новогородищенская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7.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-7168,73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1836,29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3,81e-8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33,08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-7166,65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1833,61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3,81e-8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33,08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8. Котельная ул. Заполярье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8.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4632,92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5899,15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35,45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4633,39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5898,2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35,45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4632,68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5898,58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35,45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9. Котельная ул. Макаренко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9.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-3944,32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-2038,81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4,85423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4,24e-9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1,10e-9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52,54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10. Котельная АМТ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lastRenderedPageBreak/>
              <w:t>Цех:</w:t>
            </w:r>
            <w:r>
              <w:tab/>
            </w:r>
            <w:r>
              <w:rPr>
                <w:b/>
              </w:rPr>
              <w:t>10.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5475,28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2,35e-9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60,42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80,62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5460,89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2,35e-9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60,42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11. Котельная ГВС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-664,09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-948,03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6,14793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2,366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2,92e-10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1,16e-11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130,16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-660,37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-949,89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6,14793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2,366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2,92e-10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1,16e-11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130,16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-655,83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-951,13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8,19706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3,1546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3,86e-10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1,30e-11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147,43</w:t>
            </w:r>
          </w:p>
        </w:tc>
      </w:tr>
    </w:tbl>
    <w:p w:rsidR="00FC5DCC" w:rsidRDefault="0042761E">
      <w:pPr>
        <w:pStyle w:val="a9"/>
        <w:spacing w:line="240" w:lineRule="auto"/>
        <w:ind w:firstLine="680"/>
      </w:pPr>
      <w:r>
        <w:t>Значения приземных концентраций в каждой расчётной точке в атмосферном воздухе представляют собой суммарные максимально достижимые концентрации, соответствующие наиболее неблагоприятным сочетаниям таких метеорологических параметров как скорость (u, м/с) и направление ветра (φ, °).</w:t>
      </w:r>
    </w:p>
    <w:p w:rsidR="00FC5DCC" w:rsidRDefault="0042761E">
      <w:pPr>
        <w:pStyle w:val="a9"/>
        <w:spacing w:line="240" w:lineRule="auto"/>
        <w:ind w:firstLine="680"/>
      </w:pPr>
      <w:r>
        <w:t>Рассчитанные значения концентраций в точках приведены в таблице 35.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294" w:name="_Toc71789296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35</w:t>
      </w:r>
      <w:r>
        <w:rPr>
          <w:b/>
        </w:rPr>
        <w:fldChar w:fldCharType="end"/>
      </w:r>
      <w:r>
        <w:rPr>
          <w:b/>
        </w:rPr>
        <w:t xml:space="preserve"> - Значения расчётных концентраций в точках</w:t>
      </w:r>
      <w:bookmarkEnd w:id="294"/>
    </w:p>
    <w:tbl>
      <w:tblPr>
        <w:tblW w:w="9919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1020"/>
        <w:gridCol w:w="1020"/>
        <w:gridCol w:w="567"/>
        <w:gridCol w:w="680"/>
        <w:gridCol w:w="680"/>
        <w:gridCol w:w="680"/>
        <w:gridCol w:w="680"/>
        <w:gridCol w:w="567"/>
        <w:gridCol w:w="567"/>
        <w:gridCol w:w="1077"/>
        <w:gridCol w:w="680"/>
        <w:gridCol w:w="567"/>
      </w:tblGrid>
      <w:tr w:rsidR="00FC5DCC">
        <w:trPr>
          <w:cantSplit/>
          <w:tblHeader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 xml:space="preserve">№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РО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Тип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Концентрация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Фон, д.ПДК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Вклад, д.ПДК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Ветер</w:t>
            </w:r>
          </w:p>
        </w:tc>
        <w:tc>
          <w:tcPr>
            <w:tcW w:w="232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 источника выброса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мг/м³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u, м/с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φ, 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пл.цех.уч.ИЗА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%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4430,25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5903,52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0,025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2,52e-8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2030,25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1,27e-8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-6969,75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1,22e-8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3830,25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0,0072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7,22e-9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3830,25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2,93e-9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Карта схема района размещения источников загрязнения атмосферы, с нанесёнными результатами расчёта рассеивания по расчётной площадке </w:t>
      </w:r>
      <w:r>
        <w:rPr>
          <w:b/>
        </w:rPr>
        <w:t>1. Площадка</w:t>
      </w:r>
      <w:r>
        <w:t xml:space="preserve"> приведена на рисунке 10.</w:t>
      </w:r>
    </w:p>
    <w:p w:rsidR="00FC5DCC" w:rsidRDefault="0042761E">
      <w:pPr>
        <w:spacing w:after="0" w:line="240" w:lineRule="auto"/>
      </w:pPr>
      <w:r>
        <w:br w:type="page"/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10012045</wp:posOffset>
                </wp:positionV>
                <wp:extent cx="7582535" cy="635"/>
                <wp:effectExtent l="0" t="0" r="0" b="0"/>
                <wp:wrapNone/>
                <wp:docPr id="72" name="Поле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25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C5DCC" w:rsidRDefault="0042761E">
                            <w:pPr>
                              <w:pStyle w:val="af"/>
                              <w:rPr>
                                <w:noProof/>
                                <w:sz w:val="24"/>
                              </w:rPr>
                            </w:pPr>
                            <w:bookmarkStart w:id="295" w:name="_Toc71752971"/>
                            <w:r>
                              <w:t xml:space="preserve">Рисунок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Рисунок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10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Карта-схема результата расчета рассеивания. 0703 Бенз/а/пирен</w:t>
                            </w:r>
                            <w:bookmarkEnd w:id="29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72" o:spid="_x0000_s1040" type="#_x0000_t202" style="position:absolute;left:0;text-align:left;margin-left:-85.05pt;margin-top:788.35pt;width:597.05pt;height:.05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" stroked="f">
                <v:textbox style="mso-fit-shape-to-text:t" inset="0,0,0,0">
                  <w:txbxContent>
                    <w:p w:rsidR="00FC5DCC" w:rsidRDefault="0042761E">
                      <w:pPr>
                        <w:pStyle w:val="af"/>
                        <w:rPr>
                          <w:noProof/>
                          <w:sz w:val="24"/>
                        </w:rPr>
                      </w:pPr>
                      <w:bookmarkStart w:id="303" w:name="_Toc71752971"/>
                      <w:r>
                        <w:t xml:space="preserve">Рисунок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Рисунок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10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 - Карта-схема результата расчета рассеивания. 0703 Бенз/а/пирен</w:t>
                      </w:r>
                      <w:bookmarkEnd w:id="303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934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2535" cy="10718165"/>
            <wp:effectExtent l="0" t="0" r="0" b="698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7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DCC" w:rsidRDefault="00FC5DCC">
      <w:pPr>
        <w:pStyle w:val="a9"/>
        <w:spacing w:line="240" w:lineRule="auto"/>
      </w:pPr>
    </w:p>
    <w:p w:rsidR="00FC5DCC" w:rsidRDefault="0042761E">
      <w:pPr>
        <w:spacing w:after="0" w:line="240" w:lineRule="auto"/>
        <w:ind w:left="0"/>
        <w:jc w:val="left"/>
        <w:rPr>
          <w:rFonts w:ascii="Times New Roman" w:eastAsiaTheme="majorEastAsia" w:hAnsi="Times New Roman" w:cs="Times New Roman"/>
          <w:bCs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898790</wp:posOffset>
                </wp:positionH>
                <wp:positionV relativeFrom="paragraph">
                  <wp:posOffset>6114747</wp:posOffset>
                </wp:positionV>
                <wp:extent cx="4230806" cy="982639"/>
                <wp:effectExtent l="0" t="0" r="17780" b="27305"/>
                <wp:wrapNone/>
                <wp:docPr id="73" name="Поле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0806" cy="9826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DCC" w:rsidRDefault="0042761E">
                            <w:pPr>
                              <w:spacing w:line="240" w:lineRule="auto"/>
                              <w:ind w:left="0"/>
                              <w:jc w:val="center"/>
                            </w:pPr>
                            <w:r>
                              <w:t>Рисунок 10 - Карта-схема результата расчета рассеивания. 0703 Бенз/а/пирен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73" o:spid="_x0000_s1041" type="#_x0000_t202" style="position:absolute;margin-left:70.75pt;margin-top:481.5pt;width:333.15pt;height:77.35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" fillcolor="white [3201]" strokecolor="white [3212]" strokeweight=".5pt">
                <v:textbox>
                  <w:txbxContent>
                    <w:p w:rsidR="00FC5DCC" w:rsidRDefault="0042761E">
                      <w:pPr>
                        <w:spacing w:line="240" w:lineRule="auto"/>
                        <w:ind w:left="0"/>
                        <w:jc w:val="center"/>
                      </w:pPr>
                      <w:r>
                        <w:t>Рисунок 10 - Карта-схема результата расчета рассеивания. 0703 Бенз/а/пирен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52"/>
          <w:szCs w:val="52"/>
        </w:rPr>
        <w:br w:type="page"/>
      </w: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</w:rPr>
      </w:pPr>
    </w:p>
    <w:p w:rsidR="00FC5DCC" w:rsidRDefault="00FC5DCC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</w:rPr>
      </w:pPr>
    </w:p>
    <w:p w:rsidR="00FC5DCC" w:rsidRDefault="0042761E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sz w:val="52"/>
          <w:szCs w:val="52"/>
        </w:rPr>
      </w:pPr>
      <w:bookmarkStart w:id="296" w:name="_Toc71748272"/>
      <w:r>
        <w:rPr>
          <w:rFonts w:ascii="Times New Roman" w:hAnsi="Times New Roman" w:cs="Times New Roman"/>
          <w:b w:val="0"/>
          <w:sz w:val="52"/>
          <w:szCs w:val="52"/>
        </w:rPr>
        <w:t>Приложение 4 Результаты расчетов рассеивания загрязняющих веществ. Прогнозируемое состояние системы теплоснабжения к 2034г</w:t>
      </w:r>
      <w:bookmarkEnd w:id="296"/>
      <w:r>
        <w:rPr>
          <w:rFonts w:ascii="Times New Roman" w:hAnsi="Times New Roman" w:cs="Times New Roman"/>
          <w:b w:val="0"/>
          <w:sz w:val="52"/>
          <w:szCs w:val="52"/>
        </w:rPr>
        <w:t xml:space="preserve"> </w:t>
      </w:r>
    </w:p>
    <w:p w:rsidR="00FC5DCC" w:rsidRDefault="0042761E">
      <w:pPr>
        <w:spacing w:after="0" w:line="240" w:lineRule="auto"/>
        <w:ind w:left="0"/>
        <w:jc w:val="left"/>
        <w:rPr>
          <w:rFonts w:ascii="Times New Roman" w:eastAsiaTheme="majorEastAsia" w:hAnsi="Times New Roman" w:cs="Times New Roman"/>
          <w:bCs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br w:type="page"/>
      </w:r>
    </w:p>
    <w:p w:rsidR="00FC5DCC" w:rsidRDefault="0042761E">
      <w:pPr>
        <w:pStyle w:val="2"/>
        <w:spacing w:before="0" w:line="240" w:lineRule="auto"/>
        <w:ind w:firstLine="680"/>
      </w:pPr>
      <w:bookmarkStart w:id="297" w:name="_Toc71748273"/>
      <w:r>
        <w:lastRenderedPageBreak/>
        <w:t>Расчёт рассеивания без учета фонового загрязнения</w:t>
      </w:r>
      <w:bookmarkEnd w:id="297"/>
    </w:p>
    <w:p w:rsidR="00FC5DCC" w:rsidRDefault="0042761E">
      <w:pPr>
        <w:pStyle w:val="a9"/>
        <w:spacing w:line="240" w:lineRule="auto"/>
      </w:pPr>
      <w:r>
        <w:tab/>
        <w:t>Программа расчёта рассеивания для ЭВМ «ЭКОцентр–РРВА» версия 2.0 (положительное заключение экспертизы Росгидромета от 10.11.2020г. №140-08474/20И).</w:t>
      </w:r>
    </w:p>
    <w:p w:rsidR="00FC5DCC" w:rsidRDefault="0042761E">
      <w:pPr>
        <w:pStyle w:val="a9"/>
        <w:spacing w:line="240" w:lineRule="auto"/>
        <w:jc w:val="center"/>
      </w:pPr>
      <w:r>
        <w:rPr>
          <w:b/>
        </w:rPr>
        <w:t>Серийный номер: R454-DT9C-72F2-ZKCJ-HMR8.</w:t>
      </w:r>
    </w:p>
    <w:p w:rsidR="00FC5DCC" w:rsidRDefault="0042761E">
      <w:pPr>
        <w:pStyle w:val="2"/>
        <w:spacing w:before="0" w:line="240" w:lineRule="auto"/>
      </w:pPr>
      <w:bookmarkStart w:id="298" w:name="_Toc71748274"/>
      <w:r>
        <w:t>1 Исходные данные для проведения расчёта рассеивания выбросов</w:t>
      </w:r>
      <w:bookmarkEnd w:id="298"/>
    </w:p>
    <w:p w:rsidR="00FC5DCC" w:rsidRDefault="0042761E">
      <w:pPr>
        <w:pStyle w:val="a9"/>
        <w:tabs>
          <w:tab w:val="left" w:pos="227"/>
          <w:tab w:val="left" w:pos="5954"/>
        </w:tabs>
        <w:spacing w:line="240" w:lineRule="auto"/>
      </w:pPr>
      <w:r>
        <w:t xml:space="preserve">Расчетный период: </w:t>
      </w:r>
      <w:r>
        <w:rPr>
          <w:b/>
        </w:rPr>
        <w:t>зима</w:t>
      </w:r>
    </w:p>
    <w:p w:rsidR="00FC5DCC" w:rsidRDefault="0042761E">
      <w:pPr>
        <w:pStyle w:val="a9"/>
        <w:spacing w:line="240" w:lineRule="auto"/>
      </w:pPr>
      <w:r>
        <w:t xml:space="preserve">Средняя температура наружного воздуха, °С: </w:t>
      </w:r>
      <w:r>
        <w:rPr>
          <w:b/>
        </w:rPr>
        <w:t>-19,9</w:t>
      </w:r>
      <w:r>
        <w:t>;</w:t>
      </w:r>
    </w:p>
    <w:p w:rsidR="00FC5DCC" w:rsidRDefault="0042761E">
      <w:pPr>
        <w:pStyle w:val="a9"/>
        <w:spacing w:line="240" w:lineRule="auto"/>
      </w:pPr>
      <w:r>
        <w:t xml:space="preserve">Скорость ветра (u*), повторяемость превышения которой составляет 5%, м/с: </w:t>
      </w:r>
      <w:r>
        <w:rPr>
          <w:b/>
        </w:rPr>
        <w:t>7</w:t>
      </w:r>
      <w:r>
        <w:t>;</w:t>
      </w:r>
    </w:p>
    <w:p w:rsidR="00FC5DCC" w:rsidRDefault="0042761E">
      <w:pPr>
        <w:pStyle w:val="a9"/>
        <w:spacing w:line="240" w:lineRule="auto"/>
      </w:pPr>
      <w:r>
        <w:t xml:space="preserve">Площадь города (для экстраполяции фона), км²: </w:t>
      </w:r>
      <w:r>
        <w:rPr>
          <w:b/>
        </w:rPr>
        <w:t>38</w:t>
      </w:r>
      <w:r>
        <w:t>;</w:t>
      </w:r>
    </w:p>
    <w:p w:rsidR="00FC5DCC" w:rsidRDefault="0042761E">
      <w:pPr>
        <w:pStyle w:val="a9"/>
        <w:spacing w:line="240" w:lineRule="auto"/>
      </w:pPr>
      <w:r>
        <w:t xml:space="preserve">Порог целесообразности по вкладу источников выброса: ≥ </w:t>
      </w:r>
      <w:r>
        <w:rPr>
          <w:b/>
        </w:rPr>
        <w:t>0,05 ПДК</w:t>
      </w:r>
      <w:r>
        <w:t>;</w:t>
      </w:r>
    </w:p>
    <w:p w:rsidR="00FC5DCC" w:rsidRDefault="0042761E">
      <w:pPr>
        <w:pStyle w:val="a9"/>
        <w:spacing w:line="240" w:lineRule="auto"/>
      </w:pPr>
      <w:r>
        <w:t>Параметры перебора ветров:</w:t>
      </w:r>
    </w:p>
    <w:p w:rsidR="00FC5DCC" w:rsidRDefault="0042761E">
      <w:pPr>
        <w:pStyle w:val="a9"/>
        <w:spacing w:line="240" w:lineRule="auto"/>
      </w:pPr>
      <w:r>
        <w:t xml:space="preserve">– направление, метео °: </w:t>
      </w:r>
      <w:r>
        <w:rPr>
          <w:b/>
        </w:rPr>
        <w:t>0</w:t>
      </w:r>
      <w:r>
        <w:t xml:space="preserve"> - </w:t>
      </w:r>
      <w:r>
        <w:rPr>
          <w:b/>
        </w:rPr>
        <w:t>360</w:t>
      </w:r>
      <w:r>
        <w:t>;</w:t>
      </w:r>
    </w:p>
    <w:p w:rsidR="00FC5DCC" w:rsidRDefault="0042761E">
      <w:pPr>
        <w:pStyle w:val="a9"/>
        <w:spacing w:line="240" w:lineRule="auto"/>
      </w:pPr>
      <w:r>
        <w:t xml:space="preserve">– скорость, м/с: </w:t>
      </w:r>
      <w:r>
        <w:rPr>
          <w:b/>
        </w:rPr>
        <w:t>0,5</w:t>
      </w:r>
      <w:r>
        <w:t xml:space="preserve"> - </w:t>
      </w:r>
      <w:r>
        <w:rPr>
          <w:b/>
        </w:rPr>
        <w:t>7</w:t>
      </w:r>
      <w:r>
        <w:t>.</w:t>
      </w:r>
    </w:p>
    <w:p w:rsidR="00FC5DCC" w:rsidRDefault="0042761E">
      <w:pPr>
        <w:pStyle w:val="a9"/>
        <w:spacing w:line="240" w:lineRule="auto"/>
        <w:ind w:firstLine="680"/>
      </w:pPr>
      <w:r>
        <w:t>Основная система координат - правая с ориентацией оси OY на Север.</w:t>
      </w:r>
    </w:p>
    <w:p w:rsidR="00FC5DCC" w:rsidRDefault="0042761E">
      <w:pPr>
        <w:pStyle w:val="a9"/>
        <w:spacing w:line="240" w:lineRule="auto"/>
        <w:ind w:firstLine="680"/>
      </w:pPr>
      <w:r>
        <w:t>Метеорологические характеристики и коэффициенты, определяющие условия рассеивания загрязняющих веществ в атмосфере приведены в таблице 36.</w:t>
      </w:r>
    </w:p>
    <w:p w:rsidR="00FC5DCC" w:rsidRDefault="0042761E">
      <w:pPr>
        <w:keepNext/>
        <w:spacing w:after="0" w:line="240" w:lineRule="auto"/>
        <w:ind w:left="0"/>
        <w:jc w:val="left"/>
        <w:rPr>
          <w:rFonts w:ascii="Calibri" w:hAnsi="Calibri"/>
          <w:b/>
          <w:color w:val="000000"/>
          <w:sz w:val="22"/>
        </w:rPr>
      </w:pPr>
      <w:bookmarkStart w:id="299" w:name="_Toc71789297"/>
      <w:r>
        <w:rPr>
          <w:rFonts w:ascii="Calibri" w:hAnsi="Calibri"/>
          <w:b/>
          <w:color w:val="000000"/>
          <w:sz w:val="22"/>
        </w:rPr>
        <w:t xml:space="preserve">Таблица </w:t>
      </w:r>
      <w:r>
        <w:rPr>
          <w:rFonts w:ascii="Calibri" w:hAnsi="Calibri"/>
          <w:b/>
          <w:color w:val="000000"/>
          <w:sz w:val="22"/>
        </w:rPr>
        <w:fldChar w:fldCharType="begin"/>
      </w:r>
      <w:r>
        <w:rPr>
          <w:rFonts w:ascii="Calibri" w:hAnsi="Calibri"/>
          <w:b/>
          <w:color w:val="000000"/>
          <w:sz w:val="22"/>
        </w:rPr>
        <w:instrText xml:space="preserve"> SEQ Таблица \* ARABIC </w:instrText>
      </w:r>
      <w:r>
        <w:rPr>
          <w:rFonts w:ascii="Calibri" w:hAnsi="Calibri"/>
          <w:b/>
          <w:color w:val="000000"/>
          <w:sz w:val="22"/>
        </w:rPr>
        <w:fldChar w:fldCharType="separate"/>
      </w:r>
      <w:r>
        <w:rPr>
          <w:rFonts w:ascii="Calibri" w:hAnsi="Calibri"/>
          <w:b/>
          <w:noProof/>
          <w:color w:val="000000"/>
          <w:sz w:val="22"/>
        </w:rPr>
        <w:t>36</w:t>
      </w:r>
      <w:r>
        <w:rPr>
          <w:rFonts w:ascii="Calibri" w:hAnsi="Calibri"/>
          <w:b/>
          <w:color w:val="000000"/>
          <w:sz w:val="22"/>
        </w:rPr>
        <w:fldChar w:fldCharType="end"/>
      </w:r>
      <w:r>
        <w:rPr>
          <w:rFonts w:ascii="Calibri" w:hAnsi="Calibri"/>
          <w:b/>
          <w:color w:val="000000"/>
          <w:sz w:val="22"/>
        </w:rPr>
        <w:t xml:space="preserve"> - Метеорологические характеристики и коэффициенты</w:t>
      </w:r>
      <w:bookmarkEnd w:id="299"/>
    </w:p>
    <w:tbl>
      <w:tblPr>
        <w:tblW w:w="9923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  <w:gridCol w:w="1418"/>
      </w:tblGrid>
      <w:tr w:rsidR="00FC5DCC">
        <w:trPr>
          <w:trHeight w:val="340"/>
          <w:tblHeader/>
        </w:trPr>
        <w:tc>
          <w:tcPr>
            <w:tcW w:w="8505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характеристики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Величина</w:t>
            </w:r>
          </w:p>
        </w:tc>
      </w:tr>
      <w:tr w:rsidR="00FC5DCC">
        <w:trPr>
          <w:trHeight w:val="170"/>
          <w:tblHeader/>
        </w:trPr>
        <w:tc>
          <w:tcPr>
            <w:tcW w:w="8505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C5DCC">
        <w:tc>
          <w:tcPr>
            <w:tcW w:w="8505" w:type="dxa"/>
            <w:tcBorders>
              <w:top w:val="single" w:sz="8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>Коэффициент, зависящий от стратификации атмосферы, 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>Коэффициент рельефа местности в городе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>Средняя максимальная температура наружного воздуха наиболее жаркого месяца года, Т, °С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24,3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>Средняя температура наружного воздуха наиболее холодного месяца (для котельных, работающих по отопительному графику), Т, °С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-19,9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>Среднегодовая роза ветров, %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С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СВ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В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ЮВ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Ю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ЮЗ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З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СЗ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>Скорость ветра (u*)  (по средним многолетним данным), повторяемость превышения которой составляет 5%, м/с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>Параметры расчётных областей, в которых выполнялся расчёт загрязнения атмосферы, приведены в таблице 37.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300" w:name="_Toc71789298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37</w:t>
      </w:r>
      <w:r>
        <w:rPr>
          <w:b/>
        </w:rPr>
        <w:fldChar w:fldCharType="end"/>
      </w:r>
      <w:r>
        <w:rPr>
          <w:b/>
        </w:rPr>
        <w:t xml:space="preserve"> - Параметры расчётных областей</w:t>
      </w:r>
      <w:bookmarkEnd w:id="300"/>
    </w:p>
    <w:tbl>
      <w:tblPr>
        <w:tblW w:w="9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850"/>
        <w:gridCol w:w="794"/>
        <w:gridCol w:w="1134"/>
        <w:gridCol w:w="1134"/>
        <w:gridCol w:w="1134"/>
        <w:gridCol w:w="1134"/>
        <w:gridCol w:w="794"/>
        <w:gridCol w:w="680"/>
      </w:tblGrid>
      <w:tr w:rsidR="00FC5DCC">
        <w:trPr>
          <w:cantSplit/>
          <w:trHeight w:val="283"/>
          <w:tblHeader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Расчётная область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Вид</w:t>
            </w:r>
          </w:p>
        </w:tc>
        <w:tc>
          <w:tcPr>
            <w:tcW w:w="79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Шаг, м</w:t>
            </w: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79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Шири</w:t>
            </w:r>
            <w:r>
              <w:softHyphen/>
              <w:t>на, м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</w:tr>
      <w:tr w:rsidR="00FC5DCC">
        <w:trPr>
          <w:cantSplit/>
          <w:trHeight w:val="283"/>
          <w:tblHeader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C5DCC">
        <w:trPr>
          <w:cantSplit/>
          <w:tblHeader/>
        </w:trPr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</w:tr>
      <w:tr w:rsidR="00FC5DCC"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1. Площадка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Сетка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-8439,89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1403,52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7700,38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1403,52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11774,33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Для каждого источника выброса определены опасная скорость ветра (Um, м/с), максимальная (т.е. достижимая с учётом коэффициента оседания (F)) концентрация в приземном слое атмосферы (Cmi) в мг/м³ и расстояние (Xmi, м), на котором достигается максимальная концентрация. </w:t>
      </w:r>
    </w:p>
    <w:p w:rsidR="00FC5DCC" w:rsidRDefault="0042761E">
      <w:pPr>
        <w:pStyle w:val="a9"/>
        <w:spacing w:line="240" w:lineRule="auto"/>
      </w:pPr>
      <w:r>
        <w:tab/>
        <w:t>Параметры источников загрязнения атмосферы с качественной и количественной характеристикой максимально разовых выбросов, приведены в таблице 38.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301" w:name="_Toc71789299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38</w:t>
      </w:r>
      <w:r>
        <w:rPr>
          <w:b/>
        </w:rPr>
        <w:fldChar w:fldCharType="end"/>
      </w:r>
      <w:r>
        <w:rPr>
          <w:b/>
        </w:rPr>
        <w:t xml:space="preserve"> - Параметры источников загрязнения атмосферы</w:t>
      </w:r>
      <w:bookmarkEnd w:id="301"/>
    </w:p>
    <w:tbl>
      <w:tblPr>
        <w:tblW w:w="992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27"/>
        <w:gridCol w:w="454"/>
        <w:gridCol w:w="510"/>
        <w:gridCol w:w="1020"/>
        <w:gridCol w:w="1020"/>
        <w:gridCol w:w="454"/>
        <w:gridCol w:w="624"/>
        <w:gridCol w:w="624"/>
        <w:gridCol w:w="510"/>
        <w:gridCol w:w="340"/>
        <w:gridCol w:w="454"/>
        <w:gridCol w:w="397"/>
        <w:gridCol w:w="964"/>
        <w:gridCol w:w="340"/>
        <w:gridCol w:w="624"/>
        <w:gridCol w:w="510"/>
      </w:tblGrid>
      <w:tr w:rsidR="00FC5DCC">
        <w:trPr>
          <w:cantSplit/>
          <w:trHeight w:val="340"/>
          <w:tblHeader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rPr>
                <w:u w:val="single"/>
              </w:rPr>
              <w:t>ИЗА(вар.)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режимы</w:t>
            </w:r>
          </w:p>
        </w:tc>
        <w:tc>
          <w:tcPr>
            <w:tcW w:w="22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Диа</w:t>
            </w:r>
            <w:r>
              <w:softHyphen/>
              <w:t>метр, м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Ши</w:t>
            </w:r>
            <w:r>
              <w:softHyphen/>
              <w:t>рина, м</w:t>
            </w: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3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Рельеф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Um, м/с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скор-ть, м/с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>объем, м³/с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выброс, г/с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F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Cmi, мг/м³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 xml:space="preserve">Xmi,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м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1. Алексинская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lastRenderedPageBreak/>
              <w:t>Участок:</w:t>
            </w:r>
            <w:r>
              <w:tab/>
            </w:r>
            <w:r>
              <w:rPr>
                <w:b/>
              </w:rPr>
              <w:t>1. Котлотурбинный цех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-1968,71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-1159,87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347,299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4,37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76,130320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0,0104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2934,7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11,248463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2934,7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159,20467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2934,7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0,0000262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1,07e-8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1467,3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-2064,21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14,274619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2,1475507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5,0957500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0,0062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3,65e-10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591,73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14,333326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2,1671162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5,1169505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0,0062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3,65e-10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591,73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2. Котельная МКР №1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1518,18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2694,08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11,1156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38,5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131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3,2698750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884,43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0,5312600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0,00114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884,43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7,0689900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884,43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442,22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3. Котельная МКР №2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3949,56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1308,15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14,812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26,175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142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2,2898998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528,32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0,3721090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528,32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5,2406010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528,32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1,14e-8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264,16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4. Котельная МКР №4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4.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3838,02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-801,48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0,2529600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8,95e-9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130,25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0,0411060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0,4535000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3840,16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-805,41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0,2529600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0,0411060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0,4535000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8,95e-9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130,25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3835,88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-804,34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0,2529600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0,0411060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0,4535000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8,95e-9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130,25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5. Котельная МКР «Петровское»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5.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-5214,2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-1353,43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5,94352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20,586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1,8829369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0,0056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751,63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0,3059777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751,63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3,8640580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751,63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3,59e-9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375,81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6. Котельная ул. Советская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6.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1782,74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1507,66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0,0533300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0,0086660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0,1242100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5,08e-8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56,93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1782,84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1506,54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0,0533300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0,0086660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0,1242100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5,08e-8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56,93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1781,66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0,0533300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0,0086660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0,1242100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5,08e-8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56,93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7. Котельная ул. Новогородищенская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lastRenderedPageBreak/>
              <w:t>Цех:</w:t>
            </w:r>
            <w:r>
              <w:tab/>
            </w:r>
            <w:r>
              <w:rPr>
                <w:b/>
              </w:rPr>
              <w:t>7.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-7168,73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1836,29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0,0258050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0,0041930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0,0601500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1,31e-7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33,08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-7166,65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1833,61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0,0258050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0,0041930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0,0601500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1,31e-7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33,08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8. Котельная ул. Заполярье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8.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4632,92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5899,15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0,0171200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0,0027820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0,0399100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1,33e-7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35,45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4633,39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5898,2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0,0171200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0,0027820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0,0399100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1,33e-7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35,45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4632,68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5898,58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0,0171200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0,0027820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0,0399100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1,33e-7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35,45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9. Котельная ул. Макаренко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9.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-3944,32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-2038,81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4,85423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0,0460764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105,08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0,0074874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105,08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0,1120478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105,08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4,25e-9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2,69e-9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52,54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10. Котельная АМТ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10.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5475,28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0,0160000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0,0590000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0,0030000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2,35e-9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8,28e-10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60,42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80,62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5460,89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0,0160000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0,0030000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0,0590000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2,35e-9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8,28e-10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60,42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11. Котельная ГВС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-664,09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-948,03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5,48273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0,1854788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248,05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0,0301403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248,05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0,3665470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248,05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3,25e-8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124,02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-660,37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-949,89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5,48273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0,1854788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248,05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0,0301403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248,05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0,3665470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248,05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3,25e-8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124,02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-655,83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-951,13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7,30164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0,2633512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280,29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0,0427946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280,29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0,4887541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280,29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3,75e-8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140,15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12. Котельная "Алексин Бор"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15,4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5162,73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5771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3,87065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0,0127183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0,0044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75,43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0,0020667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75,43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0,0353446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75,43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1,34e-9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1,38e-9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37,72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lastRenderedPageBreak/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15,4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5163,34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5770,74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3,87065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0,0127183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0,0044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75,43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0,0020667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75,43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0,0353446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75,43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1,34e-9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1,38e-9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37,72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13. Котельная при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-1962,44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-1116,35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146,677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28,8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4,5659452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0,0054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1213,1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0,7419661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0,00087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1213,1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4,6262500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0,0054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1213,1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2,47e-9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606,57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-1971,52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-1115,98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353,095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69,33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8,69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19,932720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1848,7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3,2390669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1848,7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12,860975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1848,7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8,19e-10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924,34</w:t>
            </w:r>
          </w:p>
        </w:tc>
      </w:tr>
    </w:tbl>
    <w:p w:rsidR="00FC5DCC" w:rsidRDefault="0042761E">
      <w:pPr>
        <w:pStyle w:val="2"/>
        <w:spacing w:before="0" w:line="240" w:lineRule="auto"/>
      </w:pPr>
      <w:bookmarkStart w:id="302" w:name="_Toc71748275"/>
      <w:r>
        <w:t>2 Расчёт рассеивания:  ЗВ «0301. Азота диоксид» (См.р./ПДКм.р.)</w:t>
      </w:r>
      <w:bookmarkEnd w:id="302"/>
    </w:p>
    <w:p w:rsidR="00FC5DCC" w:rsidRDefault="0042761E">
      <w:pPr>
        <w:pStyle w:val="a9"/>
        <w:spacing w:line="240" w:lineRule="auto"/>
      </w:pPr>
      <w:r>
        <w:tab/>
        <w:t xml:space="preserve">Полное наименование вещества с кодом 301 – Азота диоксид (Двуокись азота; пероксид азота). Предельно допустимая максимальная разовая концентрация (ПДК) в атмосферном воздухе населённых мест составляет 0,2 мг/м³, класс опасности 3.  </w:t>
      </w:r>
    </w:p>
    <w:p w:rsidR="00FC5DCC" w:rsidRDefault="0042761E">
      <w:pPr>
        <w:pStyle w:val="a9"/>
        <w:spacing w:line="240" w:lineRule="auto"/>
      </w:pPr>
      <w:r>
        <w:tab/>
        <w:t>Количество источников загрязнения атмосферы составляет - 27 (в том числе: организованных - 27, неорганизованных - нет). Распределение источников по градациям высот: 0-2 м – нет; 2-10 м – нет; 10-50 м – 20; свыше 50 м – 7.</w:t>
      </w:r>
    </w:p>
    <w:p w:rsidR="00FC5DCC" w:rsidRDefault="0042761E">
      <w:pPr>
        <w:pStyle w:val="a9"/>
        <w:spacing w:line="240" w:lineRule="auto"/>
      </w:pPr>
      <w:r>
        <w:tab/>
        <w:t>Количественная характеристика выброса: 138,43931 г/с.</w:t>
      </w:r>
    </w:p>
    <w:p w:rsidR="00FC5DCC" w:rsidRDefault="0042761E">
      <w:pPr>
        <w:pStyle w:val="a9"/>
        <w:spacing w:line="240" w:lineRule="auto"/>
      </w:pPr>
      <w:r>
        <w:tab/>
        <w:t>Расчётных точек – нет; расчётных границ – нет (точек базового покрытия – нет, дополнительного – нет); расчётных площадок - 1 (узлов  регулярной расчётной сетки – 540; дополнительных - нет); контрольных постов - нет.</w:t>
      </w:r>
    </w:p>
    <w:p w:rsidR="00FC5DCC" w:rsidRDefault="0042761E">
      <w:pPr>
        <w:pStyle w:val="a9"/>
        <w:spacing w:line="240" w:lineRule="auto"/>
      </w:pPr>
      <w:r>
        <w:t>Параметры источников загрязнения атмосферы, приведены в таблице 39.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303" w:name="_Toc71789300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39</w:t>
      </w:r>
      <w:r>
        <w:rPr>
          <w:b/>
        </w:rPr>
        <w:fldChar w:fldCharType="end"/>
      </w:r>
      <w:r>
        <w:rPr>
          <w:b/>
        </w:rPr>
        <w:t xml:space="preserve"> - Параметры источников загрязнения атмосферы</w:t>
      </w:r>
      <w:bookmarkEnd w:id="303"/>
    </w:p>
    <w:tbl>
      <w:tblPr>
        <w:tblW w:w="992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27"/>
        <w:gridCol w:w="454"/>
        <w:gridCol w:w="510"/>
        <w:gridCol w:w="1020"/>
        <w:gridCol w:w="1020"/>
        <w:gridCol w:w="454"/>
        <w:gridCol w:w="624"/>
        <w:gridCol w:w="624"/>
        <w:gridCol w:w="510"/>
        <w:gridCol w:w="340"/>
        <w:gridCol w:w="454"/>
        <w:gridCol w:w="397"/>
        <w:gridCol w:w="964"/>
        <w:gridCol w:w="340"/>
        <w:gridCol w:w="624"/>
        <w:gridCol w:w="510"/>
      </w:tblGrid>
      <w:tr w:rsidR="00FC5DCC">
        <w:trPr>
          <w:cantSplit/>
          <w:trHeight w:val="340"/>
          <w:tblHeader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rPr>
                <w:u w:val="single"/>
              </w:rPr>
              <w:t>ИЗА(вар.)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режимы</w:t>
            </w:r>
          </w:p>
        </w:tc>
        <w:tc>
          <w:tcPr>
            <w:tcW w:w="22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Диа</w:t>
            </w:r>
            <w:r>
              <w:softHyphen/>
              <w:t>метр, м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Ши</w:t>
            </w:r>
            <w:r>
              <w:softHyphen/>
              <w:t>рина, м</w:t>
            </w: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3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Рельеф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Um, м/с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скор-ть, м/с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>объем, м³/с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выброс, г/с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F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Cmi, мг/м³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 xml:space="preserve">Xmi,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м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1. Алексинская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Котлотурбинный цех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-1968,71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-1159,87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347,299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4,37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76,130320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0,0104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2934,7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-2064,21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14,274619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14,333326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2. Котельная МКР №1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1518,18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2694,08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11,1156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38,5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131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3,2698750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884,43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3. Котельная МКР №2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3949,56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1308,15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14,812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26,175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142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2,2898998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528,32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4. Котельная МКР №4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4.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3838,02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-801,48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0,2529600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3840,16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-805,41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0,2529600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3835,88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-804,34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0,2529600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5. Котельная МКР «Петровское»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5.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-5214,2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-1353,43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5,94352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20,586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1,8829369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0,0056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751,63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6. Котельная ул. Советская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6.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1782,74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1507,66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0,0533300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lastRenderedPageBreak/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1782,84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1506,54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0,0533300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1781,66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0,0533300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7. Котельная ул. Новогородищенская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7.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-7168,73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1836,29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0,0258050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-7166,65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1833,61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0,0258050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8. Котельная ул. Заполярье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8.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4632,92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5899,15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0,0171200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4633,39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5898,2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0,0171200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4632,68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5898,58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0,0171200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9. Котельная ул. Макаренко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9.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-3944,32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-2038,81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4,85423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0,0460764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105,08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10. Котельная АМТ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10.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5475,28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0,0160000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80,62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5460,89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0,0160000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11. Котельная ГВС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-664,09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-948,03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5,48273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0,1854788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248,05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-660,37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-949,89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5,48273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0,1854788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248,05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-655,83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-951,13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7,30164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0,2633512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280,29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12. Котельная "Алексин Бор"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15,4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5162,73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5771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3,87065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0,0127183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0,0044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75,43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15,4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5163,34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5770,74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3,87065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0,0127183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0,0044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75,43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13. Котельная при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-1962,44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-1116,35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146,677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28,8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4,5659452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0,0054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1213,1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-1971,52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-1115,98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353,095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69,33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8,69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19,932720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1848,7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Значения приземных концентраций в каждой расчётной точке в атмосферном воздухе представляют собой суммарные максимально достижимые концентрации, соответствующие наиболее неблагоприятным сочетаниям таких метеорологических параметров как скорость (u, м/с) и направление ветра (φ, °). </w:t>
      </w:r>
    </w:p>
    <w:p w:rsidR="00FC5DCC" w:rsidRDefault="0042761E">
      <w:pPr>
        <w:pStyle w:val="a9"/>
        <w:spacing w:line="240" w:lineRule="auto"/>
        <w:ind w:firstLine="680"/>
      </w:pPr>
      <w:r>
        <w:t>Рассчитанные значения концентраций в точках приведены в таблице 40.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304" w:name="_Toc71789301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40</w:t>
      </w:r>
      <w:r>
        <w:rPr>
          <w:b/>
        </w:rPr>
        <w:fldChar w:fldCharType="end"/>
      </w:r>
      <w:r>
        <w:rPr>
          <w:b/>
        </w:rPr>
        <w:t xml:space="preserve"> - Значения расчётных концентраций в точках</w:t>
      </w:r>
      <w:bookmarkEnd w:id="304"/>
    </w:p>
    <w:tbl>
      <w:tblPr>
        <w:tblW w:w="9919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1020"/>
        <w:gridCol w:w="1020"/>
        <w:gridCol w:w="567"/>
        <w:gridCol w:w="680"/>
        <w:gridCol w:w="680"/>
        <w:gridCol w:w="680"/>
        <w:gridCol w:w="680"/>
        <w:gridCol w:w="567"/>
        <w:gridCol w:w="567"/>
        <w:gridCol w:w="1077"/>
        <w:gridCol w:w="680"/>
        <w:gridCol w:w="567"/>
      </w:tblGrid>
      <w:tr w:rsidR="00FC5DCC">
        <w:trPr>
          <w:cantSplit/>
          <w:tblHeader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 xml:space="preserve">№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РО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Тип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Концентрация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Фон, д.ПДК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Вклад, д.ПДК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Ветер</w:t>
            </w:r>
          </w:p>
        </w:tc>
        <w:tc>
          <w:tcPr>
            <w:tcW w:w="232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 источника выброса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мг/м³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u, м/с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φ, 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пл.цех.уч.ИЗА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%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-3369,76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-1296,48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0,27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0,055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0,27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5,9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83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13.13.1.0002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0,085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0,084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0,041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30,88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30,68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15,07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0,27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0,054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0,27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5,7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258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0,065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0,065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0,045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24,38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24,36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16,85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2030,24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0,037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4,5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234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0,043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23,31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15,34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15,33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4430,24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0,15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263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16,13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15,92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15,87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5030,24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0,15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6,4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249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3.3.1.0001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13.13.1.0002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0,031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0,017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39,49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21,15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11,28</w:t>
            </w:r>
          </w:p>
        </w:tc>
      </w:tr>
    </w:tbl>
    <w:p w:rsidR="00FC5DCC" w:rsidRDefault="0042761E">
      <w:pPr>
        <w:pStyle w:val="a9"/>
        <w:spacing w:line="240" w:lineRule="auto"/>
      </w:pPr>
      <w:r>
        <w:rPr>
          <w:sz w:val="20"/>
          <w:szCs w:val="20"/>
        </w:rPr>
        <w:tab/>
      </w:r>
      <w:r>
        <w:t xml:space="preserve">Карта схема района размещения источников загрязнения атмосферы, с нанесёнными результатами расчёта рассеивания по расчётной площадке </w:t>
      </w:r>
      <w:r>
        <w:rPr>
          <w:b/>
        </w:rPr>
        <w:t>1. Площадка</w:t>
      </w:r>
      <w:r>
        <w:t xml:space="preserve"> приведена на рисунке 11.</w:t>
      </w:r>
    </w:p>
    <w:p w:rsidR="00FC5DCC" w:rsidRDefault="00FC5DCC">
      <w:pPr>
        <w:spacing w:after="0" w:line="240" w:lineRule="auto"/>
        <w:ind w:left="0"/>
      </w:pPr>
    </w:p>
    <w:p w:rsidR="00FC5DCC" w:rsidRDefault="0042761E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9785985</wp:posOffset>
                </wp:positionV>
                <wp:extent cx="7582535" cy="635"/>
                <wp:effectExtent l="0" t="0" r="0" b="0"/>
                <wp:wrapNone/>
                <wp:docPr id="74" name="Поле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25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C5DCC" w:rsidRDefault="0042761E">
                            <w:pPr>
                              <w:pStyle w:val="af"/>
                              <w:rPr>
                                <w:noProof/>
                                <w:sz w:val="24"/>
                              </w:rPr>
                            </w:pPr>
                            <w:bookmarkStart w:id="305" w:name="_Toc71752972"/>
                            <w:r>
                              <w:t xml:space="preserve">Рисунок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Рисунок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Карта-схема результата расчета рассеивания. 0301 Азота диоксид</w:t>
                            </w:r>
                            <w:bookmarkEnd w:id="30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74" o:spid="_x0000_s1042" type="#_x0000_t202" style="position:absolute;left:0;text-align:left;margin-left:-85.05pt;margin-top:770.55pt;width:597.05pt;height:.05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" stroked="f">
                <v:textbox style="mso-fit-shape-to-text:t" inset="0,0,0,0">
                  <w:txbxContent>
                    <w:p w:rsidR="00FC5DCC" w:rsidRDefault="0042761E">
                      <w:pPr>
                        <w:pStyle w:val="af"/>
                        <w:rPr>
                          <w:noProof/>
                          <w:sz w:val="24"/>
                        </w:rPr>
                      </w:pPr>
                      <w:bookmarkStart w:id="314" w:name="_Toc71752972"/>
                      <w:r>
                        <w:t xml:space="preserve">Рисунок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Рисунок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11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 - Карта-схема результата расчета рассеивания. 0301 Азота диоксид</w:t>
                      </w:r>
                      <w:bookmarkEnd w:id="314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9367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2535" cy="10718165"/>
            <wp:effectExtent l="0" t="0" r="0" b="698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7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885143</wp:posOffset>
                </wp:positionH>
                <wp:positionV relativeFrom="paragraph">
                  <wp:posOffset>6072514</wp:posOffset>
                </wp:positionV>
                <wp:extent cx="4230806" cy="668741"/>
                <wp:effectExtent l="0" t="0" r="17780" b="17145"/>
                <wp:wrapNone/>
                <wp:docPr id="75" name="Поле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0806" cy="6687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DCC" w:rsidRDefault="0042761E">
                            <w:pPr>
                              <w:spacing w:line="240" w:lineRule="auto"/>
                              <w:ind w:left="0"/>
                              <w:jc w:val="center"/>
                            </w:pPr>
                            <w:r>
                              <w:t>Рисунок 11 - Карта-схема результата расчета рассеивания. 0301 Азота диоксид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75" o:spid="_x0000_s1043" type="#_x0000_t202" style="position:absolute;left:0;text-align:left;margin-left:69.7pt;margin-top:478.15pt;width:333.15pt;height:52.65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" fillcolor="white [3201]" strokecolor="white [3212]" strokeweight=".5pt">
                <v:textbox>
                  <w:txbxContent>
                    <w:p w:rsidR="00FC5DCC" w:rsidRDefault="0042761E">
                      <w:pPr>
                        <w:spacing w:line="240" w:lineRule="auto"/>
                        <w:ind w:left="0"/>
                        <w:jc w:val="center"/>
                      </w:pPr>
                      <w:r>
                        <w:t>Рисунок 11 - Карта-схема результата расчета рассеивания. 0301 Азота диоксид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FC5DCC" w:rsidRDefault="0042761E">
      <w:pPr>
        <w:pStyle w:val="2"/>
        <w:spacing w:before="0" w:line="240" w:lineRule="auto"/>
      </w:pPr>
      <w:bookmarkStart w:id="306" w:name="_Toc71748276"/>
      <w:r>
        <w:lastRenderedPageBreak/>
        <w:t>3 Расчёт рассеивания:  ЗВ «0304. Азота оксид» (См.р./ПДКм.р.)</w:t>
      </w:r>
      <w:bookmarkEnd w:id="306"/>
    </w:p>
    <w:p w:rsidR="00FC5DCC" w:rsidRDefault="0042761E">
      <w:pPr>
        <w:pStyle w:val="a9"/>
        <w:spacing w:line="240" w:lineRule="auto"/>
      </w:pPr>
      <w:r>
        <w:tab/>
        <w:t xml:space="preserve">Полное наименование вещества с кодом 304 – Азот (II) оксид (Азот монооксид). Предельно допустимая максимальная разовая концентрация (ПДК) в атмосферном воздухе населённых мест составляет 0,4 мг/м³, класс опасности 3.  </w:t>
      </w:r>
    </w:p>
    <w:p w:rsidR="00FC5DCC" w:rsidRDefault="0042761E">
      <w:pPr>
        <w:pStyle w:val="a9"/>
        <w:spacing w:line="240" w:lineRule="auto"/>
      </w:pPr>
      <w:r>
        <w:tab/>
        <w:t>Количество источников загрязнения атмосферы составляет - 27 (в том числе: организованных - 27, неорганизованных - нет). Распределение источников по градациям высот: 0-2 м – нет; 2-10 м – нет; 10-50 м – 20; свыше 50 м – 7.</w:t>
      </w:r>
    </w:p>
    <w:p w:rsidR="00FC5DCC" w:rsidRDefault="0042761E">
      <w:pPr>
        <w:pStyle w:val="a9"/>
        <w:spacing w:line="240" w:lineRule="auto"/>
      </w:pPr>
      <w:r>
        <w:tab/>
        <w:t>Количественная характеристика выброса: 21,040253 г/с.</w:t>
      </w:r>
    </w:p>
    <w:p w:rsidR="00FC5DCC" w:rsidRDefault="0042761E">
      <w:pPr>
        <w:pStyle w:val="a9"/>
        <w:spacing w:line="240" w:lineRule="auto"/>
      </w:pPr>
      <w:r>
        <w:tab/>
        <w:t>Расчётных точек – нет; расчётных границ – нет (точек базового покрытия – нет, дополнительного – нет); расчётных площадок - 1 (узлов  регулярной расчётной сетки – 540; дополнительных - нет); контрольных постов - нет.</w:t>
      </w:r>
    </w:p>
    <w:p w:rsidR="00FC5DCC" w:rsidRDefault="0042761E">
      <w:pPr>
        <w:pStyle w:val="a9"/>
        <w:spacing w:line="240" w:lineRule="auto"/>
      </w:pPr>
      <w:r>
        <w:t>Параметры источников загрязнения атмосферы, приведены в таблице 41.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307" w:name="_Toc71789302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41</w:t>
      </w:r>
      <w:r>
        <w:rPr>
          <w:b/>
        </w:rPr>
        <w:fldChar w:fldCharType="end"/>
      </w:r>
      <w:r>
        <w:rPr>
          <w:b/>
        </w:rPr>
        <w:t xml:space="preserve"> - Параметры источников загрязнения атмосферы</w:t>
      </w:r>
      <w:bookmarkEnd w:id="307"/>
    </w:p>
    <w:tbl>
      <w:tblPr>
        <w:tblW w:w="992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27"/>
        <w:gridCol w:w="454"/>
        <w:gridCol w:w="510"/>
        <w:gridCol w:w="1020"/>
        <w:gridCol w:w="1020"/>
        <w:gridCol w:w="454"/>
        <w:gridCol w:w="624"/>
        <w:gridCol w:w="624"/>
        <w:gridCol w:w="510"/>
        <w:gridCol w:w="340"/>
        <w:gridCol w:w="454"/>
        <w:gridCol w:w="397"/>
        <w:gridCol w:w="964"/>
        <w:gridCol w:w="340"/>
        <w:gridCol w:w="624"/>
        <w:gridCol w:w="510"/>
      </w:tblGrid>
      <w:tr w:rsidR="00FC5DCC">
        <w:trPr>
          <w:cantSplit/>
          <w:trHeight w:val="340"/>
          <w:tblHeader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rPr>
                <w:u w:val="single"/>
              </w:rPr>
              <w:t>ИЗА(вар.)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режимы</w:t>
            </w:r>
          </w:p>
        </w:tc>
        <w:tc>
          <w:tcPr>
            <w:tcW w:w="22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Диа</w:t>
            </w:r>
            <w:r>
              <w:softHyphen/>
              <w:t>метр, м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Ши</w:t>
            </w:r>
            <w:r>
              <w:softHyphen/>
              <w:t>рина, м</w:t>
            </w: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3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Рельеф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Um, м/с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скор-ть, м/с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>объем, м³/с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выброс, г/с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F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Cmi, мг/м³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 xml:space="preserve">Xmi,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м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1. Алексинская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Котлотурбинный цех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-1968,71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-1159,87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347,299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4,37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11,248463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2934,7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-2064,21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2,1475507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2,1671162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2. Котельная МКР №1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1518,18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2694,08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11,1156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38,5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131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0,5312600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0,00114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884,43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3. Котельная МКР №2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3949,56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1308,15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14,812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26,175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142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0,3721090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528,32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4. Котельная МКР №4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4.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3838,02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-801,48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0,0411060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3840,16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-805,41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0,0411060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3835,88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-804,34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0,0411060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5. Котельная МКР «Петровское»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5.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-5214,2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-1353,43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5,94352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20,586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0,3059777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751,63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6. Котельная ул. Советская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6.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1782,74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1507,66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0,0086660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1782,84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1506,54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0,0086660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1781,66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0,0086660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7. Котельная ул. Новогородищенская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7.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-7168,73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1836,29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0,0041930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-7166,65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1833,61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0,0041930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8. Котельная ул. Заполярье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8.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4632,92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5899,15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0,0027820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4633,39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5898,2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0,0027820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4632,68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5898,58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0,0027820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9. Котельная ул. Макаренко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9.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-3944,32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-2038,81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4,85423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0,0074874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105,08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10. Котельная АМТ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10.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5475,28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0,0030000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lastRenderedPageBreak/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80,62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5460,89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0,0030000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11. Котельная ГВС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-664,09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-948,03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5,48273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0,0301403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248,05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-660,37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-949,89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5,48273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0,0301403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248,05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-655,83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-951,13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7,30164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0,0427946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280,29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12. Котельная "Алексин Бор"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15,4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5162,73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5771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3,87065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0,0020667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75,43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15,4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5163,34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5770,74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3,87065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0,0020667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75,43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13. Котельная при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-1962,44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-1116,35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146,677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28,8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0,7419661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0,00087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1213,1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-1971,52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-1115,98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353,095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69,33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8,69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3,2390669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1848,7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Значения приземных концентраций в каждой расчётной точке в атмосферном воздухе представляют собой суммарные максимально достижимые концентрации, соответствующие наиболее неблагоприятным сочетаниям таких метеорологических параметров как скорость (u, м/с) и направление ветра (φ, °). </w:t>
      </w:r>
    </w:p>
    <w:p w:rsidR="00FC5DCC" w:rsidRDefault="0042761E">
      <w:pPr>
        <w:pStyle w:val="a9"/>
        <w:spacing w:line="240" w:lineRule="auto"/>
        <w:ind w:firstLine="680"/>
      </w:pPr>
      <w:r>
        <w:t>Рассчитанные значения концентраций в точках приведены в таблице 42.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308" w:name="_Toc71789303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42</w:t>
      </w:r>
      <w:r>
        <w:rPr>
          <w:b/>
        </w:rPr>
        <w:fldChar w:fldCharType="end"/>
      </w:r>
      <w:r>
        <w:rPr>
          <w:b/>
        </w:rPr>
        <w:t xml:space="preserve"> - Значения расчётных концентраций в точках</w:t>
      </w:r>
      <w:bookmarkEnd w:id="308"/>
    </w:p>
    <w:tbl>
      <w:tblPr>
        <w:tblW w:w="9919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1020"/>
        <w:gridCol w:w="1020"/>
        <w:gridCol w:w="567"/>
        <w:gridCol w:w="680"/>
        <w:gridCol w:w="680"/>
        <w:gridCol w:w="680"/>
        <w:gridCol w:w="680"/>
        <w:gridCol w:w="567"/>
        <w:gridCol w:w="567"/>
        <w:gridCol w:w="1077"/>
        <w:gridCol w:w="680"/>
        <w:gridCol w:w="567"/>
      </w:tblGrid>
      <w:tr w:rsidR="00FC5DCC">
        <w:trPr>
          <w:cantSplit/>
          <w:tblHeader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 xml:space="preserve">№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РО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Тип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Концентрация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Фон, д.ПДК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Вклад, д.ПДК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Ветер</w:t>
            </w:r>
          </w:p>
        </w:tc>
        <w:tc>
          <w:tcPr>
            <w:tcW w:w="232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 источника выброса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мг/м³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u, м/с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φ, 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пл.цех.уч.ИЗА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%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-3369,76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-1296,48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5,9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83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13.13.1.0002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0,0064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0,0063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0,0034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30,35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30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15,92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5,8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258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0,005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0,005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0,0033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23,91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23,77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15,97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2030,24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0,0057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4,3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234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0,0032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22,04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14,6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14,52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4430,24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0,0048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263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16,62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16,41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16,36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5030,24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0,0047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6,4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249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3.3.1.0001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13.13.1.0002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0,0048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40,93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19,93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11,7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Карта схема района размещения источников загрязнения атмосферы, с нанесёнными результатами расчёта рассеивания по расчётной площадке </w:t>
      </w:r>
      <w:r>
        <w:rPr>
          <w:b/>
        </w:rPr>
        <w:t>1. Площадка</w:t>
      </w:r>
      <w:r>
        <w:t xml:space="preserve"> приведена на рисунке 12.</w:t>
      </w:r>
    </w:p>
    <w:p w:rsidR="00FC5DCC" w:rsidRDefault="0042761E">
      <w:pPr>
        <w:spacing w:after="0" w:line="240" w:lineRule="auto"/>
      </w:pPr>
      <w:r>
        <w:br w:type="page"/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10012045</wp:posOffset>
                </wp:positionV>
                <wp:extent cx="7582535" cy="635"/>
                <wp:effectExtent l="0" t="0" r="0" b="0"/>
                <wp:wrapNone/>
                <wp:docPr id="76" name="Поле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25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C5DCC" w:rsidRDefault="0042761E">
                            <w:pPr>
                              <w:pStyle w:val="af"/>
                              <w:rPr>
                                <w:noProof/>
                                <w:sz w:val="24"/>
                              </w:rPr>
                            </w:pPr>
                            <w:bookmarkStart w:id="309" w:name="_Toc71752973"/>
                            <w:r>
                              <w:t xml:space="preserve">Рисунок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Рисунок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Карта-схема результата расчета рассеивания. 0304 Азота оксид</w:t>
                            </w:r>
                            <w:bookmarkEnd w:id="30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76" o:spid="_x0000_s1044" type="#_x0000_t202" style="position:absolute;left:0;text-align:left;margin-left:-85.05pt;margin-top:788.35pt;width:597.05pt;height:.05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" stroked="f">
                <v:textbox style="mso-fit-shape-to-text:t" inset="0,0,0,0">
                  <w:txbxContent>
                    <w:p w:rsidR="00FC5DCC" w:rsidRDefault="0042761E">
                      <w:pPr>
                        <w:pStyle w:val="af"/>
                        <w:rPr>
                          <w:noProof/>
                          <w:sz w:val="24"/>
                        </w:rPr>
                      </w:pPr>
                      <w:bookmarkStart w:id="319" w:name="_Toc71752973"/>
                      <w:r>
                        <w:t xml:space="preserve">Рисунок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Рисунок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12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 - Карта-схема результата расчета рассеивания. 0304 Азота оксид</w:t>
                      </w:r>
                      <w:bookmarkEnd w:id="319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9377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2535" cy="10718165"/>
            <wp:effectExtent l="0" t="0" r="0" b="698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7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871495</wp:posOffset>
                </wp:positionH>
                <wp:positionV relativeFrom="paragraph">
                  <wp:posOffset>6257631</wp:posOffset>
                </wp:positionV>
                <wp:extent cx="4285397" cy="1023582"/>
                <wp:effectExtent l="0" t="0" r="20320" b="24765"/>
                <wp:wrapNone/>
                <wp:docPr id="77" name="Поле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5397" cy="10235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DCC" w:rsidRDefault="0042761E">
                            <w:pPr>
                              <w:spacing w:line="240" w:lineRule="auto"/>
                              <w:ind w:left="0"/>
                              <w:jc w:val="center"/>
                            </w:pPr>
                            <w:r>
                              <w:t>Рисунок 12 - Карта-схема результата расчета рассеивания. 0304 Азота оксид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77" o:spid="_x0000_s1045" type="#_x0000_t202" style="position:absolute;left:0;text-align:left;margin-left:68.6pt;margin-top:492.75pt;width:337.45pt;height:80.6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" fillcolor="white [3201]" strokecolor="white [3212]" strokeweight=".5pt">
                <v:textbox>
                  <w:txbxContent>
                    <w:p w:rsidR="00FC5DCC" w:rsidRDefault="0042761E">
                      <w:pPr>
                        <w:spacing w:line="240" w:lineRule="auto"/>
                        <w:ind w:left="0"/>
                        <w:jc w:val="center"/>
                      </w:pPr>
                      <w:r>
                        <w:t>Рисунок 12 - Карта-схема результата расчета рассеивания. 0304 Азота оксид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FC5DCC" w:rsidRDefault="0042761E">
      <w:pPr>
        <w:pStyle w:val="2"/>
        <w:spacing w:before="0" w:line="240" w:lineRule="auto"/>
      </w:pPr>
      <w:bookmarkStart w:id="310" w:name="_Toc71748277"/>
      <w:r>
        <w:lastRenderedPageBreak/>
        <w:t>4 Расчёт рассеивания:  ЗВ «0337. Углерод оксид» (См.р./ПДКм.р.)</w:t>
      </w:r>
      <w:bookmarkEnd w:id="310"/>
    </w:p>
    <w:p w:rsidR="00FC5DCC" w:rsidRDefault="0042761E">
      <w:pPr>
        <w:pStyle w:val="a9"/>
        <w:spacing w:line="240" w:lineRule="auto"/>
      </w:pPr>
      <w:r>
        <w:tab/>
        <w:t xml:space="preserve">Полное наименование вещества с кодом 337 – Углерода оксид (Углерод окись; углерод моноокись; угарный газ). Предельно допустимая максимальная разовая концентрация (ПДК) в атмосферном воздухе населённых мест составляет 5 мг/м³, класс опасности 4.  </w:t>
      </w:r>
    </w:p>
    <w:p w:rsidR="00FC5DCC" w:rsidRDefault="0042761E">
      <w:pPr>
        <w:pStyle w:val="a9"/>
        <w:spacing w:line="240" w:lineRule="auto"/>
      </w:pPr>
      <w:r>
        <w:tab/>
        <w:t>Количество источников загрязнения атмосферы составляет - 27 (в том числе: организованных - 27, неорганизованных - нет). Распределение источников по градациям высот: 0-2 м – нет; 2-10 м – нет; 10-50 м – 20; свыше 50 м – 7.</w:t>
      </w:r>
    </w:p>
    <w:p w:rsidR="00FC5DCC" w:rsidRDefault="0042761E">
      <w:pPr>
        <w:pStyle w:val="a9"/>
        <w:spacing w:line="240" w:lineRule="auto"/>
      </w:pPr>
      <w:r>
        <w:tab/>
        <w:t>Количественная характеристика выброса: 206,57399 г/с.</w:t>
      </w:r>
    </w:p>
    <w:p w:rsidR="00FC5DCC" w:rsidRDefault="0042761E">
      <w:pPr>
        <w:pStyle w:val="a9"/>
        <w:spacing w:line="240" w:lineRule="auto"/>
      </w:pPr>
      <w:r>
        <w:tab/>
        <w:t>Расчётных точек – нет; расчётных границ – нет (точек базового покрытия – нет, дополнительного – нет); расчётных площадок - 1 (узлов  регулярной расчётной сетки – 540; дополнительных - нет); контрольных постов - нет.</w:t>
      </w:r>
    </w:p>
    <w:p w:rsidR="00FC5DCC" w:rsidRDefault="0042761E">
      <w:pPr>
        <w:pStyle w:val="a9"/>
        <w:spacing w:line="240" w:lineRule="auto"/>
      </w:pPr>
      <w:r>
        <w:t>Параметры источников загрязнения атмосферы, приведены в таблице 43.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311" w:name="_Toc71789304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43</w:t>
      </w:r>
      <w:r>
        <w:rPr>
          <w:b/>
        </w:rPr>
        <w:fldChar w:fldCharType="end"/>
      </w:r>
      <w:r>
        <w:rPr>
          <w:b/>
        </w:rPr>
        <w:t xml:space="preserve"> - Параметры источников загрязнения атмосферы</w:t>
      </w:r>
      <w:bookmarkEnd w:id="311"/>
    </w:p>
    <w:tbl>
      <w:tblPr>
        <w:tblW w:w="992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27"/>
        <w:gridCol w:w="454"/>
        <w:gridCol w:w="510"/>
        <w:gridCol w:w="1020"/>
        <w:gridCol w:w="1020"/>
        <w:gridCol w:w="454"/>
        <w:gridCol w:w="624"/>
        <w:gridCol w:w="624"/>
        <w:gridCol w:w="510"/>
        <w:gridCol w:w="340"/>
        <w:gridCol w:w="454"/>
        <w:gridCol w:w="397"/>
        <w:gridCol w:w="964"/>
        <w:gridCol w:w="340"/>
        <w:gridCol w:w="624"/>
        <w:gridCol w:w="510"/>
      </w:tblGrid>
      <w:tr w:rsidR="00FC5DCC">
        <w:trPr>
          <w:cantSplit/>
          <w:trHeight w:val="340"/>
          <w:tblHeader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rPr>
                <w:u w:val="single"/>
              </w:rPr>
              <w:t>ИЗА(вар.)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режимы</w:t>
            </w:r>
          </w:p>
        </w:tc>
        <w:tc>
          <w:tcPr>
            <w:tcW w:w="22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Диа</w:t>
            </w:r>
            <w:r>
              <w:softHyphen/>
              <w:t>метр, м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Ши</w:t>
            </w:r>
            <w:r>
              <w:softHyphen/>
              <w:t>рина, м</w:t>
            </w: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3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Рельеф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Um, м/с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скор-ть, м/с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>объем, м³/с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выброс, г/с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F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Cmi, мг/м³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 xml:space="preserve">Xmi,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м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1. Алексинская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Котлотурбинный цех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-1968,71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-1159,87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347,299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4,37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159,20467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2934,7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-2064,21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5,0957500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0,0062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5,1169505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0,0062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2. Котельная МКР №1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1518,18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2694,08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11,1156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38,5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131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7,0689900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884,43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3. Котельная МКР №2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3949,56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1308,15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14,812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26,175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142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5,2406010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528,32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4. Котельная МКР №4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4.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3838,02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-801,48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0,4535000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3840,16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-805,41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0,4535000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3835,88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-804,34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0,4535000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5. Котельная МКР «Петровское»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5.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-5214,2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-1353,43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5,94352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20,586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3,8640580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751,63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6. Котельная ул. Советская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6.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1782,74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1507,66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0,1242100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1782,84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1506,54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0,1242100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1781,66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0,1242100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7. Котельная ул. Новогородищенская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7.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-7168,73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1836,29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0,0601500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-7166,65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1833,61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0,0601500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8. Котельная ул. Заполярье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8.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4632,92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5899,15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0,0399100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4633,39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5898,2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0,0399100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4632,68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5898,58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0,0399100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9. Котельная ул. Макаренко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9.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-3944,32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-2038,81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4,85423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0,1120478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105,08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10. Котельная АМТ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10.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5475,28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0,0590000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lastRenderedPageBreak/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80,62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5460,89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0,0590000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11. Котельная ГВС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-664,09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-948,03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5,48273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0,3665470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248,05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-660,37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-949,89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5,48273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0,3665470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248,05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-655,83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-951,13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7,30164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0,4887541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280,29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12. Котельная "Алексин Бор"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15,4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5162,73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5771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3,87065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0,0353446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75,43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15,4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5163,34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5770,74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3,87065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0,0353446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75,43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13. Котельная при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-1962,44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-1116,35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146,677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28,8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4,6262500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0,0054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1213,1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-1971,52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-1115,98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353,095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69,33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8,69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12,860975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1848,7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Значения приземных концентраций в каждой расчётной точке в атмосферном воздухе представляют собой суммарные максимально достижимые концентрации, соответствующие наиболее неблагоприятным сочетаниям таких метеорологических параметров как скорость (u, м/с) и направление ветра (φ, °). </w:t>
      </w:r>
    </w:p>
    <w:p w:rsidR="00FC5DCC" w:rsidRDefault="0042761E">
      <w:pPr>
        <w:pStyle w:val="a9"/>
        <w:spacing w:line="240" w:lineRule="auto"/>
        <w:ind w:firstLine="680"/>
      </w:pPr>
      <w:r>
        <w:t>Рассчитанные значения концентраций в точках приведены в таблице 44.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312" w:name="_Toc71789305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44</w:t>
      </w:r>
      <w:r>
        <w:rPr>
          <w:b/>
        </w:rPr>
        <w:fldChar w:fldCharType="end"/>
      </w:r>
      <w:r>
        <w:rPr>
          <w:b/>
        </w:rPr>
        <w:t xml:space="preserve"> - Значения расчётных концентраций в точках</w:t>
      </w:r>
      <w:bookmarkEnd w:id="312"/>
    </w:p>
    <w:tbl>
      <w:tblPr>
        <w:tblW w:w="9919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1020"/>
        <w:gridCol w:w="1020"/>
        <w:gridCol w:w="567"/>
        <w:gridCol w:w="680"/>
        <w:gridCol w:w="680"/>
        <w:gridCol w:w="680"/>
        <w:gridCol w:w="680"/>
        <w:gridCol w:w="567"/>
        <w:gridCol w:w="567"/>
        <w:gridCol w:w="1077"/>
        <w:gridCol w:w="680"/>
        <w:gridCol w:w="567"/>
      </w:tblGrid>
      <w:tr w:rsidR="00FC5DCC">
        <w:trPr>
          <w:cantSplit/>
          <w:tblHeader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 xml:space="preserve">№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РО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Тип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Концентрация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Фон, д.ПДК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Вклад, д.ПДК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Ветер</w:t>
            </w:r>
          </w:p>
        </w:tc>
        <w:tc>
          <w:tcPr>
            <w:tcW w:w="232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 источника выброса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мг/м³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u, м/с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φ, 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пл.цех.уч.ИЗА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%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2030,24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0,055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233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6.6.1.0001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6.6.1.0003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21,71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21,26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21,25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0,0104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0,052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0,0104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4,4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257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11.11.1.0003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0,00085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39,3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10,29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8,22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5030,24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0,0095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0,048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0,0095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5,3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249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3.3.1.0001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13.13.1.0002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0,0056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0,0004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58,7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27,87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4,15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4430,24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0,0085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0,043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262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0,0019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22,44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21,07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20,86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-3969,76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-1896,48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0,042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4,8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69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46,97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12,01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11,94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Карта схема района размещения источников загрязнения атмосферы, с нанесёнными результатами расчёта рассеивания по расчётной площадке </w:t>
      </w:r>
      <w:r>
        <w:rPr>
          <w:b/>
        </w:rPr>
        <w:t>1. Площадка</w:t>
      </w:r>
      <w:r>
        <w:t xml:space="preserve"> приведена на рисунке 13.</w:t>
      </w:r>
    </w:p>
    <w:p w:rsidR="00FC5DCC" w:rsidRDefault="0042761E">
      <w:pPr>
        <w:spacing w:after="0" w:line="240" w:lineRule="auto"/>
      </w:pPr>
      <w:r>
        <w:br w:type="page"/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10012045</wp:posOffset>
                </wp:positionV>
                <wp:extent cx="7582535" cy="635"/>
                <wp:effectExtent l="0" t="0" r="0" b="0"/>
                <wp:wrapNone/>
                <wp:docPr id="78" name="Поле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25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C5DCC" w:rsidRDefault="0042761E">
                            <w:pPr>
                              <w:pStyle w:val="af"/>
                              <w:rPr>
                                <w:noProof/>
                                <w:sz w:val="24"/>
                              </w:rPr>
                            </w:pPr>
                            <w:bookmarkStart w:id="313" w:name="_Toc71752974"/>
                            <w:r>
                              <w:t xml:space="preserve">Рисунок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Рисунок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13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Карта-схема результата расчета рассеивания. 0337 Углерод оксид</w:t>
                            </w:r>
                            <w:bookmarkEnd w:id="31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78" o:spid="_x0000_s1046" type="#_x0000_t202" style="position:absolute;left:0;text-align:left;margin-left:-85.05pt;margin-top:788.35pt;width:597.05pt;height:.05pt;z-index:2519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" stroked="f">
                <v:textbox style="mso-fit-shape-to-text:t" inset="0,0,0,0">
                  <w:txbxContent>
                    <w:p w:rsidR="00FC5DCC" w:rsidRDefault="0042761E">
                      <w:pPr>
                        <w:pStyle w:val="af"/>
                        <w:rPr>
                          <w:noProof/>
                          <w:sz w:val="24"/>
                        </w:rPr>
                      </w:pPr>
                      <w:bookmarkStart w:id="324" w:name="_Toc71752974"/>
                      <w:r>
                        <w:t xml:space="preserve">Рисунок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Рисунок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13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 - Карта-схема результата расчета рассеивания. 0337 Углерод оксид</w:t>
                      </w:r>
                      <w:bookmarkEnd w:id="324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9388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2535" cy="10718165"/>
            <wp:effectExtent l="0" t="0" r="0" b="698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7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885143</wp:posOffset>
                </wp:positionH>
                <wp:positionV relativeFrom="paragraph">
                  <wp:posOffset>6230336</wp:posOffset>
                </wp:positionV>
                <wp:extent cx="4189862" cy="1091821"/>
                <wp:effectExtent l="0" t="0" r="20320" b="13335"/>
                <wp:wrapNone/>
                <wp:docPr id="79" name="Поле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9862" cy="10918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DCC" w:rsidRDefault="0042761E">
                            <w:pPr>
                              <w:spacing w:line="240" w:lineRule="auto"/>
                              <w:ind w:left="0"/>
                              <w:jc w:val="center"/>
                            </w:pPr>
                            <w:r>
                              <w:t>Рисунок 13 - Карта-схема результата расчета рассеивания. 0337 Углерод оксид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79" o:spid="_x0000_s1047" type="#_x0000_t202" style="position:absolute;left:0;text-align:left;margin-left:69.7pt;margin-top:490.6pt;width:329.9pt;height:85.95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" fillcolor="white [3201]" strokecolor="white [3212]" strokeweight=".5pt">
                <v:textbox>
                  <w:txbxContent>
                    <w:p w:rsidR="00FC5DCC" w:rsidRDefault="0042761E">
                      <w:pPr>
                        <w:spacing w:line="240" w:lineRule="auto"/>
                        <w:ind w:left="0"/>
                        <w:jc w:val="center"/>
                      </w:pPr>
                      <w:r>
                        <w:t>Рисунок 13 - Карта-схема результата расчета рассеивания. 0337 Углерод оксид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FC5DCC" w:rsidRDefault="0042761E">
      <w:pPr>
        <w:pStyle w:val="2"/>
        <w:spacing w:before="0" w:line="240" w:lineRule="auto"/>
      </w:pPr>
      <w:bookmarkStart w:id="314" w:name="_Toc71748278"/>
      <w:r>
        <w:lastRenderedPageBreak/>
        <w:t>5 Расчёт рассеивания:  ЗВ «0703. Бенз/а/пирен» (Сс.с./ПДКс.с.)</w:t>
      </w:r>
      <w:bookmarkEnd w:id="314"/>
    </w:p>
    <w:p w:rsidR="00FC5DCC" w:rsidRDefault="0042761E">
      <w:pPr>
        <w:pStyle w:val="a9"/>
        <w:spacing w:line="240" w:lineRule="auto"/>
      </w:pPr>
      <w:r>
        <w:tab/>
        <w:t xml:space="preserve">Полное наименование вещества с кодом 703 – Бенз/а/пирен. Предельно допустимая среднесуточная концентрация (ПДК) в атмосферном воздухе населённых мест составляет 1E-06 мг/м³, класс опасности 1.  </w:t>
      </w:r>
    </w:p>
    <w:p w:rsidR="00FC5DCC" w:rsidRDefault="0042761E">
      <w:pPr>
        <w:pStyle w:val="a9"/>
        <w:spacing w:line="240" w:lineRule="auto"/>
      </w:pPr>
      <w:r>
        <w:tab/>
        <w:t>Количество источников загрязнения атмосферы составляет - 27 (в том числе: организованных - 27, неорганизованных - нет). Распределение источников по градациям высот: 0-2 м – нет; 2-10 м – нет; 10-50 м – 20; свыше 50 м – 7.</w:t>
      </w:r>
    </w:p>
    <w:p w:rsidR="00FC5DCC" w:rsidRDefault="0042761E">
      <w:pPr>
        <w:pStyle w:val="a9"/>
        <w:spacing w:line="240" w:lineRule="auto"/>
      </w:pPr>
      <w:r>
        <w:tab/>
        <w:t>Количественная характеристика выброса: 0,0000303 г/с и 0,004727 т/год.</w:t>
      </w:r>
    </w:p>
    <w:p w:rsidR="00FC5DCC" w:rsidRDefault="0042761E">
      <w:pPr>
        <w:pStyle w:val="a9"/>
        <w:spacing w:line="240" w:lineRule="auto"/>
      </w:pPr>
      <w:r>
        <w:tab/>
        <w:t>Расчётных точек – нет; расчётных границ – нет (точек базового покрытия – нет, дополнительного – нет); расчётных площадок - 1 (узлов  регулярной расчётной сетки – 540; дополнительных - нет); контрольных постов - нет.</w:t>
      </w:r>
    </w:p>
    <w:p w:rsidR="00FC5DCC" w:rsidRDefault="0042761E">
      <w:pPr>
        <w:pStyle w:val="a9"/>
        <w:spacing w:line="240" w:lineRule="auto"/>
      </w:pPr>
      <w:r>
        <w:t>Параметры источников загрязнения атмосферы, приведены в таблице 45.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315" w:name="_Toc71789306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45</w:t>
      </w:r>
      <w:r>
        <w:rPr>
          <w:b/>
        </w:rPr>
        <w:fldChar w:fldCharType="end"/>
      </w:r>
      <w:r>
        <w:rPr>
          <w:b/>
        </w:rPr>
        <w:t xml:space="preserve"> - Параметры источников загрязнения атмосферы</w:t>
      </w:r>
      <w:bookmarkEnd w:id="315"/>
    </w:p>
    <w:tbl>
      <w:tblPr>
        <w:tblW w:w="992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27"/>
        <w:gridCol w:w="454"/>
        <w:gridCol w:w="510"/>
        <w:gridCol w:w="1020"/>
        <w:gridCol w:w="1020"/>
        <w:gridCol w:w="454"/>
        <w:gridCol w:w="624"/>
        <w:gridCol w:w="624"/>
        <w:gridCol w:w="510"/>
        <w:gridCol w:w="340"/>
        <w:gridCol w:w="454"/>
        <w:gridCol w:w="397"/>
        <w:gridCol w:w="964"/>
        <w:gridCol w:w="340"/>
        <w:gridCol w:w="624"/>
        <w:gridCol w:w="510"/>
      </w:tblGrid>
      <w:tr w:rsidR="00FC5DCC">
        <w:trPr>
          <w:cantSplit/>
          <w:trHeight w:val="340"/>
          <w:tblHeader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rPr>
                <w:u w:val="single"/>
              </w:rPr>
              <w:t>ИЗА(вар.)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режимы</w:t>
            </w:r>
          </w:p>
        </w:tc>
        <w:tc>
          <w:tcPr>
            <w:tcW w:w="22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Диа</w:t>
            </w:r>
            <w:r>
              <w:softHyphen/>
              <w:t>метр, м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Ши</w:t>
            </w:r>
            <w:r>
              <w:softHyphen/>
              <w:t>рина, м</w:t>
            </w: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3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Рельеф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Um, м/с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скор-ть, м/с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>объем, м³/с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выброс, г/с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F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Cmi, мг/м³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 xml:space="preserve">Xmi,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м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1. Алексинская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Котлотурбинный цех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-1968,71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-1159,87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347,299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4,37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0,0000262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2,58e-9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1467,3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-2064,21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1,40e-10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591,73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1,40e-10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591,73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2. Котельная МКР №1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1518,18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2694,08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11,1156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38,5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131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9,40e-10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442,22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3. Котельная МКР №2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3949,56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1308,15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14,812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26,175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142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3,31e-9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264,16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4. Котельная МКР №4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4.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3838,02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-801,48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2,60e-9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130,25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3840,16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-805,41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2,60e-9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130,25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3835,88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-804,34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2,60e-9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130,25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5. Котельная МКР «Петровское»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5.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-5214,2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-1353,43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5,94352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20,586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375,81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6. Котельная ул. Советская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6.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1782,74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1507,66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1,48e-8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56,93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1782,84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1506,54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1,48e-8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56,93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1781,66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1,48e-8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56,93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7. Котельная ул. Новогородищенская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7.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-7168,73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1836,29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3,81e-8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33,08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-7166,65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1833,61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3,81e-8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33,08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8. Котельная ул. Заполярье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8.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4632,92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5899,15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35,45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4633,39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5898,2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35,45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4632,68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5898,58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35,45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9. Котельная ул. Макаренко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9.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-3944,32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-2038,81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4,85423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4,25e-9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1,10e-9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52,54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10. Котельная АМТ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lastRenderedPageBreak/>
              <w:t>Цех:</w:t>
            </w:r>
            <w:r>
              <w:tab/>
            </w:r>
            <w:r>
              <w:rPr>
                <w:b/>
              </w:rPr>
              <w:t>10.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5475,28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2,35e-9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60,42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80,62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5460,89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2,35e-9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60,42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11. Котельная ГВС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-664,09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-948,03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5,48273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3,25e-8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3,07e-8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124,02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-660,37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-949,89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5,48273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3,25e-8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3,07e-8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124,02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-655,83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-951,13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7,30164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3,75e-8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1,67e-8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140,15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12. Котельная "Алексин Бор"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15,4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5162,73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5771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3,87065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1,34e-9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5,94e-10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37,72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15,4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5163,34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5770,74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3,87065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1,34e-9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5,94e-10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37,72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13. Котельная при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-1962,44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-1116,35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146,677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28,8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606,57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-1971,52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-1115,98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353,095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69,33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8,69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3,52e-10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924,34</w:t>
            </w:r>
          </w:p>
        </w:tc>
      </w:tr>
    </w:tbl>
    <w:p w:rsidR="00FC5DCC" w:rsidRDefault="0042761E">
      <w:pPr>
        <w:pStyle w:val="a9"/>
        <w:spacing w:line="240" w:lineRule="auto"/>
        <w:ind w:firstLine="680"/>
      </w:pPr>
      <w:r>
        <w:t>Значения приземных концентраций в каждой расчётной точке в атмосферном воздухе представляют собой суммарные максимально достижимые концентрации, соответствующие наиболее неблагоприятным сочетаниям таких метеорологических параметров как скорость (u, м/с) и направление ветра (φ, °).</w:t>
      </w:r>
    </w:p>
    <w:p w:rsidR="00FC5DCC" w:rsidRDefault="0042761E">
      <w:pPr>
        <w:pStyle w:val="a9"/>
        <w:spacing w:line="240" w:lineRule="auto"/>
        <w:ind w:firstLine="680"/>
      </w:pPr>
      <w:r>
        <w:t>Рассчитанные значения концентраций в точках приведены в таблице 46.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316" w:name="_Toc71789307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46</w:t>
      </w:r>
      <w:r>
        <w:rPr>
          <w:b/>
        </w:rPr>
        <w:fldChar w:fldCharType="end"/>
      </w:r>
      <w:r>
        <w:rPr>
          <w:b/>
        </w:rPr>
        <w:t xml:space="preserve"> - Значения расчётных концентраций в точках</w:t>
      </w:r>
      <w:bookmarkEnd w:id="316"/>
    </w:p>
    <w:tbl>
      <w:tblPr>
        <w:tblW w:w="9919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1020"/>
        <w:gridCol w:w="1020"/>
        <w:gridCol w:w="567"/>
        <w:gridCol w:w="680"/>
        <w:gridCol w:w="680"/>
        <w:gridCol w:w="680"/>
        <w:gridCol w:w="680"/>
        <w:gridCol w:w="567"/>
        <w:gridCol w:w="567"/>
        <w:gridCol w:w="1077"/>
        <w:gridCol w:w="680"/>
        <w:gridCol w:w="567"/>
      </w:tblGrid>
      <w:tr w:rsidR="00FC5DCC">
        <w:trPr>
          <w:cantSplit/>
          <w:tblHeader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 xml:space="preserve">№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РО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Тип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Концентрация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Фон, д.ПДК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Вклад, д.ПДК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Ветер</w:t>
            </w:r>
          </w:p>
        </w:tc>
        <w:tc>
          <w:tcPr>
            <w:tcW w:w="232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 источника выброса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мг/м³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u, м/с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φ, 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пл.цех.уч.ИЗА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%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-369,76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0,074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7,40e-8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0,074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4,9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254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11.11.1.0002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11.11.1.0001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11.11.1.0003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5,64e-5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0,00007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2,82e-5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0,09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0,04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4430,24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5903,52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0,036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3,59e-8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0,036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1,9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91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8.8.1.0003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8.8.1.0001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8.8.1.0002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23,16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23,13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23,03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2030,24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0,035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3,52e-8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0,035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232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11.11.1.0002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11.11.1.0001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11.11.1.0003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0,00022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0,00023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0,00016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0,64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0,64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0,47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3830,24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2,27e-8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1,7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176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9,73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9,71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9,67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-6969,76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2,16e-8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1,7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304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7.7.1.0002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7.7.1.0001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0,006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27,77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27,18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Карта схема района размещения источников загрязнения атмосферы, с нанесёнными результатами расчёта рассеивания по расчётной площадке </w:t>
      </w:r>
      <w:r>
        <w:rPr>
          <w:b/>
        </w:rPr>
        <w:t>1. Площадка</w:t>
      </w:r>
      <w:r>
        <w:t xml:space="preserve"> приведена на рисунке 14.</w:t>
      </w:r>
    </w:p>
    <w:p w:rsidR="00FC5DCC" w:rsidRDefault="0042761E">
      <w:pPr>
        <w:spacing w:after="0" w:line="240" w:lineRule="auto"/>
      </w:pPr>
      <w:r>
        <w:br w:type="page"/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-1127125</wp:posOffset>
                </wp:positionH>
                <wp:positionV relativeFrom="paragraph">
                  <wp:posOffset>9982200</wp:posOffset>
                </wp:positionV>
                <wp:extent cx="7582535" cy="635"/>
                <wp:effectExtent l="0" t="0" r="0" b="0"/>
                <wp:wrapNone/>
                <wp:docPr id="80" name="Поле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25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C5DCC" w:rsidRDefault="0042761E">
                            <w:pPr>
                              <w:pStyle w:val="af"/>
                              <w:rPr>
                                <w:noProof/>
                                <w:sz w:val="24"/>
                              </w:rPr>
                            </w:pPr>
                            <w:bookmarkStart w:id="317" w:name="_Toc71752975"/>
                            <w:r>
                              <w:t xml:space="preserve">Рисунок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Рисунок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14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Карта-схема результата расчета рассеивания. 0703 Бенз/а/пирен</w:t>
                            </w:r>
                            <w:bookmarkEnd w:id="31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80" o:spid="_x0000_s1048" type="#_x0000_t202" style="position:absolute;left:0;text-align:left;margin-left:-88.75pt;margin-top:786pt;width:597.05pt;height:.05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" stroked="f">
                <v:textbox style="mso-fit-shape-to-text:t" inset="0,0,0,0">
                  <w:txbxContent>
                    <w:p w:rsidR="00FC5DCC" w:rsidRDefault="0042761E">
                      <w:pPr>
                        <w:pStyle w:val="af"/>
                        <w:rPr>
                          <w:noProof/>
                          <w:sz w:val="24"/>
                        </w:rPr>
                      </w:pPr>
                      <w:bookmarkStart w:id="329" w:name="_Toc71752975"/>
                      <w:r>
                        <w:t xml:space="preserve">Рисунок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Рисунок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14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 - Карта-схема результата расчета рассеивания. 0703 Бенз/а/пирен</w:t>
                      </w:r>
                      <w:bookmarkEnd w:id="329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939840" behindDoc="1" locked="0" layoutInCell="1" allowOverlap="1">
            <wp:simplePos x="0" y="0"/>
            <wp:positionH relativeFrom="page">
              <wp:posOffset>-47078</wp:posOffset>
            </wp:positionH>
            <wp:positionV relativeFrom="page">
              <wp:posOffset>-30326</wp:posOffset>
            </wp:positionV>
            <wp:extent cx="7582535" cy="10718165"/>
            <wp:effectExtent l="0" t="0" r="0" b="698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7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DCC" w:rsidRDefault="00FC5DCC">
      <w:pPr>
        <w:pStyle w:val="a9"/>
        <w:spacing w:line="240" w:lineRule="auto"/>
      </w:pPr>
    </w:p>
    <w:p w:rsidR="00FC5DCC" w:rsidRDefault="0042761E">
      <w:pPr>
        <w:spacing w:after="0" w:line="240" w:lineRule="auto"/>
        <w:ind w:left="0"/>
        <w:jc w:val="left"/>
        <w:rPr>
          <w:rFonts w:ascii="Times New Roman" w:eastAsia="Calibri" w:hAnsi="Times New Roman" w:cs="Times New Roman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844199</wp:posOffset>
                </wp:positionH>
                <wp:positionV relativeFrom="paragraph">
                  <wp:posOffset>6073803</wp:posOffset>
                </wp:positionV>
                <wp:extent cx="4312693" cy="805218"/>
                <wp:effectExtent l="0" t="0" r="12065" b="13970"/>
                <wp:wrapNone/>
                <wp:docPr id="81" name="Поле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2693" cy="8052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DCC" w:rsidRDefault="0042761E">
                            <w:pPr>
                              <w:spacing w:line="240" w:lineRule="auto"/>
                              <w:ind w:left="0"/>
                              <w:jc w:val="center"/>
                            </w:pPr>
                            <w:r>
                              <w:t>Рисунок 14 - Карта-схема результата расчета рассеивания. 0703 Бенз/а/пирен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81" o:spid="_x0000_s1049" type="#_x0000_t202" style="position:absolute;margin-left:66.45pt;margin-top:478.25pt;width:339.6pt;height:63.4p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" fillcolor="white [3201]" strokecolor="white [3212]" strokeweight=".5pt">
                <v:textbox>
                  <w:txbxContent>
                    <w:p w:rsidR="00FC5DCC" w:rsidRDefault="0042761E">
                      <w:pPr>
                        <w:spacing w:line="240" w:lineRule="auto"/>
                        <w:ind w:left="0"/>
                        <w:jc w:val="center"/>
                      </w:pPr>
                      <w:r>
                        <w:t>Рисунок 14 - Карта-схема результата расчета рассеивания. 0703 Бенз/а/пирен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FC5DCC" w:rsidRDefault="0042761E">
      <w:pPr>
        <w:pStyle w:val="2"/>
        <w:spacing w:before="0" w:line="240" w:lineRule="auto"/>
        <w:ind w:firstLine="680"/>
      </w:pPr>
      <w:bookmarkStart w:id="318" w:name="_Toc71748279"/>
      <w:r>
        <w:lastRenderedPageBreak/>
        <w:t>Расчёт рассеивания с учетом фонового загрязнения</w:t>
      </w:r>
      <w:bookmarkEnd w:id="318"/>
    </w:p>
    <w:p w:rsidR="00FC5DCC" w:rsidRDefault="0042761E">
      <w:pPr>
        <w:pStyle w:val="a9"/>
        <w:spacing w:line="240" w:lineRule="auto"/>
      </w:pPr>
      <w:r>
        <w:tab/>
        <w:t>Программа расчёта рассеивания для ЭВМ «ЭКОцентр–РРВА» версия 2.0 (положительное заключение экспертизы Росгидромета от 10.11.2020г. №140-08474/20И).</w:t>
      </w:r>
    </w:p>
    <w:p w:rsidR="00FC5DCC" w:rsidRDefault="0042761E">
      <w:pPr>
        <w:pStyle w:val="a9"/>
        <w:spacing w:line="240" w:lineRule="auto"/>
        <w:jc w:val="center"/>
      </w:pPr>
      <w:r>
        <w:rPr>
          <w:b/>
        </w:rPr>
        <w:t>Серийный номер: R454-DT9C-72F2-ZKCJ-HMR8.</w:t>
      </w:r>
    </w:p>
    <w:p w:rsidR="00FC5DCC" w:rsidRDefault="0042761E">
      <w:pPr>
        <w:pStyle w:val="2"/>
        <w:spacing w:before="0" w:line="240" w:lineRule="auto"/>
      </w:pPr>
      <w:bookmarkStart w:id="319" w:name="_Toc71748280"/>
      <w:r>
        <w:t>1 Исходные данные для проведения расчёта рассеивания выбросов</w:t>
      </w:r>
      <w:bookmarkEnd w:id="319"/>
    </w:p>
    <w:p w:rsidR="00FC5DCC" w:rsidRDefault="0042761E">
      <w:pPr>
        <w:pStyle w:val="a9"/>
        <w:tabs>
          <w:tab w:val="left" w:pos="227"/>
          <w:tab w:val="left" w:pos="5954"/>
        </w:tabs>
        <w:spacing w:line="240" w:lineRule="auto"/>
      </w:pPr>
      <w:r>
        <w:t xml:space="preserve">Расчетный период: </w:t>
      </w:r>
      <w:r>
        <w:rPr>
          <w:b/>
        </w:rPr>
        <w:t>зима</w:t>
      </w:r>
    </w:p>
    <w:p w:rsidR="00FC5DCC" w:rsidRDefault="0042761E">
      <w:pPr>
        <w:pStyle w:val="a9"/>
        <w:spacing w:line="240" w:lineRule="auto"/>
      </w:pPr>
      <w:r>
        <w:t xml:space="preserve">Средняя температура наружного воздуха, °С: </w:t>
      </w:r>
      <w:r>
        <w:rPr>
          <w:b/>
        </w:rPr>
        <w:t>-19,9</w:t>
      </w:r>
      <w:r>
        <w:t>;</w:t>
      </w:r>
    </w:p>
    <w:p w:rsidR="00FC5DCC" w:rsidRDefault="0042761E">
      <w:pPr>
        <w:pStyle w:val="a9"/>
        <w:spacing w:line="240" w:lineRule="auto"/>
      </w:pPr>
      <w:r>
        <w:t xml:space="preserve">Скорость ветра (u*), повторяемость превышения которой составляет 5%, м/с: </w:t>
      </w:r>
      <w:r>
        <w:rPr>
          <w:b/>
        </w:rPr>
        <w:t>7</w:t>
      </w:r>
      <w:r>
        <w:t>;</w:t>
      </w:r>
    </w:p>
    <w:p w:rsidR="00FC5DCC" w:rsidRDefault="0042761E">
      <w:pPr>
        <w:pStyle w:val="a9"/>
        <w:spacing w:line="240" w:lineRule="auto"/>
      </w:pPr>
      <w:r>
        <w:t xml:space="preserve">Площадь города (для экстраполяции фона), км²: </w:t>
      </w:r>
      <w:r>
        <w:rPr>
          <w:b/>
        </w:rPr>
        <w:t>38</w:t>
      </w:r>
      <w:r>
        <w:t>;</w:t>
      </w:r>
    </w:p>
    <w:p w:rsidR="00FC5DCC" w:rsidRDefault="0042761E">
      <w:pPr>
        <w:pStyle w:val="a9"/>
        <w:spacing w:line="240" w:lineRule="auto"/>
      </w:pPr>
      <w:r>
        <w:t xml:space="preserve">Порог целесообразности по вкладу источников выброса: ≥ </w:t>
      </w:r>
      <w:r>
        <w:rPr>
          <w:b/>
        </w:rPr>
        <w:t>0,05 ПДК</w:t>
      </w:r>
      <w:r>
        <w:t>;</w:t>
      </w:r>
    </w:p>
    <w:p w:rsidR="00FC5DCC" w:rsidRDefault="0042761E">
      <w:pPr>
        <w:pStyle w:val="a9"/>
        <w:spacing w:line="240" w:lineRule="auto"/>
      </w:pPr>
      <w:r>
        <w:t>Параметры перебора ветров:</w:t>
      </w:r>
    </w:p>
    <w:p w:rsidR="00FC5DCC" w:rsidRDefault="0042761E">
      <w:pPr>
        <w:pStyle w:val="a9"/>
        <w:spacing w:line="240" w:lineRule="auto"/>
      </w:pPr>
      <w:r>
        <w:t xml:space="preserve">– направление, метео °: </w:t>
      </w:r>
      <w:r>
        <w:rPr>
          <w:b/>
        </w:rPr>
        <w:t>0</w:t>
      </w:r>
      <w:r>
        <w:t xml:space="preserve"> - </w:t>
      </w:r>
      <w:r>
        <w:rPr>
          <w:b/>
        </w:rPr>
        <w:t>360</w:t>
      </w:r>
      <w:r>
        <w:t>;</w:t>
      </w:r>
    </w:p>
    <w:p w:rsidR="00FC5DCC" w:rsidRDefault="0042761E">
      <w:pPr>
        <w:pStyle w:val="a9"/>
        <w:spacing w:line="240" w:lineRule="auto"/>
      </w:pPr>
      <w:r>
        <w:t xml:space="preserve">– скорость, м/с: </w:t>
      </w:r>
      <w:r>
        <w:rPr>
          <w:b/>
        </w:rPr>
        <w:t>0,5</w:t>
      </w:r>
      <w:r>
        <w:t xml:space="preserve"> - </w:t>
      </w:r>
      <w:r>
        <w:rPr>
          <w:b/>
        </w:rPr>
        <w:t>7</w:t>
      </w:r>
      <w:r>
        <w:t>.</w:t>
      </w:r>
    </w:p>
    <w:p w:rsidR="00FC5DCC" w:rsidRDefault="0042761E">
      <w:pPr>
        <w:pStyle w:val="a9"/>
        <w:spacing w:line="240" w:lineRule="auto"/>
        <w:ind w:firstLine="680"/>
      </w:pPr>
      <w:r>
        <w:t>Основная система координат - правая с ориентацией оси OY на Север.</w:t>
      </w:r>
    </w:p>
    <w:p w:rsidR="00FC5DCC" w:rsidRDefault="0042761E">
      <w:pPr>
        <w:pStyle w:val="a9"/>
        <w:spacing w:line="240" w:lineRule="auto"/>
        <w:ind w:firstLine="680"/>
      </w:pPr>
      <w:r>
        <w:t>Метеорологические характеристики и коэффициенты, определяющие условия рассеивания загрязняющих веществ в атмосфере приведены в таблице 47.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320" w:name="_Toc71789308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47</w:t>
      </w:r>
      <w:r>
        <w:rPr>
          <w:b/>
        </w:rPr>
        <w:fldChar w:fldCharType="end"/>
      </w:r>
      <w:r>
        <w:rPr>
          <w:b/>
        </w:rPr>
        <w:t xml:space="preserve"> - Метеорологические характеристики и коэффициенты</w:t>
      </w:r>
      <w:bookmarkEnd w:id="320"/>
    </w:p>
    <w:tbl>
      <w:tblPr>
        <w:tblW w:w="9923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  <w:gridCol w:w="1418"/>
      </w:tblGrid>
      <w:tr w:rsidR="00FC5DCC">
        <w:trPr>
          <w:trHeight w:val="340"/>
          <w:tblHeader/>
        </w:trPr>
        <w:tc>
          <w:tcPr>
            <w:tcW w:w="8505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характеристики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Величина</w:t>
            </w:r>
          </w:p>
        </w:tc>
      </w:tr>
      <w:tr w:rsidR="00FC5DCC">
        <w:trPr>
          <w:trHeight w:val="170"/>
          <w:tblHeader/>
        </w:trPr>
        <w:tc>
          <w:tcPr>
            <w:tcW w:w="8505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C5DCC">
        <w:tc>
          <w:tcPr>
            <w:tcW w:w="8505" w:type="dxa"/>
            <w:tcBorders>
              <w:top w:val="single" w:sz="8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>Коэффициент, зависящий от стратификации атмосферы, 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>Коэффициент рельефа местности в городе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>Средняя максимальная температура наружного воздуха наиболее жаркого месяца года, Т, °С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24,3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>Средняя температура наружного воздуха наиболее холодного месяца (для котельных, работающих по отопительному графику), Т, °С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-19,9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>Среднегодовая роза ветров, %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С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СВ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В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ЮВ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Ю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ЮЗ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З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 xml:space="preserve">  СЗ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FC5DCC">
        <w:tc>
          <w:tcPr>
            <w:tcW w:w="8505" w:type="dxa"/>
            <w:tcBorders>
              <w:top w:val="single" w:sz="2" w:space="0" w:color="auto"/>
              <w:left w:val="single" w:sz="6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rPr>
                <w:sz w:val="20"/>
              </w:rPr>
            </w:pPr>
            <w:r>
              <w:rPr>
                <w:sz w:val="20"/>
              </w:rPr>
              <w:t>Скорость ветра (u*)  (по средним многолетним данным), повторяемость превышения которой составляет 5%, м/с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p w:rsidR="00FC5DCC" w:rsidRDefault="0042761E">
      <w:pPr>
        <w:pStyle w:val="a9"/>
        <w:spacing w:line="240" w:lineRule="auto"/>
      </w:pPr>
      <w:r>
        <w:t>Сведения о концентрациях загрязняющих веществ на фоновых постах, используемых в расчете загрязнения атмосферы, приведены в таблице 48.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321" w:name="_Toc71789309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48</w:t>
      </w:r>
      <w:r>
        <w:rPr>
          <w:b/>
        </w:rPr>
        <w:fldChar w:fldCharType="end"/>
      </w:r>
      <w:r>
        <w:rPr>
          <w:b/>
        </w:rPr>
        <w:t xml:space="preserve"> - Сведения о концентрациях загрязняющих веществ на фоновых постах</w:t>
      </w:r>
      <w:bookmarkEnd w:id="321"/>
    </w:p>
    <w:tbl>
      <w:tblPr>
        <w:tblW w:w="9919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7"/>
        <w:gridCol w:w="1020"/>
        <w:gridCol w:w="1020"/>
        <w:gridCol w:w="454"/>
        <w:gridCol w:w="1928"/>
        <w:gridCol w:w="680"/>
        <w:gridCol w:w="680"/>
        <w:gridCol w:w="680"/>
        <w:gridCol w:w="680"/>
        <w:gridCol w:w="680"/>
        <w:gridCol w:w="680"/>
      </w:tblGrid>
      <w:tr w:rsidR="00FC5DCC">
        <w:trPr>
          <w:cantSplit/>
        </w:trPr>
        <w:tc>
          <w:tcPr>
            <w:tcW w:w="1417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Фоновый пост</w:t>
            </w:r>
          </w:p>
        </w:tc>
        <w:tc>
          <w:tcPr>
            <w:tcW w:w="204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 поста</w:t>
            </w:r>
          </w:p>
        </w:tc>
        <w:tc>
          <w:tcPr>
            <w:tcW w:w="238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  <w:tc>
          <w:tcPr>
            <w:tcW w:w="4080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Концентрация, мг/м³</w:t>
            </w:r>
          </w:p>
        </w:tc>
      </w:tr>
      <w:tr w:rsidR="00FC5DCC">
        <w:trPr>
          <w:cantSplit/>
        </w:trPr>
        <w:tc>
          <w:tcPr>
            <w:tcW w:w="141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максимально-разовая при скорости ветра, м/с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средне</w:t>
            </w:r>
            <w:r>
              <w:softHyphen/>
              <w:t>годовая</w:t>
            </w:r>
          </w:p>
        </w:tc>
      </w:tr>
      <w:tr w:rsidR="00FC5DCC">
        <w:trPr>
          <w:cantSplit/>
        </w:trPr>
        <w:tc>
          <w:tcPr>
            <w:tcW w:w="141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3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0 – 2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3 – u*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C5DCC">
        <w:trPr>
          <w:cantSplit/>
        </w:trPr>
        <w:tc>
          <w:tcPr>
            <w:tcW w:w="141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наименование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направление ветра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C5DCC">
        <w:trPr>
          <w:cantSplit/>
        </w:trPr>
        <w:tc>
          <w:tcPr>
            <w:tcW w:w="141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Ю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З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C5DCC">
        <w:trPr>
          <w:cantSplit/>
        </w:trPr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</w:tr>
      <w:tr w:rsidR="00FC5DCC">
        <w:trPr>
          <w:cantSplit/>
        </w:trPr>
        <w:tc>
          <w:tcPr>
            <w:tcW w:w="1417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1. Фоновый пост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-856,08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-632,12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192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</w:pPr>
            <w:r>
              <w:t>Азота диоксид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0,08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</w:t>
            </w:r>
          </w:p>
        </w:tc>
      </w:tr>
      <w:tr w:rsidR="00FC5DCC">
        <w:trPr>
          <w:cantSplit/>
        </w:trPr>
        <w:tc>
          <w:tcPr>
            <w:tcW w:w="1417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192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</w:pPr>
            <w:r>
              <w:t>Углерод оксид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2,7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0,27</w:t>
            </w:r>
          </w:p>
        </w:tc>
      </w:tr>
      <w:tr w:rsidR="00FC5DCC">
        <w:trPr>
          <w:cantSplit/>
        </w:trPr>
        <w:tc>
          <w:tcPr>
            <w:tcW w:w="1417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2902</w:t>
            </w:r>
          </w:p>
        </w:tc>
        <w:tc>
          <w:tcPr>
            <w:tcW w:w="192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</w:pPr>
            <w:r>
              <w:t>Взвешенные вещества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0,26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0,026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>Параметры расчётных областей, в которых выполнялся расчёт загрязнения атмосферы, приведены в таблице 49.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322" w:name="_Toc71789310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49</w:t>
      </w:r>
      <w:r>
        <w:rPr>
          <w:b/>
        </w:rPr>
        <w:fldChar w:fldCharType="end"/>
      </w:r>
      <w:r>
        <w:rPr>
          <w:b/>
        </w:rPr>
        <w:t xml:space="preserve"> - Параметры расчётных областей</w:t>
      </w:r>
      <w:bookmarkEnd w:id="322"/>
    </w:p>
    <w:tbl>
      <w:tblPr>
        <w:tblW w:w="9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850"/>
        <w:gridCol w:w="794"/>
        <w:gridCol w:w="1134"/>
        <w:gridCol w:w="1134"/>
        <w:gridCol w:w="1134"/>
        <w:gridCol w:w="1134"/>
        <w:gridCol w:w="794"/>
        <w:gridCol w:w="680"/>
      </w:tblGrid>
      <w:tr w:rsidR="00FC5DCC">
        <w:trPr>
          <w:cantSplit/>
          <w:trHeight w:val="283"/>
          <w:tblHeader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Расчётная область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Вид</w:t>
            </w:r>
          </w:p>
        </w:tc>
        <w:tc>
          <w:tcPr>
            <w:tcW w:w="79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Шаг, м</w:t>
            </w:r>
          </w:p>
        </w:tc>
        <w:tc>
          <w:tcPr>
            <w:tcW w:w="4536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79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Шири</w:t>
            </w:r>
            <w:r>
              <w:softHyphen/>
              <w:t>на, м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</w:tr>
      <w:tr w:rsidR="00FC5DCC">
        <w:trPr>
          <w:cantSplit/>
          <w:trHeight w:val="283"/>
          <w:tblHeader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FC5DCC">
        <w:trPr>
          <w:cantSplit/>
          <w:tblHeader/>
        </w:trPr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</w:tr>
      <w:tr w:rsidR="00FC5DCC"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1. Площадка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Сетка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-8439,89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1403,52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7700,38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1403,52</w:t>
            </w:r>
          </w:p>
        </w:tc>
        <w:tc>
          <w:tcPr>
            <w:tcW w:w="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11774,33</w:t>
            </w:r>
          </w:p>
        </w:tc>
        <w:tc>
          <w:tcPr>
            <w:tcW w:w="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Для каждого источника выброса определены опасная скорость ветра (Um, м/с), максимальная (т.е. достижимая с учётом коэффициента оседания (F)) концентрация в приземном </w:t>
      </w:r>
      <w:r>
        <w:lastRenderedPageBreak/>
        <w:t xml:space="preserve">слое атмосферы (Cmi) в мг/м³ и расстояние (Xmi, м), на котором достигается максимальная концентрация. </w:t>
      </w:r>
    </w:p>
    <w:p w:rsidR="00FC5DCC" w:rsidRDefault="0042761E">
      <w:pPr>
        <w:pStyle w:val="a9"/>
        <w:spacing w:line="240" w:lineRule="auto"/>
      </w:pPr>
      <w:r>
        <w:tab/>
        <w:t>Параметры источников загрязнения атмосферы с качественной и количественной характеристикой максимально разовых выбросов, приведены в таблице 50.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323" w:name="_Toc71789311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50</w:t>
      </w:r>
      <w:r>
        <w:rPr>
          <w:b/>
        </w:rPr>
        <w:fldChar w:fldCharType="end"/>
      </w:r>
      <w:r>
        <w:rPr>
          <w:b/>
        </w:rPr>
        <w:t xml:space="preserve"> - Параметры источников загрязнения атмосферы</w:t>
      </w:r>
      <w:bookmarkEnd w:id="323"/>
    </w:p>
    <w:tbl>
      <w:tblPr>
        <w:tblW w:w="992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27"/>
        <w:gridCol w:w="454"/>
        <w:gridCol w:w="510"/>
        <w:gridCol w:w="1020"/>
        <w:gridCol w:w="1020"/>
        <w:gridCol w:w="454"/>
        <w:gridCol w:w="624"/>
        <w:gridCol w:w="624"/>
        <w:gridCol w:w="510"/>
        <w:gridCol w:w="340"/>
        <w:gridCol w:w="454"/>
        <w:gridCol w:w="397"/>
        <w:gridCol w:w="964"/>
        <w:gridCol w:w="340"/>
        <w:gridCol w:w="624"/>
        <w:gridCol w:w="510"/>
      </w:tblGrid>
      <w:tr w:rsidR="00FC5DCC">
        <w:trPr>
          <w:cantSplit/>
          <w:trHeight w:val="340"/>
          <w:tblHeader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rPr>
                <w:u w:val="single"/>
              </w:rPr>
              <w:t>ИЗА(вар.)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режимы</w:t>
            </w:r>
          </w:p>
        </w:tc>
        <w:tc>
          <w:tcPr>
            <w:tcW w:w="22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Диа</w:t>
            </w:r>
            <w:r>
              <w:softHyphen/>
              <w:t>метр, м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Ши</w:t>
            </w:r>
            <w:r>
              <w:softHyphen/>
              <w:t>рина, м</w:t>
            </w: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3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Рельеф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Um, м/с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скор-ть, м/с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>объем, м³/с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выброс, г/с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F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Cmi, мг/м³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 xml:space="preserve">Xmi,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м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1. Алексинская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Котлотурбинный цех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-1968,71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-1159,87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347,299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4,37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76,130320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0,0104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2934,7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11,248463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2934,7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159,20467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2934,7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0,0000262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1,07e-8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1467,3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-2064,21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14,274619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2,1475507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5,0957500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0,0062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3,65e-10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591,73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14,333326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2,1671162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5,1169505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0,0062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3,65e-10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591,73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2. Котельная МКР №1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1518,18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2694,08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11,1156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38,5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131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3,2698750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884,43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0,5312600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0,00114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884,43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7,0689900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884,43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442,22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3. Котельная МКР №2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3949,56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1308,15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14,812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26,175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142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2,2898998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528,32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0,3721090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528,32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5,2406010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528,32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1,14e-8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264,16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4. Котельная МКР №4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4.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3838,02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-801,48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0,2529600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8,95e-9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130,25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0,0411060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0,4535000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3840,16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-805,41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0,2529600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0,0411060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0,4535000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8,95e-9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130,25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3835,88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-804,34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0,2529600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0,0411060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0,4535000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8,95e-9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130,25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5. Котельная МКР «Петровское»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5.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-5214,2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-1353,43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5,94352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20,586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1,8829369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0,0056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751,63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0,3059777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751,63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3,8640580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751,63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3,59e-9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375,81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6. Котельная ул. Советская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6.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1782,74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1507,66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0,0533300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0,0086660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0,1242100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5,08e-8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56,93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lastRenderedPageBreak/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1782,84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1506,54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0,0533300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0,0086660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0,1242100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5,08e-8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56,93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1781,66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0,0533300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0,0086660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0,1242100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5,08e-8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56,93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7. Котельная ул. Новогородищенская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7.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-7168,73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1836,29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0,0258050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0,0041930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0,0601500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1,31e-7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33,08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-7166,65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1833,61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0,0258050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0,0041930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0,0601500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1,31e-7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33,08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8. Котельная ул. Заполярье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8.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4632,92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5899,15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0,0171200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0,0027820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0,0399100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1,33e-7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35,45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4633,39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5898,2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0,0171200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0,0027820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0,0399100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1,33e-7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35,45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4632,68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5898,58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0,0171200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0,0027820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0,0399100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1,33e-7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35,45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9. Котельная ул. Макаренко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9.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-3944,32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-2038,81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4,85423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0,0460764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105,08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0,0074874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105,08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0,1120478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105,08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4,25e-9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2,69e-9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52,54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10. Котельная АМТ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10.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5475,28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0,0160000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0,0590000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0,0030000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2,35e-9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8,28e-10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60,42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80,62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5460,89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0,0160000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0,0030000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0,0590000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2,35e-9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8,28e-10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60,42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11. Котельная ГВС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-664,09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-948,03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5,48273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0,1854788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248,05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0,0301403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248,05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0,3665470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248,05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3,25e-8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124,02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-660,37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-949,89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5,48273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0,1854788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248,05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0,0301403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248,05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0,3665470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248,05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3,25e-8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124,02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-655,83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-951,13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7,30164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0,2633512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280,29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0,0427946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280,29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0,4887541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280,29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3,75e-8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140,15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12. Котельная "Алексин Бор"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15,4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5162,73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5771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3,87065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0,0127183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0,0044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75,43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0,0020667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75,43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0,0353446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75,43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1,34e-9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1,38e-9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37,72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15,4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5163,34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5770,74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3,87065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0,0127183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0,0044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75,43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0,0020667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75,43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0,0353446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75,43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1,34e-9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1,38e-9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37,72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13. Котельная при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-1962,44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-1116,35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146,677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28,8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4,5659452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0,0054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1213,1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0,7419661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0,00087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1213,1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4,6262500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0,0054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1213,1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2,47e-9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606,57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-1971,52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-1115,98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353,095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69,33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8,69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19,932720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1848,7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3,2390669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1848,7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12,860975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1848,7</w:t>
            </w:r>
          </w:p>
        </w:tc>
      </w:tr>
      <w:tr w:rsidR="00FC5DCC">
        <w:trPr>
          <w:cantSplit/>
        </w:trPr>
        <w:tc>
          <w:tcPr>
            <w:tcW w:w="850" w:type="dxa"/>
            <w:vMerge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8,19e-10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924,34</w:t>
            </w:r>
          </w:p>
        </w:tc>
      </w:tr>
    </w:tbl>
    <w:p w:rsidR="00FC5DCC" w:rsidRDefault="00FC5DCC">
      <w:pPr>
        <w:spacing w:after="0" w:line="240" w:lineRule="auto"/>
      </w:pPr>
    </w:p>
    <w:p w:rsidR="00FC5DCC" w:rsidRDefault="0042761E">
      <w:pPr>
        <w:pStyle w:val="2"/>
        <w:spacing w:before="0" w:line="240" w:lineRule="auto"/>
      </w:pPr>
      <w:bookmarkStart w:id="324" w:name="_Toc71748281"/>
      <w:r>
        <w:t>2 Расчёт рассеивания:  ЗВ «0301. Азота диоксид» (См.р./ПДКм.р.)</w:t>
      </w:r>
      <w:bookmarkEnd w:id="324"/>
    </w:p>
    <w:p w:rsidR="00FC5DCC" w:rsidRDefault="0042761E">
      <w:pPr>
        <w:pStyle w:val="a9"/>
        <w:spacing w:line="240" w:lineRule="auto"/>
      </w:pPr>
      <w:r>
        <w:tab/>
        <w:t xml:space="preserve">Полное наименование вещества с кодом 301 – Азота диоксид (Двуокись азота; пероксид азота). Предельно допустимая максимальная разовая концентрация (ПДК) в атмосферном воздухе населённых мест составляет 0,2 мг/м³, класс опасности 3.  </w:t>
      </w:r>
    </w:p>
    <w:p w:rsidR="00FC5DCC" w:rsidRDefault="0042761E">
      <w:pPr>
        <w:pStyle w:val="a9"/>
        <w:spacing w:line="240" w:lineRule="auto"/>
      </w:pPr>
      <w:r>
        <w:tab/>
        <w:t>Количество источников загрязнения атмосферы составляет - 27 (в том числе: организованных - 27, неорганизованных - нет). Распределение источников по градациям высот: 0-2 м – нет; 2-10 м – нет; 10-50 м – 20; свыше 50 м – 7.</w:t>
      </w:r>
    </w:p>
    <w:p w:rsidR="00FC5DCC" w:rsidRDefault="0042761E">
      <w:pPr>
        <w:pStyle w:val="a9"/>
        <w:spacing w:line="240" w:lineRule="auto"/>
      </w:pPr>
      <w:r>
        <w:tab/>
        <w:t>Количественная характеристика выброса: 138,43931 г/с.</w:t>
      </w:r>
    </w:p>
    <w:p w:rsidR="00FC5DCC" w:rsidRDefault="0042761E">
      <w:pPr>
        <w:pStyle w:val="a9"/>
        <w:spacing w:line="240" w:lineRule="auto"/>
      </w:pPr>
      <w:r>
        <w:t>В расчёте учитывались фоновые концентрации, заданные на 1 ПНЗА (пост наблюдения за загрязнением атмосферы).</w:t>
      </w:r>
    </w:p>
    <w:p w:rsidR="00FC5DCC" w:rsidRDefault="0042761E">
      <w:pPr>
        <w:pStyle w:val="a9"/>
        <w:spacing w:line="240" w:lineRule="auto"/>
      </w:pPr>
      <w:r>
        <w:tab/>
        <w:t>Расчётных точек – нет; расчётных границ – нет (точек базового покрытия – нет, дополнительного – нет); расчётных площадок - 1 (узлов  регулярной расчётной сетки – 540; дополнительных - нет); контрольных постов - нет.</w:t>
      </w:r>
    </w:p>
    <w:p w:rsidR="00FC5DCC" w:rsidRDefault="0042761E">
      <w:pPr>
        <w:pStyle w:val="a9"/>
        <w:spacing w:line="240" w:lineRule="auto"/>
      </w:pPr>
      <w:r>
        <w:t>Параметры источников загрязнения атмосферы, приведены в таблице 51.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325" w:name="_Toc71789312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51</w:t>
      </w:r>
      <w:r>
        <w:rPr>
          <w:b/>
        </w:rPr>
        <w:fldChar w:fldCharType="end"/>
      </w:r>
      <w:r>
        <w:rPr>
          <w:b/>
        </w:rPr>
        <w:t xml:space="preserve"> - Параметры источников загрязнения атмосферы</w:t>
      </w:r>
      <w:bookmarkEnd w:id="325"/>
    </w:p>
    <w:tbl>
      <w:tblPr>
        <w:tblW w:w="992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27"/>
        <w:gridCol w:w="454"/>
        <w:gridCol w:w="510"/>
        <w:gridCol w:w="1020"/>
        <w:gridCol w:w="1020"/>
        <w:gridCol w:w="454"/>
        <w:gridCol w:w="624"/>
        <w:gridCol w:w="624"/>
        <w:gridCol w:w="510"/>
        <w:gridCol w:w="340"/>
        <w:gridCol w:w="454"/>
        <w:gridCol w:w="397"/>
        <w:gridCol w:w="964"/>
        <w:gridCol w:w="340"/>
        <w:gridCol w:w="624"/>
        <w:gridCol w:w="510"/>
      </w:tblGrid>
      <w:tr w:rsidR="00FC5DCC">
        <w:trPr>
          <w:cantSplit/>
          <w:trHeight w:val="340"/>
          <w:tblHeader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rPr>
                <w:u w:val="single"/>
              </w:rPr>
              <w:t>ИЗА(вар.)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режимы</w:t>
            </w:r>
          </w:p>
        </w:tc>
        <w:tc>
          <w:tcPr>
            <w:tcW w:w="22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Диа</w:t>
            </w:r>
            <w:r>
              <w:softHyphen/>
              <w:t>метр, м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Ши</w:t>
            </w:r>
            <w:r>
              <w:softHyphen/>
              <w:t>рина, м</w:t>
            </w: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3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Рельеф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Um, м/с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скор-ть, м/с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>объем, м³/с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выброс, г/с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F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Cmi, мг/м³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 xml:space="preserve">Xmi,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м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1. Алексинская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Котлотурбинный цех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-1968,71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-1159,87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347,299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4,37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76,130320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0,0104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2934,7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-2064,21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14,274619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14,333326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2. Котельная МКР №1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1518,18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2694,08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11,1156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38,5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131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3,2698750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884,43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3. Котельная МКР №2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3949,56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1308,15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14,812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26,175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142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2,2898998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528,32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4. Котельная МКР №4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lastRenderedPageBreak/>
              <w:t>Цех:</w:t>
            </w:r>
            <w:r>
              <w:tab/>
            </w:r>
            <w:r>
              <w:rPr>
                <w:b/>
              </w:rPr>
              <w:t>4.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3838,02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-801,48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0,2529600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3840,16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-805,41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0,2529600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3835,88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-804,34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0,2529600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5. Котельная МКР «Петровское»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5.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-5214,2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-1353,43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5,94352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20,586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1,8829369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0,0056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751,63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6. Котельная ул. Советская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6.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1782,74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1507,66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0,0533300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1782,84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1506,54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0,0533300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1781,66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0,0533300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7. Котельная ул. Новогородищенская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7.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-7168,73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1836,29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0,0258050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-7166,65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1833,61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0,0258050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8. Котельная ул. Заполярье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8.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4632,92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5899,15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0,0171200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4633,39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5898,2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0,0171200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4632,68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5898,58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0,0171200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9. Котельная ул. Макаренко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9.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-3944,32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-2038,81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4,85423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0,0460764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105,08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10. Котельная АМТ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10.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5475,28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0,0160000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80,62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5460,89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0,0160000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11. Котельная ГВС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-664,09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-948,03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5,48273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0,1854788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248,05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-660,37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-949,89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5,48273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0,1854788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248,05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-655,83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-951,13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7,30164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0,2633512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0,0073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280,29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12. Котельная "Алексин Бор"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15,4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5162,73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5771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3,87065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0,0127183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0,0044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75,43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15,4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5163,34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5770,74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3,87065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0,0127183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0,0044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75,43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13. Котельная при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-1962,44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-1116,35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146,677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28,8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4,5659452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0,0054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1213,1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-1971,52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-1115,98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353,095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69,33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8,69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0301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19,932720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1848,7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Значения приземных концентраций в каждой расчётной точке в атмосферном воздухе представляют собой суммарные максимально достижимые концентрации, соответствующие наиболее неблагоприятным сочетаниям таких метеорологических параметров как скорость (u, м/с) и направление ветра (φ, °). </w:t>
      </w:r>
    </w:p>
    <w:p w:rsidR="00FC5DCC" w:rsidRDefault="0042761E">
      <w:pPr>
        <w:pStyle w:val="a9"/>
        <w:spacing w:line="240" w:lineRule="auto"/>
        <w:ind w:firstLine="680"/>
      </w:pPr>
      <w:r>
        <w:t>Рассчитанные значения концентраций в точках приведены в таблице 52.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326" w:name="_Toc71789313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52</w:t>
      </w:r>
      <w:r>
        <w:rPr>
          <w:b/>
        </w:rPr>
        <w:fldChar w:fldCharType="end"/>
      </w:r>
      <w:r>
        <w:rPr>
          <w:b/>
        </w:rPr>
        <w:t xml:space="preserve"> - Значения расчётных концентраций в точках</w:t>
      </w:r>
      <w:bookmarkEnd w:id="326"/>
    </w:p>
    <w:tbl>
      <w:tblPr>
        <w:tblW w:w="9919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1020"/>
        <w:gridCol w:w="1020"/>
        <w:gridCol w:w="567"/>
        <w:gridCol w:w="680"/>
        <w:gridCol w:w="680"/>
        <w:gridCol w:w="680"/>
        <w:gridCol w:w="680"/>
        <w:gridCol w:w="567"/>
        <w:gridCol w:w="567"/>
        <w:gridCol w:w="1077"/>
        <w:gridCol w:w="680"/>
        <w:gridCol w:w="567"/>
      </w:tblGrid>
      <w:tr w:rsidR="00FC5DCC">
        <w:trPr>
          <w:cantSplit/>
          <w:tblHeader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 xml:space="preserve">№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РО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Тип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Концентрация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Фон, д.ПДК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Вклад, д.ПДК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Ветер</w:t>
            </w:r>
          </w:p>
        </w:tc>
        <w:tc>
          <w:tcPr>
            <w:tcW w:w="232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 источника выброса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мг/м³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u, м/с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φ, 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пл.цех.уч.ИЗА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%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-3369,76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-1296,48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0,56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0,29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0,27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5,9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83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13.13.1.0002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0,085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0,084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0,041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15,12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15,03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7,38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0,56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0,29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0,27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5,7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258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0,065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0,065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0,045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11,77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11,77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8,14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2030,24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0,32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4,5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234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0,043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8,5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5,59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5,59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4430,24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0,49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0,33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263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5,01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4,94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4,93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Карта схема района размещения источников загрязнения атмосферы, с нанесёнными результатами расчёта рассеивания по расчётной площадке </w:t>
      </w:r>
      <w:r>
        <w:rPr>
          <w:b/>
        </w:rPr>
        <w:t>1. Площадка</w:t>
      </w:r>
      <w:r>
        <w:t xml:space="preserve"> приведена на рисунке 15.</w:t>
      </w:r>
    </w:p>
    <w:p w:rsidR="00FC5DCC" w:rsidRDefault="0042761E">
      <w:pPr>
        <w:spacing w:after="0" w:line="240" w:lineRule="auto"/>
      </w:pPr>
      <w:r>
        <w:br w:type="page"/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10012045</wp:posOffset>
                </wp:positionV>
                <wp:extent cx="7582535" cy="635"/>
                <wp:effectExtent l="0" t="0" r="0" b="0"/>
                <wp:wrapNone/>
                <wp:docPr id="82" name="Поле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25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C5DCC" w:rsidRDefault="0042761E">
                            <w:pPr>
                              <w:pStyle w:val="af"/>
                              <w:rPr>
                                <w:noProof/>
                                <w:sz w:val="24"/>
                              </w:rPr>
                            </w:pPr>
                            <w:bookmarkStart w:id="327" w:name="_Toc71752976"/>
                            <w:r>
                              <w:t xml:space="preserve">Рисунок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Рисунок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15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Карта-схема результата расчета рассеивания. 0301 Азота диоксид</w:t>
                            </w:r>
                            <w:bookmarkEnd w:id="32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82" o:spid="_x0000_s1050" type="#_x0000_t202" style="position:absolute;left:0;text-align:left;margin-left:-85.05pt;margin-top:788.35pt;width:597.05pt;height:.05pt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" stroked="f">
                <v:textbox style="mso-fit-shape-to-text:t" inset="0,0,0,0">
                  <w:txbxContent>
                    <w:p w:rsidR="00FC5DCC" w:rsidRDefault="0042761E">
                      <w:pPr>
                        <w:pStyle w:val="af"/>
                        <w:rPr>
                          <w:noProof/>
                          <w:sz w:val="24"/>
                        </w:rPr>
                      </w:pPr>
                      <w:bookmarkStart w:id="340" w:name="_Toc71752976"/>
                      <w:r>
                        <w:t xml:space="preserve">Рисунок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Рисунок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15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 - Карта-схема результата расчета рассеивания. 0301 Азота диоксид</w:t>
                      </w:r>
                      <w:bookmarkEnd w:id="340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9418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2535" cy="10718165"/>
            <wp:effectExtent l="0" t="0" r="0" b="698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7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885143</wp:posOffset>
                </wp:positionH>
                <wp:positionV relativeFrom="paragraph">
                  <wp:posOffset>6571530</wp:posOffset>
                </wp:positionV>
                <wp:extent cx="4189862" cy="791570"/>
                <wp:effectExtent l="0" t="0" r="20320" b="27940"/>
                <wp:wrapNone/>
                <wp:docPr id="83" name="Поле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9862" cy="791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DCC" w:rsidRDefault="0042761E">
                            <w:pPr>
                              <w:spacing w:line="240" w:lineRule="auto"/>
                              <w:ind w:left="0"/>
                              <w:jc w:val="center"/>
                            </w:pPr>
                            <w:r>
                              <w:t>Рисунок 15 - Карта-схема результата расчета рассеивания. 0301 Азота диоксид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83" o:spid="_x0000_s1051" type="#_x0000_t202" style="position:absolute;left:0;text-align:left;margin-left:69.7pt;margin-top:517.45pt;width:329.9pt;height:62.35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" fillcolor="white [3201]" strokecolor="white [3212]" strokeweight=".5pt">
                <v:textbox>
                  <w:txbxContent>
                    <w:p w:rsidR="00FC5DCC" w:rsidRDefault="0042761E">
                      <w:pPr>
                        <w:spacing w:line="240" w:lineRule="auto"/>
                        <w:ind w:left="0"/>
                        <w:jc w:val="center"/>
                      </w:pPr>
                      <w:r>
                        <w:t>Рисунок 15 - Карта-схема результата расчета рассеивания. 0301 Азота диоксид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FC5DCC" w:rsidRDefault="0042761E">
      <w:pPr>
        <w:pStyle w:val="2"/>
        <w:spacing w:before="0" w:line="240" w:lineRule="auto"/>
      </w:pPr>
      <w:bookmarkStart w:id="328" w:name="_Toc71748282"/>
      <w:r>
        <w:lastRenderedPageBreak/>
        <w:t>3 Расчёт рассеивания:  ЗВ «0304. Азота оксид» (См.р./ПДКм.р.)</w:t>
      </w:r>
      <w:bookmarkEnd w:id="328"/>
    </w:p>
    <w:p w:rsidR="00FC5DCC" w:rsidRDefault="0042761E">
      <w:pPr>
        <w:pStyle w:val="a9"/>
        <w:spacing w:line="240" w:lineRule="auto"/>
      </w:pPr>
      <w:r>
        <w:tab/>
        <w:t xml:space="preserve">Полное наименование вещества с кодом 304 – Азот (II) оксид (Азот монооксид). Предельно допустимая максимальная разовая концентрация (ПДК) в атмосферном воздухе населённых мест составляет 0,4 мг/м³, класс опасности 3.  </w:t>
      </w:r>
    </w:p>
    <w:p w:rsidR="00FC5DCC" w:rsidRDefault="0042761E">
      <w:pPr>
        <w:pStyle w:val="a9"/>
        <w:spacing w:line="240" w:lineRule="auto"/>
      </w:pPr>
      <w:r>
        <w:tab/>
        <w:t>Количество источников загрязнения атмосферы составляет - 27 (в том числе: организованных - 27, неорганизованных - нет). Распределение источников по градациям высот: 0-2 м – нет; 2-10 м – нет; 10-50 м – 20; свыше 50 м – 7.</w:t>
      </w:r>
    </w:p>
    <w:p w:rsidR="00FC5DCC" w:rsidRDefault="0042761E">
      <w:pPr>
        <w:pStyle w:val="a9"/>
        <w:spacing w:line="240" w:lineRule="auto"/>
      </w:pPr>
      <w:r>
        <w:tab/>
        <w:t>Количественная характеристика выброса: 21,040253 г/с.</w:t>
      </w:r>
    </w:p>
    <w:p w:rsidR="00FC5DCC" w:rsidRDefault="0042761E">
      <w:pPr>
        <w:pStyle w:val="a9"/>
        <w:spacing w:line="240" w:lineRule="auto"/>
      </w:pPr>
      <w:r>
        <w:tab/>
        <w:t>Расчётных точек – нет; расчётных границ – нет (точек базового покрытия – нет, дополнительного – нет); расчётных площадок - 1 (узлов  регулярной расчётной сетки – 540; дополнительных - нет); контрольных постов - нет.</w:t>
      </w:r>
    </w:p>
    <w:p w:rsidR="00FC5DCC" w:rsidRDefault="0042761E">
      <w:pPr>
        <w:pStyle w:val="a9"/>
        <w:spacing w:line="240" w:lineRule="auto"/>
      </w:pPr>
      <w:r>
        <w:t>Параметры источников загрязнения атмосферы, приведены в таблице 53.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329" w:name="_Toc71789314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53</w:t>
      </w:r>
      <w:r>
        <w:rPr>
          <w:b/>
        </w:rPr>
        <w:fldChar w:fldCharType="end"/>
      </w:r>
      <w:r>
        <w:rPr>
          <w:b/>
        </w:rPr>
        <w:t xml:space="preserve"> - Параметры источников загрязнения атмосферы</w:t>
      </w:r>
      <w:bookmarkEnd w:id="329"/>
    </w:p>
    <w:tbl>
      <w:tblPr>
        <w:tblW w:w="992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27"/>
        <w:gridCol w:w="454"/>
        <w:gridCol w:w="510"/>
        <w:gridCol w:w="1020"/>
        <w:gridCol w:w="1020"/>
        <w:gridCol w:w="454"/>
        <w:gridCol w:w="624"/>
        <w:gridCol w:w="624"/>
        <w:gridCol w:w="510"/>
        <w:gridCol w:w="340"/>
        <w:gridCol w:w="454"/>
        <w:gridCol w:w="397"/>
        <w:gridCol w:w="964"/>
        <w:gridCol w:w="340"/>
        <w:gridCol w:w="624"/>
        <w:gridCol w:w="510"/>
      </w:tblGrid>
      <w:tr w:rsidR="00FC5DCC">
        <w:trPr>
          <w:cantSplit/>
          <w:trHeight w:val="340"/>
          <w:tblHeader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rPr>
                <w:u w:val="single"/>
              </w:rPr>
              <w:t>ИЗА(вар.)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режимы</w:t>
            </w:r>
          </w:p>
        </w:tc>
        <w:tc>
          <w:tcPr>
            <w:tcW w:w="22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Диа</w:t>
            </w:r>
            <w:r>
              <w:softHyphen/>
              <w:t>метр, м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Ши</w:t>
            </w:r>
            <w:r>
              <w:softHyphen/>
              <w:t>рина, м</w:t>
            </w: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3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Рельеф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Um, м/с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скор-ть, м/с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>объем, м³/с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выброс, г/с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F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Cmi, мг/м³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 xml:space="preserve">Xmi,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м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1. Алексинская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Котлотурбинный цех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-1968,71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-1159,87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347,299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4,37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11,248463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2934,7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-2064,21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2,1475507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2,1671162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2. Котельная МКР №1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1518,18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2694,08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11,1156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38,5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131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0,5312600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0,00114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884,43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3. Котельная МКР №2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3949,56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1308,15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14,812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26,175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142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0,3721090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528,32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4. Котельная МКР №4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4.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3838,02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-801,48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0,0411060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3840,16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-805,41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0,0411060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3835,88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-804,34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0,0411060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5. Котельная МКР «Петровское»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5.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-5214,2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-1353,43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5,94352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20,586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0,3059777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751,63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6. Котельная ул. Советская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6.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1782,74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1507,66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0,0086660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1782,84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1506,54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0,0086660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1781,66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0,0086660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7. Котельная ул. Новогородищенская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7.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-7168,73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1836,29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0,0041930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-7166,65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1833,61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0,0041930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8. Котельная ул. Заполярье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8.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4632,92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5899,15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0,0027820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4633,39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5898,2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0,0027820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4632,68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5898,58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0,0027820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9. Котельная ул. Макаренко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9.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-3944,32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-2038,81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4,85423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0,0074874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105,08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10. Котельная АМТ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10.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5475,28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0,0030000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lastRenderedPageBreak/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80,62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5460,89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0,0030000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11. Котельная ГВС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-664,09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-948,03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5,48273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0,0301403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248,05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-660,37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-949,89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5,48273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0,0301403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248,05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-655,83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-951,13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7,30164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0,0427946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280,29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12. Котельная "Алексин Бор"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15,4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5162,73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5771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3,87065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0,0020667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75,43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15,4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5163,34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5770,74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3,87065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0,0020667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75,43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13. Котельная при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-1962,44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-1116,35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146,677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28,8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0,7419661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0,00087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1213,1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-1971,52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-1115,98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353,095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69,33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8,69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0304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3,2390669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1848,7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Значения приземных концентраций в каждой расчётной точке в атмосферном воздухе представляют собой суммарные максимально достижимые концентрации, соответствующие наиболее неблагоприятным сочетаниям таких метеорологических параметров как скорость (u, м/с) и направление ветра (φ, °). </w:t>
      </w:r>
    </w:p>
    <w:p w:rsidR="00FC5DCC" w:rsidRDefault="0042761E">
      <w:pPr>
        <w:pStyle w:val="a9"/>
        <w:spacing w:line="240" w:lineRule="auto"/>
        <w:ind w:firstLine="680"/>
      </w:pPr>
      <w:r>
        <w:t>Рассчитанные значения концентраций в точках приведены в таблице 54.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330" w:name="_Toc71789315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54</w:t>
      </w:r>
      <w:r>
        <w:rPr>
          <w:b/>
        </w:rPr>
        <w:fldChar w:fldCharType="end"/>
      </w:r>
      <w:r>
        <w:rPr>
          <w:b/>
        </w:rPr>
        <w:t xml:space="preserve"> - Значения расчётных концентраций в точках</w:t>
      </w:r>
      <w:bookmarkEnd w:id="330"/>
    </w:p>
    <w:tbl>
      <w:tblPr>
        <w:tblW w:w="9919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1020"/>
        <w:gridCol w:w="1020"/>
        <w:gridCol w:w="567"/>
        <w:gridCol w:w="680"/>
        <w:gridCol w:w="680"/>
        <w:gridCol w:w="680"/>
        <w:gridCol w:w="680"/>
        <w:gridCol w:w="567"/>
        <w:gridCol w:w="567"/>
        <w:gridCol w:w="1077"/>
        <w:gridCol w:w="680"/>
        <w:gridCol w:w="567"/>
      </w:tblGrid>
      <w:tr w:rsidR="00FC5DCC">
        <w:trPr>
          <w:cantSplit/>
          <w:tblHeader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 xml:space="preserve">№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РО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Тип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Концентрация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Фон, д.ПДК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Вклад, д.ПДК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Ветер</w:t>
            </w:r>
          </w:p>
        </w:tc>
        <w:tc>
          <w:tcPr>
            <w:tcW w:w="232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 источника выброса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мг/м³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u, м/с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φ, 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пл.цех.уч.ИЗА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%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-3369,76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-1296,48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5,9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83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13.13.1.0002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0,0064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0,0063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0,0034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30,35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30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15,92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5,8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258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0,005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0,005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0,0033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23,91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23,77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15,97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2030,24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0,0057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4,3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234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0,0032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22,04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14,6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14,52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4430,24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0,0048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263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16,62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16,41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16,36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5030,24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0,0047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6,4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249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3.3.1.0001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13.13.1.0002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0,0048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40,93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19,93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11,7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Карта схема района размещения источников загрязнения атмосферы, с нанесёнными результатами расчёта рассеивания по расчётной площадке </w:t>
      </w:r>
      <w:r>
        <w:rPr>
          <w:b/>
        </w:rPr>
        <w:t>1. Площадка</w:t>
      </w:r>
      <w:r>
        <w:t xml:space="preserve"> приведена на рисунке 16.</w:t>
      </w:r>
    </w:p>
    <w:p w:rsidR="00FC5DCC" w:rsidRDefault="0042761E">
      <w:pPr>
        <w:spacing w:after="0" w:line="240" w:lineRule="auto"/>
      </w:pPr>
      <w:r>
        <w:br w:type="page"/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10012045</wp:posOffset>
                </wp:positionV>
                <wp:extent cx="7582535" cy="635"/>
                <wp:effectExtent l="0" t="0" r="0" b="0"/>
                <wp:wrapNone/>
                <wp:docPr id="84" name="Поле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25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C5DCC" w:rsidRDefault="0042761E">
                            <w:pPr>
                              <w:pStyle w:val="af"/>
                              <w:rPr>
                                <w:noProof/>
                                <w:sz w:val="24"/>
                              </w:rPr>
                            </w:pPr>
                            <w:bookmarkStart w:id="331" w:name="_Toc71752977"/>
                            <w:r>
                              <w:t xml:space="preserve">Рисунок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Рисунок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16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Карта-схема результата расчета рассеивания. 0304 Азота оксид</w:t>
                            </w:r>
                            <w:bookmarkEnd w:id="33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84" o:spid="_x0000_s1052" type="#_x0000_t202" style="position:absolute;left:0;text-align:left;margin-left:-85.05pt;margin-top:788.35pt;width:597.05pt;height:.05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" stroked="f">
                <v:textbox style="mso-fit-shape-to-text:t" inset="0,0,0,0">
                  <w:txbxContent>
                    <w:p w:rsidR="00FC5DCC" w:rsidRDefault="0042761E">
                      <w:pPr>
                        <w:pStyle w:val="af"/>
                        <w:rPr>
                          <w:noProof/>
                          <w:sz w:val="24"/>
                        </w:rPr>
                      </w:pPr>
                      <w:bookmarkStart w:id="345" w:name="_Toc71752977"/>
                      <w:r>
                        <w:t xml:space="preserve">Рисунок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Рисунок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16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 - Карта-схема результата расчета рассеивания. 0304 Азота оксид</w:t>
                      </w:r>
                      <w:bookmarkEnd w:id="345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9429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2535" cy="10718165"/>
            <wp:effectExtent l="0" t="0" r="0" b="698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7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857847</wp:posOffset>
                </wp:positionH>
                <wp:positionV relativeFrom="paragraph">
                  <wp:posOffset>6230336</wp:posOffset>
                </wp:positionV>
                <wp:extent cx="4230806" cy="900752"/>
                <wp:effectExtent l="0" t="0" r="17780" b="13970"/>
                <wp:wrapNone/>
                <wp:docPr id="85" name="Поле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0806" cy="9007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DCC" w:rsidRDefault="0042761E">
                            <w:pPr>
                              <w:spacing w:line="240" w:lineRule="auto"/>
                              <w:ind w:left="0"/>
                              <w:jc w:val="center"/>
                            </w:pPr>
                            <w:r>
                              <w:t>Рисунок 16 - Карта-схема результата расчета рассеивания. 0304 Азота оксид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85" o:spid="_x0000_s1053" type="#_x0000_t202" style="position:absolute;left:0;text-align:left;margin-left:67.55pt;margin-top:490.6pt;width:333.15pt;height:70.95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" fillcolor="white [3201]" strokecolor="white [3212]" strokeweight=".5pt">
                <v:textbox>
                  <w:txbxContent>
                    <w:p w:rsidR="00FC5DCC" w:rsidRDefault="0042761E">
                      <w:pPr>
                        <w:spacing w:line="240" w:lineRule="auto"/>
                        <w:ind w:left="0"/>
                        <w:jc w:val="center"/>
                      </w:pPr>
                      <w:r>
                        <w:t>Рисунок 16 - Карта-схема результата расчета рассеивания. 0304 Азота оксид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FC5DCC" w:rsidRDefault="0042761E">
      <w:pPr>
        <w:pStyle w:val="2"/>
        <w:spacing w:before="0" w:line="240" w:lineRule="auto"/>
      </w:pPr>
      <w:bookmarkStart w:id="332" w:name="_Toc71748283"/>
      <w:r>
        <w:lastRenderedPageBreak/>
        <w:t>4 Расчёт рассеивания:  ЗВ «0337. Углерод оксид» (См.р./ПДКм.р.)</w:t>
      </w:r>
      <w:bookmarkEnd w:id="332"/>
    </w:p>
    <w:p w:rsidR="00FC5DCC" w:rsidRDefault="0042761E">
      <w:pPr>
        <w:pStyle w:val="a9"/>
        <w:spacing w:line="240" w:lineRule="auto"/>
      </w:pPr>
      <w:r>
        <w:tab/>
        <w:t xml:space="preserve">Полное наименование вещества с кодом 337 – Углерода оксид (Углерод окись; углерод моноокись; угарный газ). Предельно допустимая максимальная разовая концентрация (ПДК) в атмосферном воздухе населённых мест составляет 5 мг/м³, класс опасности 4.  </w:t>
      </w:r>
    </w:p>
    <w:p w:rsidR="00FC5DCC" w:rsidRDefault="0042761E">
      <w:pPr>
        <w:pStyle w:val="a9"/>
        <w:spacing w:line="240" w:lineRule="auto"/>
      </w:pPr>
      <w:r>
        <w:tab/>
        <w:t>Количество источников загрязнения атмосферы составляет - 27 (в том числе: организованных - 27, неорганизованных - нет). Распределение источников по градациям высот: 0-2 м – нет; 2-10 м – нет; 10-50 м – 20; свыше 50 м – 7.</w:t>
      </w:r>
    </w:p>
    <w:p w:rsidR="00FC5DCC" w:rsidRDefault="0042761E">
      <w:pPr>
        <w:pStyle w:val="a9"/>
        <w:spacing w:line="240" w:lineRule="auto"/>
      </w:pPr>
      <w:r>
        <w:tab/>
        <w:t>Количественная характеристика выброса: 206,57399 г/с.</w:t>
      </w:r>
    </w:p>
    <w:p w:rsidR="00FC5DCC" w:rsidRDefault="0042761E">
      <w:pPr>
        <w:pStyle w:val="a9"/>
        <w:spacing w:line="240" w:lineRule="auto"/>
      </w:pPr>
      <w:r>
        <w:t>В расчёте учитывались фоновые концентрации, заданные на 1 ПНЗА (пост наблюдения за загрязнением атмосферы).</w:t>
      </w:r>
    </w:p>
    <w:p w:rsidR="00FC5DCC" w:rsidRDefault="0042761E">
      <w:pPr>
        <w:pStyle w:val="a9"/>
        <w:spacing w:line="240" w:lineRule="auto"/>
      </w:pPr>
      <w:r>
        <w:tab/>
        <w:t>Расчётных точек – нет; расчётных границ – нет (точек базового покрытия – нет, дополнительного – нет); расчётных площадок - 1 (узлов  регулярной расчётной сетки – 540; дополнительных - нет); контрольных постов - нет.</w:t>
      </w:r>
    </w:p>
    <w:p w:rsidR="00FC5DCC" w:rsidRDefault="0042761E">
      <w:pPr>
        <w:pStyle w:val="a9"/>
        <w:spacing w:line="240" w:lineRule="auto"/>
      </w:pPr>
      <w:r>
        <w:t>Параметры источников загрязнения атмосферы, приведены в таблице 55.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333" w:name="_Toc71789316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55</w:t>
      </w:r>
      <w:r>
        <w:rPr>
          <w:b/>
        </w:rPr>
        <w:fldChar w:fldCharType="end"/>
      </w:r>
      <w:r>
        <w:rPr>
          <w:b/>
        </w:rPr>
        <w:t xml:space="preserve"> - Параметры источников загрязнения атмосферы</w:t>
      </w:r>
      <w:bookmarkEnd w:id="333"/>
    </w:p>
    <w:tbl>
      <w:tblPr>
        <w:tblW w:w="992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27"/>
        <w:gridCol w:w="454"/>
        <w:gridCol w:w="510"/>
        <w:gridCol w:w="1020"/>
        <w:gridCol w:w="1020"/>
        <w:gridCol w:w="454"/>
        <w:gridCol w:w="624"/>
        <w:gridCol w:w="624"/>
        <w:gridCol w:w="510"/>
        <w:gridCol w:w="340"/>
        <w:gridCol w:w="454"/>
        <w:gridCol w:w="397"/>
        <w:gridCol w:w="964"/>
        <w:gridCol w:w="340"/>
        <w:gridCol w:w="624"/>
        <w:gridCol w:w="510"/>
      </w:tblGrid>
      <w:tr w:rsidR="00FC5DCC">
        <w:trPr>
          <w:cantSplit/>
          <w:trHeight w:val="340"/>
          <w:tblHeader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rPr>
                <w:u w:val="single"/>
              </w:rPr>
              <w:t>ИЗА(вар.)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режимы</w:t>
            </w:r>
          </w:p>
        </w:tc>
        <w:tc>
          <w:tcPr>
            <w:tcW w:w="22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Диа</w:t>
            </w:r>
            <w:r>
              <w:softHyphen/>
              <w:t>метр, м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Ши</w:t>
            </w:r>
            <w:r>
              <w:softHyphen/>
              <w:t>рина, м</w:t>
            </w: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3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Рельеф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Um, м/с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скор-ть, м/с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>объем, м³/с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выброс, г/с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F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Cmi, мг/м³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 xml:space="preserve">Xmi,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м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1. Алексинская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Котлотурбинный цех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-1968,71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-1159,87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347,299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4,37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159,20467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2934,7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-2064,21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5,0957500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0,0062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5,1169505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0,0062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1183,5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2. Котельная МКР №1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1518,18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2694,08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11,1156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38,5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131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7,0689900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884,43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3. Котельная МКР №2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3949,56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1308,15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14,812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26,175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142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5,2406010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528,32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4. Котельная МКР №4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4.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3838,02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-801,48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0,4535000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3840,16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-805,41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0,4535000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3835,88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-804,34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0,4535000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260,51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5. Котельная МКР «Петровское»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5.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-5214,2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-1353,43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5,94352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20,586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3,8640580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0,0116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751,63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6. Котельная ул. Советская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6.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1782,74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1507,66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0,1242100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1782,84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1506,54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0,1242100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1781,66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0,1242100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0,021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113,86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7. Котельная ул. Новогородищенская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7.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-7168,73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1836,29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0,0601500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-7166,65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1833,61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0,0601500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0,026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66,15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8. Котельная ул. Заполярье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8.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4632,92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5899,15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0,0399100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4633,39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5898,2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0,0399100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4632,68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5898,58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0,0399100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70,9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9. Котельная ул. Макаренко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9.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-3944,32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-2038,81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4,85423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0,1120478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0,024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105,08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10. Котельная АМТ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10.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lastRenderedPageBreak/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5475,28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0,0590000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80,62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5460,89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0,0590000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120,85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11. Котельная ГВС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-664,09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-948,03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5,48273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0,3665470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248,05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-660,37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-949,89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5,48273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0,3665470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248,05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-655,83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-951,13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7,30164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0,4887541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0,0135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280,29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12. Котельная "Алексин Бор"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15,4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5162,73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5771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3,87065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0,0353446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75,43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15,4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5163,34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5770,74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3,87065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0,0353446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0,012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75,43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13. Котельная при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-1962,44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-1116,35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146,677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28,8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4,6262500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0,0054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1213,1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-1971,52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-1115,98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353,095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69,33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8,69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0337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12,860975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0,007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1848,7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Значения приземных концентраций в каждой расчётной точке в атмосферном воздухе представляют собой суммарные максимально достижимые концентрации, соответствующие наиболее неблагоприятным сочетаниям таких метеорологических параметров как скорость (u, м/с) и направление ветра (φ, °). </w:t>
      </w:r>
    </w:p>
    <w:p w:rsidR="00FC5DCC" w:rsidRDefault="0042761E">
      <w:pPr>
        <w:pStyle w:val="a9"/>
        <w:spacing w:line="240" w:lineRule="auto"/>
        <w:ind w:firstLine="680"/>
      </w:pPr>
      <w:r>
        <w:t>Рассчитанные значения концентраций в точках приведены в таблице 56.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334" w:name="_Toc71789317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56</w:t>
      </w:r>
      <w:r>
        <w:rPr>
          <w:b/>
        </w:rPr>
        <w:fldChar w:fldCharType="end"/>
      </w:r>
      <w:r>
        <w:rPr>
          <w:b/>
        </w:rPr>
        <w:t xml:space="preserve"> - Значения расчётных концентраций в точках</w:t>
      </w:r>
      <w:bookmarkEnd w:id="334"/>
    </w:p>
    <w:tbl>
      <w:tblPr>
        <w:tblW w:w="9919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1020"/>
        <w:gridCol w:w="1020"/>
        <w:gridCol w:w="567"/>
        <w:gridCol w:w="680"/>
        <w:gridCol w:w="680"/>
        <w:gridCol w:w="680"/>
        <w:gridCol w:w="680"/>
        <w:gridCol w:w="567"/>
        <w:gridCol w:w="567"/>
        <w:gridCol w:w="1077"/>
        <w:gridCol w:w="680"/>
        <w:gridCol w:w="567"/>
      </w:tblGrid>
      <w:tr w:rsidR="00FC5DCC">
        <w:trPr>
          <w:cantSplit/>
          <w:tblHeader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 xml:space="preserve">№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РО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Тип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Концентрация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Фон, д.ПДК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Вклад, д.ПДК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Ветер</w:t>
            </w:r>
          </w:p>
        </w:tc>
        <w:tc>
          <w:tcPr>
            <w:tcW w:w="232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 источника выброса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мг/м³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u, м/с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φ, 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пл.цех.уч.ИЗА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%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2030,24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0,55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2,73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233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6.6.1.0001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6.6.1.0003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0,44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0,43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0,43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0,55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2,73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0,0104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4,4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257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11.11.1.0003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0,00085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0,75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0,16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4430,24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0,55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2,73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262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0,0019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0,35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0,33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0,33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-3969,76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-1896,48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0,55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2,73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4,8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69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1.1.1.0101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0,72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0,18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3830,24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2,72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0,54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0,0077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163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3.3.1.0001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0,0077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8,44e-6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8,28e-6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1,41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0,0015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0,0015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Карта схема района размещения источников загрязнения атмосферы, с нанесёнными результатами расчёта рассеивания по расчётной площадке </w:t>
      </w:r>
      <w:r>
        <w:rPr>
          <w:b/>
        </w:rPr>
        <w:t>1. Площадка</w:t>
      </w:r>
      <w:r>
        <w:t xml:space="preserve"> приведена на рисунке 17.</w:t>
      </w:r>
    </w:p>
    <w:p w:rsidR="00FC5DCC" w:rsidRDefault="0042761E">
      <w:pPr>
        <w:spacing w:after="0" w:line="240" w:lineRule="auto"/>
      </w:pPr>
      <w:r>
        <w:br w:type="page"/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10012045</wp:posOffset>
                </wp:positionV>
                <wp:extent cx="7582535" cy="635"/>
                <wp:effectExtent l="0" t="0" r="0" b="0"/>
                <wp:wrapNone/>
                <wp:docPr id="86" name="Поле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25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C5DCC" w:rsidRDefault="0042761E">
                            <w:pPr>
                              <w:pStyle w:val="af"/>
                              <w:rPr>
                                <w:noProof/>
                                <w:sz w:val="24"/>
                              </w:rPr>
                            </w:pPr>
                            <w:bookmarkStart w:id="335" w:name="_Toc71752978"/>
                            <w:r>
                              <w:t xml:space="preserve">Рисунок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Рисунок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17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Карта-схема результата расчета рассеивания. 0337 Углерод оксид</w:t>
                            </w:r>
                            <w:bookmarkEnd w:id="335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86" o:spid="_x0000_s1054" type="#_x0000_t202" style="position:absolute;left:0;text-align:left;margin-left:-85.05pt;margin-top:788.35pt;width:597.05pt;height:.05pt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" stroked="f">
                <v:textbox style="mso-fit-shape-to-text:t" inset="0,0,0,0">
                  <w:txbxContent>
                    <w:p w:rsidR="00FC5DCC" w:rsidRDefault="0042761E">
                      <w:pPr>
                        <w:pStyle w:val="af"/>
                        <w:rPr>
                          <w:noProof/>
                          <w:sz w:val="24"/>
                        </w:rPr>
                      </w:pPr>
                      <w:bookmarkStart w:id="350" w:name="_Toc71752978"/>
                      <w:r>
                        <w:t xml:space="preserve">Рисунок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Рисунок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17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 - Карта-схема результата расчета рассеивания. 0337 Углерод оксид</w:t>
                      </w:r>
                      <w:bookmarkEnd w:id="350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9439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2535" cy="10718165"/>
            <wp:effectExtent l="0" t="0" r="0" b="698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7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885143</wp:posOffset>
                </wp:positionH>
                <wp:positionV relativeFrom="paragraph">
                  <wp:posOffset>6557882</wp:posOffset>
                </wp:positionV>
                <wp:extent cx="4367283" cy="846161"/>
                <wp:effectExtent l="0" t="0" r="14605" b="11430"/>
                <wp:wrapNone/>
                <wp:docPr id="87" name="Поле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7283" cy="8461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DCC" w:rsidRDefault="0042761E">
                            <w:pPr>
                              <w:spacing w:line="240" w:lineRule="auto"/>
                              <w:ind w:left="0"/>
                              <w:jc w:val="center"/>
                            </w:pPr>
                            <w:r>
                              <w:t>Рисунок 17 - Карта-схема результата расчета рассеивания. 0337 Углерод оксид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87" o:spid="_x0000_s1055" type="#_x0000_t202" style="position:absolute;left:0;text-align:left;margin-left:69.7pt;margin-top:516.35pt;width:343.9pt;height:66.65pt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" fillcolor="white [3201]" strokecolor="white [3212]" strokeweight=".5pt">
                <v:textbox>
                  <w:txbxContent>
                    <w:p w:rsidR="00FC5DCC" w:rsidRDefault="0042761E">
                      <w:pPr>
                        <w:spacing w:line="240" w:lineRule="auto"/>
                        <w:ind w:left="0"/>
                        <w:jc w:val="center"/>
                      </w:pPr>
                      <w:r>
                        <w:t>Рисунок 17 - Карта-схема результата расчета рассеивания. 0337 Углерод оксид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FC5DCC" w:rsidRDefault="0042761E">
      <w:pPr>
        <w:pStyle w:val="2"/>
        <w:spacing w:before="0" w:line="240" w:lineRule="auto"/>
      </w:pPr>
      <w:bookmarkStart w:id="336" w:name="_Toc71748284"/>
      <w:r>
        <w:lastRenderedPageBreak/>
        <w:t>5 Расчёт рассеивания:  ЗВ «0703. Бенз/а/пирен» (Сс.с./ПДКс.с.)</w:t>
      </w:r>
      <w:bookmarkEnd w:id="336"/>
    </w:p>
    <w:p w:rsidR="00FC5DCC" w:rsidRDefault="0042761E">
      <w:pPr>
        <w:pStyle w:val="a9"/>
        <w:spacing w:line="240" w:lineRule="auto"/>
      </w:pPr>
      <w:r>
        <w:tab/>
        <w:t xml:space="preserve">Полное наименование вещества с кодом 703 – Бенз/а/пирен. Предельно допустимая среднесуточная концентрация (ПДК) в атмосферном воздухе населённых мест составляет 1E-06 мг/м³, класс опасности 1.  </w:t>
      </w:r>
    </w:p>
    <w:p w:rsidR="00FC5DCC" w:rsidRDefault="0042761E">
      <w:pPr>
        <w:pStyle w:val="a9"/>
        <w:spacing w:line="240" w:lineRule="auto"/>
      </w:pPr>
      <w:r>
        <w:tab/>
        <w:t>Количество источников загрязнения атмосферы составляет - 27 (в том числе: организованных - 27, неорганизованных - нет). Распределение источников по градациям высот: 0-2 м – нет; 2-10 м – нет; 10-50 м – 20; свыше 50 м – 7.</w:t>
      </w:r>
    </w:p>
    <w:p w:rsidR="00FC5DCC" w:rsidRDefault="0042761E">
      <w:pPr>
        <w:pStyle w:val="a9"/>
        <w:spacing w:line="240" w:lineRule="auto"/>
      </w:pPr>
      <w:r>
        <w:tab/>
        <w:t>Количественная характеристика выброса: 0,0000303 г/с и 0,004727 т/год.</w:t>
      </w:r>
    </w:p>
    <w:p w:rsidR="00FC5DCC" w:rsidRDefault="0042761E">
      <w:pPr>
        <w:pStyle w:val="a9"/>
        <w:spacing w:line="240" w:lineRule="auto"/>
      </w:pPr>
      <w:r>
        <w:tab/>
        <w:t>Расчётных точек – нет; расчётных границ – нет (точек базового покрытия – нет, дополнительного – нет); расчётных площадок - 1 (узлов  регулярной расчётной сетки – 540; дополнительных - нет); контрольных постов - нет.</w:t>
      </w:r>
    </w:p>
    <w:p w:rsidR="00FC5DCC" w:rsidRDefault="0042761E">
      <w:pPr>
        <w:pStyle w:val="a9"/>
        <w:spacing w:line="240" w:lineRule="auto"/>
      </w:pPr>
      <w:r>
        <w:t>Параметры источников загрязнения атмосферы, приведены в таблице 57.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337" w:name="_Toc71789318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  <w:noProof/>
        </w:rPr>
        <w:t>57</w:t>
      </w:r>
      <w:r>
        <w:rPr>
          <w:b/>
        </w:rPr>
        <w:fldChar w:fldCharType="end"/>
      </w:r>
      <w:r>
        <w:rPr>
          <w:b/>
        </w:rPr>
        <w:t xml:space="preserve"> - Параметры источников загрязнения атмосферы</w:t>
      </w:r>
      <w:bookmarkEnd w:id="337"/>
    </w:p>
    <w:tbl>
      <w:tblPr>
        <w:tblW w:w="9922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227"/>
        <w:gridCol w:w="454"/>
        <w:gridCol w:w="510"/>
        <w:gridCol w:w="1020"/>
        <w:gridCol w:w="1020"/>
        <w:gridCol w:w="454"/>
        <w:gridCol w:w="624"/>
        <w:gridCol w:w="624"/>
        <w:gridCol w:w="510"/>
        <w:gridCol w:w="340"/>
        <w:gridCol w:w="454"/>
        <w:gridCol w:w="397"/>
        <w:gridCol w:w="964"/>
        <w:gridCol w:w="340"/>
        <w:gridCol w:w="624"/>
        <w:gridCol w:w="510"/>
      </w:tblGrid>
      <w:tr w:rsidR="00FC5DCC">
        <w:trPr>
          <w:cantSplit/>
          <w:trHeight w:val="340"/>
          <w:tblHeader/>
        </w:trPr>
        <w:tc>
          <w:tcPr>
            <w:tcW w:w="850" w:type="dxa"/>
            <w:vMerge w:val="restart"/>
            <w:tcBorders>
              <w:top w:val="single" w:sz="8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rPr>
                <w:u w:val="single"/>
              </w:rPr>
              <w:t>ИЗА(вар.)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режимы</w:t>
            </w:r>
          </w:p>
        </w:tc>
        <w:tc>
          <w:tcPr>
            <w:tcW w:w="227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Тип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51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Диа</w:t>
            </w:r>
            <w:r>
              <w:softHyphen/>
              <w:t>метр, м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Ши</w:t>
            </w:r>
            <w:r>
              <w:softHyphen/>
              <w:t>рина, м</w:t>
            </w: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Параметры ГВС</w:t>
            </w:r>
          </w:p>
        </w:tc>
        <w:tc>
          <w:tcPr>
            <w:tcW w:w="34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vAlign w:val="center"/>
          </w:tcPr>
          <w:p w:rsidR="00FC5DCC" w:rsidRDefault="0042761E">
            <w:pPr>
              <w:pStyle w:val="8"/>
              <w:keepNext/>
              <w:ind w:left="57" w:right="57"/>
              <w:jc w:val="center"/>
            </w:pPr>
            <w:r>
              <w:t>Рельеф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Um, м/с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Загрязняющее вещество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1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Y</w:t>
            </w:r>
            <w:r>
              <w:rPr>
                <w:vertAlign w:val="subscript"/>
              </w:rPr>
              <w:t>2</w:t>
            </w: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скор-ть, м/с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>объем, м³/с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темп., °С</w:t>
            </w: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код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выброс, г/с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F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Cmi, мг/м³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jc w:val="center"/>
            </w:pPr>
            <w:r>
              <w:t xml:space="preserve">Xmi,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м</w:t>
            </w:r>
          </w:p>
        </w:tc>
      </w:tr>
      <w:tr w:rsidR="00FC5DCC">
        <w:trPr>
          <w:cantSplit/>
          <w:tblHeader/>
        </w:trPr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17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1. Алексинская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Котлотурбинный цех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-1968,71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-1159,87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347,299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4,37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0,0000262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2,58e-9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1467,3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-2064,21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1,40e-10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591,73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0102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3,116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-1149,48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19,82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151,143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1,40e-10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591,73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2. Котельная МКР №1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1518,18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2694,08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11,1156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38,5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131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9,40e-10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442,22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3. Котельная МКР №2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3949,56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1308,15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14,812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26,175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142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3,31e-9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264,16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4. Котельная МКР №4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4.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3838,02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-801,48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2,60e-9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130,25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3840,16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-805,41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2,60e-9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130,25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3835,88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-804,34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8,57365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2,845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1,73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2,60e-9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130,25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5. Котельная МКР «Петровское»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5.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-5214,2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-1353,43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5,94352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20,586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0,0000004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375,81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6. Котельная ул. Советская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6.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1782,74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1507,66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1,48e-8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56,93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1782,84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1506,54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1,48e-8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56,93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1781,66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1507,41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4,81435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0,667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163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1,48e-8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56,93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7. Котельная ул. Новогородищенская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7.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-7168,73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1836,29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3,81e-8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33,08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-7166,65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1833,61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1,77561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0,246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97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0,81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3,81e-8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33,08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8. Котельная ул. Заполярье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8.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4632,92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5899,15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35,45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4633,39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5898,2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35,45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4632,68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5898,58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4,50218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0,221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200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1,04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0,0000001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3,88e-8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35,45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9. Котельная ул. Макаренко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9.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13,0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-3944,32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-2038,81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4,85423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0,61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4,25e-9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1,10e-9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52,54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10. Котельная АМТ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lastRenderedPageBreak/>
              <w:t>Цех:</w:t>
            </w:r>
            <w:r>
              <w:tab/>
            </w:r>
            <w:r>
              <w:rPr>
                <w:b/>
              </w:rPr>
              <w:t>10.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69,71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5475,28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2,35e-9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60,42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24,0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80,62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5460,89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4,68269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0,331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185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2,35e-9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2,56e-10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60,42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 xml:space="preserve">11. Котельная ГВС 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11.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-664,09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-948,03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5,48273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3,25e-8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3,07e-8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124,02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-660,37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-949,89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5,48273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2,11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1,75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3,25e-8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3,07e-8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124,02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0003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0,7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-655,83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-951,13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7,30164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2,81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210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1,92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3,75e-8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1,67e-8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140,15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12. Котельная "Алексин Бор"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12.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15,4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5162,73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5771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3,87065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1,34e-9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5,94e-10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37,72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15,4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0,25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5163,34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5770,74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3,87065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0,19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184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0,88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1,34e-9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5,94e-10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37,72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Площадка:</w:t>
            </w:r>
            <w:r>
              <w:tab/>
            </w:r>
            <w:r>
              <w:rPr>
                <w:b/>
              </w:rPr>
              <w:t>13. Котельная при ТЭЦ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Цех:</w:t>
            </w:r>
            <w:r>
              <w:tab/>
            </w:r>
            <w:r>
              <w:rPr>
                <w:b/>
              </w:rPr>
              <w:t>13. Котельная</w:t>
            </w:r>
          </w:p>
        </w:tc>
      </w:tr>
      <w:tr w:rsidR="00FC5DCC">
        <w:trPr>
          <w:cantSplit/>
        </w:trPr>
        <w:tc>
          <w:tcPr>
            <w:tcW w:w="9922" w:type="dxa"/>
            <w:gridSpan w:val="17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left" w:pos="964"/>
              </w:tabs>
            </w:pPr>
            <w:r>
              <w:rPr>
                <w:b/>
              </w:rPr>
              <w:t>Участок:</w:t>
            </w:r>
            <w:r>
              <w:tab/>
            </w:r>
            <w:r>
              <w:rPr>
                <w:b/>
              </w:rPr>
              <w:t>1. Машинный зал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0001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-1962,44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-1116,35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146,677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28,8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250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4,7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0,0000007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1,31e-10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606,57</w:t>
            </w:r>
          </w:p>
        </w:tc>
      </w:tr>
      <w:tr w:rsidR="00FC5DCC">
        <w:trPr>
          <w:cantSplit/>
        </w:trPr>
        <w:tc>
          <w:tcPr>
            <w:tcW w:w="850" w:type="dxa"/>
            <w:vMerge w:val="restart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0002</w:t>
            </w:r>
          </w:p>
        </w:tc>
        <w:tc>
          <w:tcPr>
            <w:tcW w:w="22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58,0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0,5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-1971,52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-1115,98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-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353,095</w:t>
            </w:r>
          </w:p>
        </w:tc>
        <w:tc>
          <w:tcPr>
            <w:tcW w:w="62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69,33</w:t>
            </w:r>
          </w:p>
        </w:tc>
        <w:tc>
          <w:tcPr>
            <w:tcW w:w="5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180</w:t>
            </w:r>
          </w:p>
        </w:tc>
        <w:tc>
          <w:tcPr>
            <w:tcW w:w="34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1</w:t>
            </w:r>
          </w:p>
        </w:tc>
        <w:tc>
          <w:tcPr>
            <w:tcW w:w="45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8,69</w:t>
            </w:r>
          </w:p>
        </w:tc>
        <w:tc>
          <w:tcPr>
            <w:tcW w:w="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0703</w:t>
            </w:r>
          </w:p>
        </w:tc>
        <w:tc>
          <w:tcPr>
            <w:tcW w:w="9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0,0000005</w:t>
            </w:r>
          </w:p>
        </w:tc>
        <w:tc>
          <w:tcPr>
            <w:tcW w:w="3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</w:t>
            </w:r>
          </w:p>
        </w:tc>
        <w:tc>
          <w:tcPr>
            <w:tcW w:w="6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3,52e-10</w:t>
            </w:r>
          </w:p>
        </w:tc>
        <w:tc>
          <w:tcPr>
            <w:tcW w:w="510" w:type="dxa"/>
            <w:tcBorders>
              <w:top w:val="single" w:sz="2" w:space="0" w:color="auto"/>
              <w:left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t>924,34</w:t>
            </w:r>
          </w:p>
        </w:tc>
      </w:tr>
    </w:tbl>
    <w:p w:rsidR="00FC5DCC" w:rsidRDefault="0042761E">
      <w:pPr>
        <w:pStyle w:val="a9"/>
        <w:spacing w:line="240" w:lineRule="auto"/>
        <w:ind w:firstLine="680"/>
      </w:pPr>
      <w:r>
        <w:t>Значения приземных концентраций в каждой расчётной точке в атмосферном воздухе представляют собой суммарные максимально достижимые концентрации, соответствующие наиболее неблагоприятным сочетаниям таких метеорологических параметров как скорость (u, м/с) и направление ветра (φ, °).</w:t>
      </w:r>
    </w:p>
    <w:p w:rsidR="00FC5DCC" w:rsidRDefault="0042761E">
      <w:pPr>
        <w:pStyle w:val="a9"/>
        <w:spacing w:line="240" w:lineRule="auto"/>
        <w:ind w:firstLine="680"/>
      </w:pPr>
      <w:r>
        <w:t>Рассчитанные значения концентраций в точках приведены в таблице 58.</w:t>
      </w:r>
    </w:p>
    <w:p w:rsidR="00FC5DCC" w:rsidRDefault="0042761E">
      <w:pPr>
        <w:pStyle w:val="a9"/>
        <w:keepNext/>
        <w:spacing w:line="240" w:lineRule="auto"/>
        <w:rPr>
          <w:b/>
        </w:rPr>
      </w:pPr>
      <w:bookmarkStart w:id="338" w:name="_Toc71789319"/>
      <w:r>
        <w:rPr>
          <w:b/>
        </w:rPr>
        <w:t xml:space="preserve">Таблица </w:t>
      </w:r>
      <w:r>
        <w:rPr>
          <w:b/>
        </w:rPr>
        <w:fldChar w:fldCharType="begin"/>
      </w:r>
      <w:r>
        <w:rPr>
          <w:b/>
        </w:rPr>
        <w:instrText xml:space="preserve"> SEQ Таблица \* ARABIC </w:instrText>
      </w:r>
      <w:r>
        <w:rPr>
          <w:b/>
        </w:rPr>
        <w:fldChar w:fldCharType="separate"/>
      </w:r>
      <w:r>
        <w:rPr>
          <w:b/>
        </w:rPr>
        <w:t>58</w:t>
      </w:r>
      <w:r>
        <w:rPr>
          <w:b/>
        </w:rPr>
        <w:fldChar w:fldCharType="end"/>
      </w:r>
      <w:r>
        <w:rPr>
          <w:b/>
        </w:rPr>
        <w:t xml:space="preserve"> - Значения расчётных концентраций в точках</w:t>
      </w:r>
      <w:bookmarkEnd w:id="338"/>
    </w:p>
    <w:tbl>
      <w:tblPr>
        <w:tblW w:w="9919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1020"/>
        <w:gridCol w:w="1020"/>
        <w:gridCol w:w="567"/>
        <w:gridCol w:w="680"/>
        <w:gridCol w:w="680"/>
        <w:gridCol w:w="680"/>
        <w:gridCol w:w="680"/>
        <w:gridCol w:w="567"/>
        <w:gridCol w:w="567"/>
        <w:gridCol w:w="1077"/>
        <w:gridCol w:w="680"/>
        <w:gridCol w:w="567"/>
      </w:tblGrid>
      <w:tr w:rsidR="00FC5DCC">
        <w:trPr>
          <w:cantSplit/>
          <w:tblHeader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 xml:space="preserve">№ </w:t>
            </w:r>
          </w:p>
          <w:p w:rsidR="00FC5DCC" w:rsidRDefault="0042761E">
            <w:pPr>
              <w:pStyle w:val="8"/>
              <w:keepNext/>
              <w:jc w:val="center"/>
            </w:pPr>
            <w:r>
              <w:t>РО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Тип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Координаты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Высо</w:t>
            </w:r>
            <w:r>
              <w:softHyphen/>
              <w:t>та, м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Концентрация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Фон, д.ПДК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Вклад, д.ПДК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Ветер</w:t>
            </w:r>
          </w:p>
        </w:tc>
        <w:tc>
          <w:tcPr>
            <w:tcW w:w="232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Вклад источника выброса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X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Y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мг/м³</w:t>
            </w: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FC5DCC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u, м/с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φ, 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пл.цех.уч.ИЗА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д.ПДК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%</w:t>
            </w:r>
          </w:p>
        </w:tc>
      </w:tr>
      <w:tr w:rsidR="00FC5DCC">
        <w:trPr>
          <w:cantSplit/>
          <w:tblHeader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</w:tcPr>
          <w:p w:rsidR="00FC5DCC" w:rsidRDefault="0042761E">
            <w:pPr>
              <w:pStyle w:val="8"/>
              <w:keepNext/>
              <w:jc w:val="center"/>
            </w:pPr>
            <w:r>
              <w:t>11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FC5DCC" w:rsidRDefault="0042761E">
            <w:pPr>
              <w:pStyle w:val="8"/>
              <w:keepNext/>
              <w:jc w:val="center"/>
            </w:pPr>
            <w:r>
              <w:t>14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-369,76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0,074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7,40e-8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0,074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4,9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254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11.11.1.0002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11.11.1.0001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11.11.1.0003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5,64e-5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0,00007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2,82e-5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0,08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0,09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0,04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4430,24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5903,52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0,036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3,59e-8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0,036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1,9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91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8.8.1.0003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8.8.1.0001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8.8.1.0002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0,0083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23,16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23,13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23,03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2030,24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0,035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3,52e-8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0,035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232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11.11.1.0002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11.11.1.0001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11.11.1.0003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0,00022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0,00023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0,00016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0,64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0,64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0,47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3830,24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-696,48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0,023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2,27e-8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0,023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1,7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176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4.4.1.0001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0,0022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9,73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9,71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9,67</w:t>
            </w:r>
          </w:p>
        </w:tc>
      </w:tr>
      <w:tr w:rsidR="00FC5DCC">
        <w:trPr>
          <w:cantSplit/>
        </w:trPr>
        <w:tc>
          <w:tcPr>
            <w:tcW w:w="567" w:type="dxa"/>
            <w:tcBorders>
              <w:left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Польз.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-6969,76</w:t>
            </w:r>
          </w:p>
        </w:tc>
        <w:tc>
          <w:tcPr>
            <w:tcW w:w="10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1703,52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tabs>
                <w:tab w:val="decimal" w:pos="170"/>
              </w:tabs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0,022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2,16e-8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0,022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1,7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304</w:t>
            </w:r>
          </w:p>
        </w:tc>
        <w:tc>
          <w:tcPr>
            <w:tcW w:w="10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7.7.1.0002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7.7.1.0001</w:t>
            </w:r>
          </w:p>
        </w:tc>
        <w:tc>
          <w:tcPr>
            <w:tcW w:w="68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0,006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0,006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</w:tcPr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27,77</w:t>
            </w:r>
          </w:p>
          <w:p w:rsidR="00FC5DCC" w:rsidRDefault="0042761E">
            <w:pPr>
              <w:pStyle w:val="8"/>
              <w:jc w:val="center"/>
            </w:pPr>
            <w:r>
              <w:rPr>
                <w:b/>
              </w:rPr>
              <w:t>27,18</w:t>
            </w:r>
          </w:p>
        </w:tc>
      </w:tr>
    </w:tbl>
    <w:p w:rsidR="00FC5DCC" w:rsidRDefault="0042761E">
      <w:pPr>
        <w:pStyle w:val="a9"/>
        <w:spacing w:line="240" w:lineRule="auto"/>
      </w:pPr>
      <w:r>
        <w:tab/>
        <w:t xml:space="preserve">Карта схема района размещения источников загрязнения атмосферы, с нанесёнными результатами расчёта рассеивания по расчётной площадке </w:t>
      </w:r>
      <w:r>
        <w:rPr>
          <w:b/>
        </w:rPr>
        <w:t>1. Площадка</w:t>
      </w:r>
      <w:r>
        <w:t xml:space="preserve"> приведена на рисунке 18.</w:t>
      </w:r>
    </w:p>
    <w:p w:rsidR="00FC5DCC" w:rsidRDefault="0042761E">
      <w:pPr>
        <w:spacing w:after="0" w:line="240" w:lineRule="auto"/>
      </w:pPr>
      <w:r>
        <w:br w:type="page"/>
      </w:r>
    </w:p>
    <w:p w:rsidR="00FC5DCC" w:rsidRDefault="0042761E">
      <w:pPr>
        <w:spacing w:after="0" w:line="240" w:lineRule="auto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-1080135</wp:posOffset>
                </wp:positionH>
                <wp:positionV relativeFrom="paragraph">
                  <wp:posOffset>10012045</wp:posOffset>
                </wp:positionV>
                <wp:extent cx="7582535" cy="635"/>
                <wp:effectExtent l="0" t="0" r="0" b="0"/>
                <wp:wrapNone/>
                <wp:docPr id="88" name="Поле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25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C5DCC" w:rsidRDefault="0042761E">
                            <w:pPr>
                              <w:pStyle w:val="af"/>
                              <w:rPr>
                                <w:noProof/>
                                <w:sz w:val="24"/>
                              </w:rPr>
                            </w:pPr>
                            <w:bookmarkStart w:id="339" w:name="_Toc71752979"/>
                            <w:r>
                              <w:t xml:space="preserve">Рисунок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Рисунок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18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Карта-схема результата расчета рассеивания. 0703 Бенз/а/пирен</w:t>
                            </w:r>
                            <w:bookmarkEnd w:id="339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88" o:spid="_x0000_s1056" type="#_x0000_t202" style="position:absolute;left:0;text-align:left;margin-left:-85.05pt;margin-top:788.35pt;width:597.05pt;height:.05pt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" stroked="f">
                <v:textbox style="mso-fit-shape-to-text:t" inset="0,0,0,0">
                  <w:txbxContent>
                    <w:p w:rsidR="00FC5DCC" w:rsidRDefault="0042761E">
                      <w:pPr>
                        <w:pStyle w:val="af"/>
                        <w:rPr>
                          <w:noProof/>
                          <w:sz w:val="24"/>
                        </w:rPr>
                      </w:pPr>
                      <w:bookmarkStart w:id="355" w:name="_Toc71752979"/>
                      <w:r>
                        <w:t xml:space="preserve">Рисунок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Рисунок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18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 - Карта-схема результата расчета рассеивания. 0703 Бенз/а/пирен</w:t>
                      </w:r>
                      <w:bookmarkEnd w:id="355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944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82535" cy="10718165"/>
            <wp:effectExtent l="0" t="0" r="0" b="698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71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DCC" w:rsidRDefault="00FC5DCC">
      <w:pPr>
        <w:pStyle w:val="a9"/>
        <w:spacing w:line="240" w:lineRule="auto"/>
      </w:pPr>
    </w:p>
    <w:p w:rsidR="00FC5DCC" w:rsidRDefault="0042761E">
      <w:pPr>
        <w:pStyle w:val="af2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844199</wp:posOffset>
                </wp:positionH>
                <wp:positionV relativeFrom="paragraph">
                  <wp:posOffset>6101099</wp:posOffset>
                </wp:positionV>
                <wp:extent cx="4217159" cy="709684"/>
                <wp:effectExtent l="0" t="0" r="12065" b="14605"/>
                <wp:wrapNone/>
                <wp:docPr id="89" name="Поле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7159" cy="7096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5DCC" w:rsidRDefault="0042761E">
                            <w:pPr>
                              <w:spacing w:line="240" w:lineRule="auto"/>
                              <w:ind w:left="0"/>
                              <w:jc w:val="center"/>
                            </w:pPr>
                            <w:r>
                              <w:t>Рисунок 18 - Карта-схема результата расчета рассеивания. 0703 Бенз/а/пирен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Поле 89" o:spid="_x0000_s1057" type="#_x0000_t202" style="position:absolute;left:0;text-align:left;margin-left:66.45pt;margin-top:480.4pt;width:332.05pt;height:55.9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" fillcolor="white [3201]" strokecolor="white [3212]" strokeweight=".5pt">
                <v:textbox>
                  <w:txbxContent>
                    <w:p w:rsidR="00FC5DCC" w:rsidRDefault="0042761E">
                      <w:pPr>
                        <w:spacing w:line="240" w:lineRule="auto"/>
                        <w:ind w:left="0"/>
                        <w:jc w:val="center"/>
                      </w:pPr>
                      <w:r>
                        <w:t>Рисунок 18 - Карта-схема результата расчета рассеивания. 0703 Бенз/а/пирен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C5DCC">
      <w:headerReference w:type="default" r:id="rId48"/>
      <w:footerReference w:type="default" r:id="rId49"/>
      <w:headerReference w:type="first" r:id="rId50"/>
      <w:footerReference w:type="first" r:id="rId51"/>
      <w:pgSz w:w="11906" w:h="16838"/>
      <w:pgMar w:top="851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61E" w:rsidRDefault="0042761E">
      <w:pPr>
        <w:spacing w:after="0" w:line="240" w:lineRule="auto"/>
      </w:pPr>
      <w:r>
        <w:separator/>
      </w:r>
    </w:p>
  </w:endnote>
  <w:endnote w:type="continuationSeparator" w:id="0">
    <w:p w:rsidR="0042761E" w:rsidRDefault="00427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BoldItalic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9524657"/>
      <w:docPartObj>
        <w:docPartGallery w:val="Page Numbers (Bottom of Page)"/>
        <w:docPartUnique/>
      </w:docPartObj>
    </w:sdtPr>
    <w:sdtEndPr/>
    <w:sdtContent>
      <w:p w:rsidR="00FC5DCC" w:rsidRDefault="0042761E">
        <w:pPr>
          <w:pStyle w:val="a7"/>
          <w:jc w:val="right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A5FB6">
          <w:rPr>
            <w:rFonts w:ascii="Times New Roman" w:hAnsi="Times New Roman" w:cs="Times New Roman"/>
            <w:noProof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DCC" w:rsidRDefault="00FC5DCC">
    <w:pPr>
      <w:pStyle w:val="a7"/>
      <w:jc w:val="right"/>
    </w:pPr>
  </w:p>
  <w:p w:rsidR="00FC5DCC" w:rsidRDefault="00FC5DC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61E" w:rsidRDefault="0042761E">
      <w:pPr>
        <w:spacing w:after="0" w:line="240" w:lineRule="auto"/>
      </w:pPr>
      <w:r>
        <w:separator/>
      </w:r>
    </w:p>
  </w:footnote>
  <w:footnote w:type="continuationSeparator" w:id="0">
    <w:p w:rsidR="0042761E" w:rsidRDefault="00427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DCC" w:rsidRDefault="00FC5DCC">
    <w:pPr>
      <w:tabs>
        <w:tab w:val="center" w:pos="4677"/>
        <w:tab w:val="left" w:pos="7890"/>
      </w:tabs>
      <w:ind w:left="0"/>
      <w:jc w:val="left"/>
      <w:rPr>
        <w:rFonts w:cs="Arial"/>
        <w:b/>
        <w:bCs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DCC" w:rsidRDefault="00FC5DCC">
    <w:pPr>
      <w:spacing w:after="0"/>
      <w:ind w:left="0"/>
      <w:jc w:val="center"/>
      <w:rPr>
        <w:rFonts w:cs="Arial"/>
        <w:b/>
        <w:bCs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05870F"/>
    <w:multiLevelType w:val="hybridMultilevel"/>
    <w:tmpl w:val="F06A8F1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4F5D273"/>
    <w:multiLevelType w:val="hybridMultilevel"/>
    <w:tmpl w:val="73AA6DC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03463C0F"/>
    <w:multiLevelType w:val="hybridMultilevel"/>
    <w:tmpl w:val="31CE2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421A65"/>
    <w:multiLevelType w:val="hybridMultilevel"/>
    <w:tmpl w:val="7F38F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444BD7"/>
    <w:multiLevelType w:val="hybridMultilevel"/>
    <w:tmpl w:val="6A76D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4E3584"/>
    <w:multiLevelType w:val="hybridMultilevel"/>
    <w:tmpl w:val="98849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738C2"/>
    <w:multiLevelType w:val="hybridMultilevel"/>
    <w:tmpl w:val="AB7CF04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6BD8080B"/>
    <w:multiLevelType w:val="hybridMultilevel"/>
    <w:tmpl w:val="4A9A8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83172"/>
    <w:multiLevelType w:val="multilevel"/>
    <w:tmpl w:val="FD2AF2F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Рисунок 2.2.1.%4."/>
      <w:lvlJc w:val="left"/>
      <w:pPr>
        <w:ind w:left="0" w:firstLine="567"/>
      </w:pPr>
      <w:rPr>
        <w:rFonts w:hint="default"/>
        <w:b w:val="0"/>
        <w:i w:val="0"/>
        <w:spacing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DCC"/>
    <w:rsid w:val="001A5FB6"/>
    <w:rsid w:val="0042761E"/>
    <w:rsid w:val="007073EC"/>
    <w:rsid w:val="00FC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80" w:line="360" w:lineRule="auto"/>
      <w:ind w:left="1416"/>
      <w:jc w:val="both"/>
    </w:pPr>
    <w:rPr>
      <w:rFonts w:ascii="Arial" w:hAnsi="Arial"/>
      <w:sz w:val="24"/>
    </w:rPr>
  </w:style>
  <w:style w:type="paragraph" w:styleId="1">
    <w:name w:val="heading 1"/>
    <w:basedOn w:val="a"/>
    <w:link w:val="10"/>
    <w:uiPriority w:val="9"/>
    <w:qFormat/>
    <w:pPr>
      <w:keepNext/>
      <w:keepLines/>
      <w:spacing w:before="480" w:after="0" w:line="276" w:lineRule="auto"/>
      <w:ind w:left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link w:val="20"/>
    <w:unhideWhenUsed/>
    <w:qFormat/>
    <w:pPr>
      <w:keepNext/>
      <w:keepLines/>
      <w:spacing w:before="200" w:after="0" w:line="276" w:lineRule="auto"/>
      <w:ind w:left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link w:val="30"/>
    <w:unhideWhenUsed/>
    <w:qFormat/>
    <w:pPr>
      <w:keepNext/>
      <w:keepLines/>
      <w:spacing w:before="200" w:after="0" w:line="276" w:lineRule="auto"/>
      <w:ind w:left="0"/>
      <w:outlineLvl w:val="2"/>
    </w:pPr>
    <w:rPr>
      <w:rFonts w:asciiTheme="majorHAnsi" w:eastAsiaTheme="majorEastAsia" w:hAnsiTheme="majorHAnsi" w:cstheme="majorBidi"/>
      <w:b/>
      <w:bCs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customStyle="1" w:styleId="fontstyle01">
    <w:name w:val="fontstyle01"/>
    <w:basedOn w:val="a0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Pr>
      <w:rFonts w:ascii="Arial-BoldItalicMT" w:hAnsi="Arial-BoldItalicMT" w:hint="default"/>
      <w:b/>
      <w:bCs/>
      <w:i/>
      <w:iCs/>
      <w:color w:val="000000"/>
      <w:sz w:val="24"/>
      <w:szCs w:val="24"/>
    </w:rPr>
  </w:style>
  <w:style w:type="table" w:styleId="a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uiPriority w:val="9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pPr>
      <w:widowControl w:val="0"/>
      <w:shd w:val="clear" w:color="auto" w:fill="FFFFFF"/>
      <w:spacing w:before="420" w:after="0" w:line="240" w:lineRule="exact"/>
      <w:ind w:left="0"/>
    </w:pPr>
    <w:rPr>
      <w:rFonts w:ascii="Times New Roman" w:hAnsi="Times New Roman" w:cs="Times New Roman"/>
      <w:sz w:val="20"/>
      <w:szCs w:val="20"/>
    </w:rPr>
  </w:style>
  <w:style w:type="character" w:customStyle="1" w:styleId="23">
    <w:name w:val="Основной текст (2) + Полужирный"/>
    <w:basedOn w:val="21"/>
    <w:uiPriority w:val="99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styleId="a7">
    <w:name w:val="footer"/>
    <w:aliases w:val="Знак1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  <w:ind w:left="0"/>
      <w:jc w:val="left"/>
    </w:pPr>
    <w:rPr>
      <w:rFonts w:asciiTheme="minorHAnsi" w:hAnsiTheme="minorHAnsi"/>
      <w:sz w:val="22"/>
    </w:rPr>
  </w:style>
  <w:style w:type="character" w:customStyle="1" w:styleId="a8">
    <w:name w:val="Нижний колонтитул Знак"/>
    <w:aliases w:val="Знак1 Знак"/>
    <w:basedOn w:val="a0"/>
    <w:link w:val="a7"/>
    <w:uiPriority w:val="99"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100">
    <w:name w:val="ЭКОцентр Таблица (10пт)"/>
    <w:qFormat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paragraph" w:customStyle="1" w:styleId="8">
    <w:name w:val="ЭКОцентр текст таблицы (8пт)"/>
    <w:basedOn w:val="a9"/>
    <w:qFormat/>
    <w:pPr>
      <w:spacing w:line="240" w:lineRule="auto"/>
      <w:jc w:val="left"/>
    </w:pPr>
    <w:rPr>
      <w:sz w:val="16"/>
      <w:szCs w:val="16"/>
    </w:rPr>
  </w:style>
  <w:style w:type="paragraph" w:customStyle="1" w:styleId="a9">
    <w:name w:val="ЭКОцентр Обычный"/>
    <w:qFormat/>
    <w:pPr>
      <w:spacing w:after="0"/>
      <w:jc w:val="both"/>
    </w:pPr>
    <w:rPr>
      <w:rFonts w:ascii="Calibri" w:hAnsi="Calibri"/>
      <w:color w:val="000000"/>
    </w:rPr>
  </w:style>
  <w:style w:type="paragraph" w:customStyle="1" w:styleId="101">
    <w:name w:val="ЭКОцентр текст таблицы (10пт)"/>
    <w:basedOn w:val="a9"/>
    <w:qFormat/>
    <w:pPr>
      <w:spacing w:line="240" w:lineRule="auto"/>
    </w:pPr>
    <w:rPr>
      <w:sz w:val="20"/>
      <w:szCs w:val="20"/>
    </w:rPr>
  </w:style>
  <w:style w:type="table" w:customStyle="1" w:styleId="80">
    <w:name w:val="ЭКОцентр Таблица (8пт)"/>
    <w:qFormat/>
    <w:pPr>
      <w:spacing w:after="0" w:line="240" w:lineRule="auto"/>
    </w:pPr>
    <w:rPr>
      <w:sz w:val="16"/>
      <w:szCs w:val="16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b">
    <w:name w:val="TOC Heading"/>
    <w:basedOn w:val="1"/>
    <w:next w:val="a"/>
    <w:uiPriority w:val="39"/>
    <w:unhideWhenUsed/>
    <w:qFormat/>
    <w:pPr>
      <w:jc w:val="left"/>
      <w:outlineLvl w:val="9"/>
    </w:pPr>
    <w:rPr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pPr>
      <w:spacing w:after="100"/>
      <w:ind w:left="0"/>
    </w:pPr>
  </w:style>
  <w:style w:type="paragraph" w:styleId="24">
    <w:name w:val="toc 2"/>
    <w:basedOn w:val="a"/>
    <w:next w:val="a"/>
    <w:autoRedefine/>
    <w:uiPriority w:val="39"/>
    <w:unhideWhenUsed/>
    <w:qFormat/>
    <w:pPr>
      <w:tabs>
        <w:tab w:val="right" w:leader="dot" w:pos="9345"/>
      </w:tabs>
      <w:spacing w:after="0" w:line="240" w:lineRule="auto"/>
      <w:ind w:left="0"/>
    </w:pPr>
  </w:style>
  <w:style w:type="table" w:customStyle="1" w:styleId="ReportTable2">
    <w:name w:val="Report Table 2"/>
    <w:uiPriority w:val="98"/>
    <w:semiHidden/>
    <w:unhideWhenUsed/>
    <w:qFormat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paragraph" w:customStyle="1" w:styleId="8-2">
    <w:name w:val="ЭКОцентр текст таблицы (8пт) - 2ТП"/>
    <w:rPr>
      <w:rFonts w:ascii="Times New Roman" w:eastAsia="Calibri" w:hAnsi="Times New Roman" w:cs="Times New Roman"/>
      <w:sz w:val="24"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  <w:ind w:left="0"/>
    </w:pPr>
    <w:rPr>
      <w:rFonts w:ascii="Calibri" w:eastAsia="Calibri" w:hAnsi="Calibri" w:cs="Times New Roman"/>
      <w:sz w:val="22"/>
    </w:rPr>
  </w:style>
  <w:style w:type="character" w:customStyle="1" w:styleId="ad">
    <w:name w:val="Верхний колонтитул Знак"/>
    <w:basedOn w:val="a0"/>
    <w:link w:val="ac"/>
    <w:uiPriority w:val="99"/>
    <w:rPr>
      <w:rFonts w:ascii="Calibri" w:eastAsia="Calibri" w:hAnsi="Calibri" w:cs="Times New Roman"/>
    </w:rPr>
  </w:style>
  <w:style w:type="paragraph" w:styleId="31">
    <w:name w:val="toc 3"/>
    <w:basedOn w:val="a"/>
    <w:next w:val="a"/>
    <w:autoRedefine/>
    <w:uiPriority w:val="39"/>
    <w:unhideWhenUsed/>
    <w:qFormat/>
    <w:pPr>
      <w:tabs>
        <w:tab w:val="right" w:leader="dot" w:pos="9345"/>
      </w:tabs>
      <w:spacing w:after="0" w:line="276" w:lineRule="auto"/>
      <w:ind w:left="0" w:firstLine="284"/>
    </w:p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styleId="a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">
    <w:name w:val="caption"/>
    <w:aliases w:val="Знак,Знак1 Знак Знак Знак,Знак1 Знак Знак,Таблица - Название объекта,!! Object Novogor !!,Caption Char,Caption Char1 Char1 Char Char,Caption Char Char2 Char1 Char Char,Caption Char Char Char1 Char Char Char,Знак13, Знак13,диаграммы"/>
    <w:basedOn w:val="a"/>
    <w:next w:val="a"/>
    <w:link w:val="af0"/>
    <w:uiPriority w:val="35"/>
    <w:unhideWhenUsed/>
    <w:qFormat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f1">
    <w:name w:val="table of figures"/>
    <w:basedOn w:val="a"/>
    <w:next w:val="a"/>
    <w:uiPriority w:val="99"/>
    <w:unhideWhenUsed/>
    <w:pPr>
      <w:spacing w:after="0"/>
      <w:ind w:left="0"/>
    </w:pPr>
  </w:style>
  <w:style w:type="paragraph" w:customStyle="1" w:styleId="9">
    <w:name w:val="Знак Знак9 Знак Знак Знак Знак Знак Знак Знак Знак Знак Знак Знак Знак Знак Знак"/>
    <w:basedOn w:val="a"/>
    <w:pPr>
      <w:spacing w:after="160" w:line="240" w:lineRule="exact"/>
      <w:ind w:left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2">
    <w:name w:val="Для таблицы"/>
    <w:basedOn w:val="a"/>
    <w:next w:val="a"/>
    <w:qFormat/>
    <w:pPr>
      <w:spacing w:after="0" w:line="240" w:lineRule="auto"/>
      <w:ind w:left="0"/>
      <w:jc w:val="center"/>
    </w:pPr>
    <w:rPr>
      <w:rFonts w:ascii="Times New Roman" w:eastAsia="Calibri" w:hAnsi="Times New Roman" w:cs="Times New Roman"/>
      <w:sz w:val="20"/>
    </w:rPr>
  </w:style>
  <w:style w:type="paragraph" w:styleId="af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f4">
    <w:name w:val="Strong"/>
    <w:basedOn w:val="a0"/>
    <w:uiPriority w:val="22"/>
    <w:qFormat/>
    <w:rPr>
      <w:b/>
      <w:bCs/>
    </w:rPr>
  </w:style>
  <w:style w:type="character" w:customStyle="1" w:styleId="210">
    <w:name w:val="Основной текст (2) + 10"/>
    <w:aliases w:val="5 pt"/>
    <w:basedOn w:val="21"/>
    <w:uiPriority w:val="99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101">
    <w:name w:val="Основной текст (2) + 101"/>
    <w:aliases w:val="5 pt1,Полужирный"/>
    <w:basedOn w:val="21"/>
    <w:uiPriority w:val="99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paragraph" w:customStyle="1" w:styleId="211">
    <w:name w:val="Основной текст (2)1"/>
    <w:basedOn w:val="a"/>
    <w:uiPriority w:val="99"/>
    <w:pPr>
      <w:widowControl w:val="0"/>
      <w:shd w:val="clear" w:color="auto" w:fill="FFFFFF"/>
      <w:spacing w:before="240" w:after="0" w:line="274" w:lineRule="exact"/>
      <w:ind w:left="0"/>
    </w:pPr>
    <w:rPr>
      <w:rFonts w:ascii="Times New Roman" w:eastAsia="Arial Unicode MS" w:hAnsi="Times New Roman" w:cs="Times New Roman"/>
      <w:szCs w:val="24"/>
      <w:lang w:eastAsia="ru-RU"/>
    </w:rPr>
  </w:style>
  <w:style w:type="character" w:customStyle="1" w:styleId="af5">
    <w:name w:val="Подпись к таблице_"/>
    <w:basedOn w:val="a0"/>
    <w:link w:val="af6"/>
    <w:uiPriority w:val="99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af6">
    <w:name w:val="Подпись к таблице"/>
    <w:basedOn w:val="a"/>
    <w:link w:val="af5"/>
    <w:uiPriority w:val="99"/>
    <w:pPr>
      <w:widowControl w:val="0"/>
      <w:shd w:val="clear" w:color="auto" w:fill="FFFFFF"/>
      <w:spacing w:after="0" w:line="240" w:lineRule="atLeast"/>
      <w:ind w:left="0"/>
      <w:jc w:val="left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uiPriority w:val="99"/>
    <w:pPr>
      <w:widowControl w:val="0"/>
      <w:shd w:val="clear" w:color="auto" w:fill="FFFFFF"/>
      <w:spacing w:before="240" w:after="0" w:line="240" w:lineRule="atLeast"/>
      <w:ind w:left="0"/>
      <w:jc w:val="left"/>
    </w:pPr>
    <w:rPr>
      <w:rFonts w:ascii="Times New Roman" w:hAnsi="Times New Roman" w:cs="Times New Roman"/>
      <w:sz w:val="21"/>
      <w:szCs w:val="21"/>
    </w:rPr>
  </w:style>
  <w:style w:type="character" w:customStyle="1" w:styleId="214pt">
    <w:name w:val="Основной текст (2) + 14 pt"/>
    <w:aliases w:val="Интервал 0 pt"/>
    <w:basedOn w:val="21"/>
    <w:uiPriority w:val="99"/>
    <w:rPr>
      <w:rFonts w:ascii="Times New Roman" w:hAnsi="Times New Roman" w:cs="Times New Roman"/>
      <w:spacing w:val="-10"/>
      <w:sz w:val="28"/>
      <w:szCs w:val="28"/>
      <w:u w:val="none"/>
      <w:shd w:val="clear" w:color="auto" w:fill="FFFFFF"/>
    </w:rPr>
  </w:style>
  <w:style w:type="character" w:customStyle="1" w:styleId="24pt">
    <w:name w:val="Основной текст (2) + 4 pt"/>
    <w:basedOn w:val="21"/>
    <w:uiPriority w:val="99"/>
    <w:rPr>
      <w:rFonts w:ascii="Times New Roman" w:hAnsi="Times New Roman" w:cs="Times New Roman"/>
      <w:sz w:val="8"/>
      <w:szCs w:val="8"/>
      <w:u w:val="none"/>
      <w:shd w:val="clear" w:color="auto" w:fill="FFFFFF"/>
    </w:rPr>
  </w:style>
  <w:style w:type="character" w:customStyle="1" w:styleId="af0">
    <w:name w:val="Название объекта Знак"/>
    <w:aliases w:val="Знак Знак,Знак1 Знак Знак Знак Знак,Знак1 Знак Знак Знак1,Таблица - Название объекта Знак,!! Object Novogor !! Знак,Caption Char Знак,Caption Char1 Char1 Char Char Знак,Caption Char Char2 Char1 Char Char Знак,Знак13 Знак"/>
    <w:link w:val="af"/>
    <w:uiPriority w:val="35"/>
    <w:locked/>
    <w:rPr>
      <w:rFonts w:ascii="Arial" w:hAnsi="Arial"/>
      <w:b/>
      <w:bCs/>
      <w:color w:val="4F81BD" w:themeColor="accent1"/>
      <w:sz w:val="18"/>
      <w:szCs w:val="18"/>
    </w:rPr>
  </w:style>
  <w:style w:type="paragraph" w:customStyle="1" w:styleId="ncsc1460">
    <w:name w:val="ncsc1460"/>
    <w:basedOn w:val="a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ncsc1406">
    <w:name w:val="ncsc1406"/>
    <w:basedOn w:val="a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f7">
    <w:name w:val="для таблицы кат"/>
    <w:basedOn w:val="a"/>
    <w:next w:val="a"/>
    <w:qFormat/>
    <w:pPr>
      <w:spacing w:after="0" w:line="240" w:lineRule="auto"/>
      <w:ind w:left="0"/>
      <w:contextualSpacing/>
      <w:jc w:val="center"/>
    </w:pPr>
    <w:rPr>
      <w:rFonts w:ascii="Times New Roman" w:eastAsia="Calibri" w:hAnsi="Times New Roman" w:cs="Times New Roman"/>
      <w:sz w:val="20"/>
    </w:rPr>
  </w:style>
  <w:style w:type="character" w:customStyle="1" w:styleId="af8">
    <w:name w:val="_Обычный Знак"/>
    <w:basedOn w:val="a0"/>
    <w:link w:val="af9"/>
    <w:locked/>
    <w:rPr>
      <w:rFonts w:ascii="Times New Roman" w:hAnsi="Times New Roman" w:cs="Times New Roman"/>
      <w:iCs/>
      <w:sz w:val="26"/>
      <w:szCs w:val="26"/>
    </w:rPr>
  </w:style>
  <w:style w:type="paragraph" w:customStyle="1" w:styleId="af9">
    <w:name w:val="_Обычный"/>
    <w:basedOn w:val="a"/>
    <w:link w:val="af8"/>
    <w:qFormat/>
    <w:pPr>
      <w:spacing w:after="0"/>
      <w:ind w:left="0" w:firstLine="709"/>
    </w:pPr>
    <w:rPr>
      <w:rFonts w:ascii="Times New Roman" w:hAnsi="Times New Roman" w:cs="Times New Roman"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80" w:line="360" w:lineRule="auto"/>
      <w:ind w:left="1416"/>
      <w:jc w:val="both"/>
    </w:pPr>
    <w:rPr>
      <w:rFonts w:ascii="Arial" w:hAnsi="Arial"/>
      <w:sz w:val="24"/>
    </w:rPr>
  </w:style>
  <w:style w:type="paragraph" w:styleId="1">
    <w:name w:val="heading 1"/>
    <w:basedOn w:val="a"/>
    <w:link w:val="10"/>
    <w:uiPriority w:val="9"/>
    <w:qFormat/>
    <w:pPr>
      <w:keepNext/>
      <w:keepLines/>
      <w:spacing w:before="480" w:after="0" w:line="276" w:lineRule="auto"/>
      <w:ind w:left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link w:val="20"/>
    <w:unhideWhenUsed/>
    <w:qFormat/>
    <w:pPr>
      <w:keepNext/>
      <w:keepLines/>
      <w:spacing w:before="200" w:after="0" w:line="276" w:lineRule="auto"/>
      <w:ind w:left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link w:val="30"/>
    <w:unhideWhenUsed/>
    <w:qFormat/>
    <w:pPr>
      <w:keepNext/>
      <w:keepLines/>
      <w:spacing w:before="200" w:after="0" w:line="276" w:lineRule="auto"/>
      <w:ind w:left="0"/>
      <w:outlineLvl w:val="2"/>
    </w:pPr>
    <w:rPr>
      <w:rFonts w:asciiTheme="majorHAnsi" w:eastAsiaTheme="majorEastAsia" w:hAnsiTheme="majorHAnsi" w:cstheme="majorBidi"/>
      <w:b/>
      <w:bCs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customStyle="1" w:styleId="fontstyle01">
    <w:name w:val="fontstyle01"/>
    <w:basedOn w:val="a0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Pr>
      <w:rFonts w:ascii="Arial-BoldItalicMT" w:hAnsi="Arial-BoldItalicMT" w:hint="default"/>
      <w:b/>
      <w:bCs/>
      <w:i/>
      <w:iCs/>
      <w:color w:val="000000"/>
      <w:sz w:val="24"/>
      <w:szCs w:val="24"/>
    </w:rPr>
  </w:style>
  <w:style w:type="table" w:styleId="a4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uiPriority w:val="9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pPr>
      <w:widowControl w:val="0"/>
      <w:shd w:val="clear" w:color="auto" w:fill="FFFFFF"/>
      <w:spacing w:before="420" w:after="0" w:line="240" w:lineRule="exact"/>
      <w:ind w:left="0"/>
    </w:pPr>
    <w:rPr>
      <w:rFonts w:ascii="Times New Roman" w:hAnsi="Times New Roman" w:cs="Times New Roman"/>
      <w:sz w:val="20"/>
      <w:szCs w:val="20"/>
    </w:rPr>
  </w:style>
  <w:style w:type="character" w:customStyle="1" w:styleId="23">
    <w:name w:val="Основной текст (2) + Полужирный"/>
    <w:basedOn w:val="21"/>
    <w:uiPriority w:val="99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styleId="a7">
    <w:name w:val="footer"/>
    <w:aliases w:val="Знак1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  <w:ind w:left="0"/>
      <w:jc w:val="left"/>
    </w:pPr>
    <w:rPr>
      <w:rFonts w:asciiTheme="minorHAnsi" w:hAnsiTheme="minorHAnsi"/>
      <w:sz w:val="22"/>
    </w:rPr>
  </w:style>
  <w:style w:type="character" w:customStyle="1" w:styleId="a8">
    <w:name w:val="Нижний колонтитул Знак"/>
    <w:aliases w:val="Знак1 Знак"/>
    <w:basedOn w:val="a0"/>
    <w:link w:val="a7"/>
    <w:uiPriority w:val="99"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100">
    <w:name w:val="ЭКОцентр Таблица (10пт)"/>
    <w:qFormat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paragraph" w:customStyle="1" w:styleId="8">
    <w:name w:val="ЭКОцентр текст таблицы (8пт)"/>
    <w:basedOn w:val="a9"/>
    <w:qFormat/>
    <w:pPr>
      <w:spacing w:line="240" w:lineRule="auto"/>
      <w:jc w:val="left"/>
    </w:pPr>
    <w:rPr>
      <w:sz w:val="16"/>
      <w:szCs w:val="16"/>
    </w:rPr>
  </w:style>
  <w:style w:type="paragraph" w:customStyle="1" w:styleId="a9">
    <w:name w:val="ЭКОцентр Обычный"/>
    <w:qFormat/>
    <w:pPr>
      <w:spacing w:after="0"/>
      <w:jc w:val="both"/>
    </w:pPr>
    <w:rPr>
      <w:rFonts w:ascii="Calibri" w:hAnsi="Calibri"/>
      <w:color w:val="000000"/>
    </w:rPr>
  </w:style>
  <w:style w:type="paragraph" w:customStyle="1" w:styleId="101">
    <w:name w:val="ЭКОцентр текст таблицы (10пт)"/>
    <w:basedOn w:val="a9"/>
    <w:qFormat/>
    <w:pPr>
      <w:spacing w:line="240" w:lineRule="auto"/>
    </w:pPr>
    <w:rPr>
      <w:sz w:val="20"/>
      <w:szCs w:val="20"/>
    </w:rPr>
  </w:style>
  <w:style w:type="table" w:customStyle="1" w:styleId="80">
    <w:name w:val="ЭКОцентр Таблица (8пт)"/>
    <w:qFormat/>
    <w:pPr>
      <w:spacing w:after="0" w:line="240" w:lineRule="auto"/>
    </w:pPr>
    <w:rPr>
      <w:sz w:val="16"/>
      <w:szCs w:val="16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b">
    <w:name w:val="TOC Heading"/>
    <w:basedOn w:val="1"/>
    <w:next w:val="a"/>
    <w:uiPriority w:val="39"/>
    <w:unhideWhenUsed/>
    <w:qFormat/>
    <w:pPr>
      <w:jc w:val="left"/>
      <w:outlineLvl w:val="9"/>
    </w:pPr>
    <w:rPr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pPr>
      <w:spacing w:after="100"/>
      <w:ind w:left="0"/>
    </w:pPr>
  </w:style>
  <w:style w:type="paragraph" w:styleId="24">
    <w:name w:val="toc 2"/>
    <w:basedOn w:val="a"/>
    <w:next w:val="a"/>
    <w:autoRedefine/>
    <w:uiPriority w:val="39"/>
    <w:unhideWhenUsed/>
    <w:qFormat/>
    <w:pPr>
      <w:tabs>
        <w:tab w:val="right" w:leader="dot" w:pos="9345"/>
      </w:tabs>
      <w:spacing w:after="0" w:line="240" w:lineRule="auto"/>
      <w:ind w:left="0"/>
    </w:pPr>
  </w:style>
  <w:style w:type="table" w:customStyle="1" w:styleId="ReportTable2">
    <w:name w:val="Report Table 2"/>
    <w:uiPriority w:val="98"/>
    <w:semiHidden/>
    <w:unhideWhenUsed/>
    <w:qFormat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paragraph" w:customStyle="1" w:styleId="8-2">
    <w:name w:val="ЭКОцентр текст таблицы (8пт) - 2ТП"/>
    <w:rPr>
      <w:rFonts w:ascii="Times New Roman" w:eastAsia="Calibri" w:hAnsi="Times New Roman" w:cs="Times New Roman"/>
      <w:sz w:val="24"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  <w:ind w:left="0"/>
    </w:pPr>
    <w:rPr>
      <w:rFonts w:ascii="Calibri" w:eastAsia="Calibri" w:hAnsi="Calibri" w:cs="Times New Roman"/>
      <w:sz w:val="22"/>
    </w:rPr>
  </w:style>
  <w:style w:type="character" w:customStyle="1" w:styleId="ad">
    <w:name w:val="Верхний колонтитул Знак"/>
    <w:basedOn w:val="a0"/>
    <w:link w:val="ac"/>
    <w:uiPriority w:val="99"/>
    <w:rPr>
      <w:rFonts w:ascii="Calibri" w:eastAsia="Calibri" w:hAnsi="Calibri" w:cs="Times New Roman"/>
    </w:rPr>
  </w:style>
  <w:style w:type="paragraph" w:styleId="31">
    <w:name w:val="toc 3"/>
    <w:basedOn w:val="a"/>
    <w:next w:val="a"/>
    <w:autoRedefine/>
    <w:uiPriority w:val="39"/>
    <w:unhideWhenUsed/>
    <w:qFormat/>
    <w:pPr>
      <w:tabs>
        <w:tab w:val="right" w:leader="dot" w:pos="9345"/>
      </w:tabs>
      <w:spacing w:after="0" w:line="276" w:lineRule="auto"/>
      <w:ind w:left="0" w:firstLine="284"/>
    </w:p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styleId="a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">
    <w:name w:val="caption"/>
    <w:aliases w:val="Знак,Знак1 Знак Знак Знак,Знак1 Знак Знак,Таблица - Название объекта,!! Object Novogor !!,Caption Char,Caption Char1 Char1 Char Char,Caption Char Char2 Char1 Char Char,Caption Char Char Char1 Char Char Char,Знак13, Знак13,диаграммы"/>
    <w:basedOn w:val="a"/>
    <w:next w:val="a"/>
    <w:link w:val="af0"/>
    <w:uiPriority w:val="35"/>
    <w:unhideWhenUsed/>
    <w:qFormat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f1">
    <w:name w:val="table of figures"/>
    <w:basedOn w:val="a"/>
    <w:next w:val="a"/>
    <w:uiPriority w:val="99"/>
    <w:unhideWhenUsed/>
    <w:pPr>
      <w:spacing w:after="0"/>
      <w:ind w:left="0"/>
    </w:pPr>
  </w:style>
  <w:style w:type="paragraph" w:customStyle="1" w:styleId="9">
    <w:name w:val="Знак Знак9 Знак Знак Знак Знак Знак Знак Знак Знак Знак Знак Знак Знак Знак Знак"/>
    <w:basedOn w:val="a"/>
    <w:pPr>
      <w:spacing w:after="160" w:line="240" w:lineRule="exact"/>
      <w:ind w:left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2">
    <w:name w:val="Для таблицы"/>
    <w:basedOn w:val="a"/>
    <w:next w:val="a"/>
    <w:qFormat/>
    <w:pPr>
      <w:spacing w:after="0" w:line="240" w:lineRule="auto"/>
      <w:ind w:left="0"/>
      <w:jc w:val="center"/>
    </w:pPr>
    <w:rPr>
      <w:rFonts w:ascii="Times New Roman" w:eastAsia="Calibri" w:hAnsi="Times New Roman" w:cs="Times New Roman"/>
      <w:sz w:val="20"/>
    </w:rPr>
  </w:style>
  <w:style w:type="paragraph" w:styleId="af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f4">
    <w:name w:val="Strong"/>
    <w:basedOn w:val="a0"/>
    <w:uiPriority w:val="22"/>
    <w:qFormat/>
    <w:rPr>
      <w:b/>
      <w:bCs/>
    </w:rPr>
  </w:style>
  <w:style w:type="character" w:customStyle="1" w:styleId="210">
    <w:name w:val="Основной текст (2) + 10"/>
    <w:aliases w:val="5 pt"/>
    <w:basedOn w:val="21"/>
    <w:uiPriority w:val="99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101">
    <w:name w:val="Основной текст (2) + 101"/>
    <w:aliases w:val="5 pt1,Полужирный"/>
    <w:basedOn w:val="21"/>
    <w:uiPriority w:val="99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paragraph" w:customStyle="1" w:styleId="211">
    <w:name w:val="Основной текст (2)1"/>
    <w:basedOn w:val="a"/>
    <w:uiPriority w:val="99"/>
    <w:pPr>
      <w:widowControl w:val="0"/>
      <w:shd w:val="clear" w:color="auto" w:fill="FFFFFF"/>
      <w:spacing w:before="240" w:after="0" w:line="274" w:lineRule="exact"/>
      <w:ind w:left="0"/>
    </w:pPr>
    <w:rPr>
      <w:rFonts w:ascii="Times New Roman" w:eastAsia="Arial Unicode MS" w:hAnsi="Times New Roman" w:cs="Times New Roman"/>
      <w:szCs w:val="24"/>
      <w:lang w:eastAsia="ru-RU"/>
    </w:rPr>
  </w:style>
  <w:style w:type="character" w:customStyle="1" w:styleId="af5">
    <w:name w:val="Подпись к таблице_"/>
    <w:basedOn w:val="a0"/>
    <w:link w:val="af6"/>
    <w:uiPriority w:val="99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af6">
    <w:name w:val="Подпись к таблице"/>
    <w:basedOn w:val="a"/>
    <w:link w:val="af5"/>
    <w:uiPriority w:val="99"/>
    <w:pPr>
      <w:widowControl w:val="0"/>
      <w:shd w:val="clear" w:color="auto" w:fill="FFFFFF"/>
      <w:spacing w:after="0" w:line="240" w:lineRule="atLeast"/>
      <w:ind w:left="0"/>
      <w:jc w:val="left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uiPriority w:val="99"/>
    <w:pPr>
      <w:widowControl w:val="0"/>
      <w:shd w:val="clear" w:color="auto" w:fill="FFFFFF"/>
      <w:spacing w:before="240" w:after="0" w:line="240" w:lineRule="atLeast"/>
      <w:ind w:left="0"/>
      <w:jc w:val="left"/>
    </w:pPr>
    <w:rPr>
      <w:rFonts w:ascii="Times New Roman" w:hAnsi="Times New Roman" w:cs="Times New Roman"/>
      <w:sz w:val="21"/>
      <w:szCs w:val="21"/>
    </w:rPr>
  </w:style>
  <w:style w:type="character" w:customStyle="1" w:styleId="214pt">
    <w:name w:val="Основной текст (2) + 14 pt"/>
    <w:aliases w:val="Интервал 0 pt"/>
    <w:basedOn w:val="21"/>
    <w:uiPriority w:val="99"/>
    <w:rPr>
      <w:rFonts w:ascii="Times New Roman" w:hAnsi="Times New Roman" w:cs="Times New Roman"/>
      <w:spacing w:val="-10"/>
      <w:sz w:val="28"/>
      <w:szCs w:val="28"/>
      <w:u w:val="none"/>
      <w:shd w:val="clear" w:color="auto" w:fill="FFFFFF"/>
    </w:rPr>
  </w:style>
  <w:style w:type="character" w:customStyle="1" w:styleId="24pt">
    <w:name w:val="Основной текст (2) + 4 pt"/>
    <w:basedOn w:val="21"/>
    <w:uiPriority w:val="99"/>
    <w:rPr>
      <w:rFonts w:ascii="Times New Roman" w:hAnsi="Times New Roman" w:cs="Times New Roman"/>
      <w:sz w:val="8"/>
      <w:szCs w:val="8"/>
      <w:u w:val="none"/>
      <w:shd w:val="clear" w:color="auto" w:fill="FFFFFF"/>
    </w:rPr>
  </w:style>
  <w:style w:type="character" w:customStyle="1" w:styleId="af0">
    <w:name w:val="Название объекта Знак"/>
    <w:aliases w:val="Знак Знак,Знак1 Знак Знак Знак Знак,Знак1 Знак Знак Знак1,Таблица - Название объекта Знак,!! Object Novogor !! Знак,Caption Char Знак,Caption Char1 Char1 Char Char Знак,Caption Char Char2 Char1 Char Char Знак,Знак13 Знак"/>
    <w:link w:val="af"/>
    <w:uiPriority w:val="35"/>
    <w:locked/>
    <w:rPr>
      <w:rFonts w:ascii="Arial" w:hAnsi="Arial"/>
      <w:b/>
      <w:bCs/>
      <w:color w:val="4F81BD" w:themeColor="accent1"/>
      <w:sz w:val="18"/>
      <w:szCs w:val="18"/>
    </w:rPr>
  </w:style>
  <w:style w:type="paragraph" w:customStyle="1" w:styleId="ncsc1460">
    <w:name w:val="ncsc1460"/>
    <w:basedOn w:val="a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ncsc1406">
    <w:name w:val="ncsc1406"/>
    <w:basedOn w:val="a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f7">
    <w:name w:val="для таблицы кат"/>
    <w:basedOn w:val="a"/>
    <w:next w:val="a"/>
    <w:qFormat/>
    <w:pPr>
      <w:spacing w:after="0" w:line="240" w:lineRule="auto"/>
      <w:ind w:left="0"/>
      <w:contextualSpacing/>
      <w:jc w:val="center"/>
    </w:pPr>
    <w:rPr>
      <w:rFonts w:ascii="Times New Roman" w:eastAsia="Calibri" w:hAnsi="Times New Roman" w:cs="Times New Roman"/>
      <w:sz w:val="20"/>
    </w:rPr>
  </w:style>
  <w:style w:type="character" w:customStyle="1" w:styleId="af8">
    <w:name w:val="_Обычный Знак"/>
    <w:basedOn w:val="a0"/>
    <w:link w:val="af9"/>
    <w:locked/>
    <w:rPr>
      <w:rFonts w:ascii="Times New Roman" w:hAnsi="Times New Roman" w:cs="Times New Roman"/>
      <w:iCs/>
      <w:sz w:val="26"/>
      <w:szCs w:val="26"/>
    </w:rPr>
  </w:style>
  <w:style w:type="paragraph" w:customStyle="1" w:styleId="af9">
    <w:name w:val="_Обычный"/>
    <w:basedOn w:val="a"/>
    <w:link w:val="af8"/>
    <w:qFormat/>
    <w:pPr>
      <w:spacing w:after="0"/>
      <w:ind w:left="0" w:firstLine="709"/>
    </w:pPr>
    <w:rPr>
      <w:rFonts w:ascii="Times New Roman" w:hAnsi="Times New Roman" w:cs="Times New Roman"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53413"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514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1728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5988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6544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&#1050;&#1086;&#1083;&#1103;&#1085;\Desktop\&#1055;&#1077;&#1088;&#1089;&#1087;&#1077;&#1082;&#1090;&#1080;&#1074;&#1072;\1.%20&#1040;&#1083;&#1077;&#1082;&#1089;&#1080;&#1085;\&#1043;&#1083;&#1072;&#1074;&#1072;%2019.%20&#1042;&#1086;&#1079;&#1076;&#1077;&#1081;&#1089;&#1090;&#1074;&#1080;&#1077;%20&#1085;&#1072;%20&#1086;&#1082;&#1088;&#1091;&#1078;&#1072;&#1102;&#1097;&#1091;&#1102;%20&#1089;&#1088;&#1077;&#1076;&#1091;.docx" TargetMode="External"/><Relationship Id="rId18" Type="http://schemas.openxmlformats.org/officeDocument/2006/relationships/hyperlink" Target="file:///C:\Users\&#1050;&#1086;&#1083;&#1103;&#1085;\Desktop\&#1055;&#1077;&#1088;&#1089;&#1087;&#1077;&#1082;&#1090;&#1080;&#1074;&#1072;\1.%20&#1040;&#1083;&#1077;&#1082;&#1089;&#1080;&#1085;\&#1043;&#1083;&#1072;&#1074;&#1072;%2019.%20&#1042;&#1086;&#1079;&#1076;&#1077;&#1081;&#1089;&#1090;&#1074;&#1080;&#1077;%20&#1085;&#1072;%20&#1086;&#1082;&#1088;&#1091;&#1078;&#1072;&#1102;&#1097;&#1091;&#1102;%20&#1089;&#1088;&#1077;&#1076;&#1091;.docx" TargetMode="External"/><Relationship Id="rId26" Type="http://schemas.openxmlformats.org/officeDocument/2006/relationships/image" Target="media/image2.emf"/><Relationship Id="rId39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hyperlink" Target="file:///C:\Users\&#1050;&#1086;&#1083;&#1103;&#1085;\Desktop\&#1055;&#1077;&#1088;&#1089;&#1087;&#1077;&#1082;&#1090;&#1080;&#1074;&#1072;\1.%20&#1040;&#1083;&#1077;&#1082;&#1089;&#1080;&#1085;\&#1043;&#1083;&#1072;&#1074;&#1072;%2019.%20&#1042;&#1086;&#1079;&#1076;&#1077;&#1081;&#1089;&#1090;&#1074;&#1080;&#1077;%20&#1085;&#1072;%20&#1086;&#1082;&#1088;&#1091;&#1078;&#1072;&#1102;&#1097;&#1091;&#1102;%20&#1089;&#1088;&#1077;&#1076;&#1091;.docx" TargetMode="External"/><Relationship Id="rId34" Type="http://schemas.openxmlformats.org/officeDocument/2006/relationships/image" Target="media/image10.png"/><Relationship Id="rId42" Type="http://schemas.openxmlformats.org/officeDocument/2006/relationships/image" Target="media/image18.png"/><Relationship Id="rId47" Type="http://schemas.openxmlformats.org/officeDocument/2006/relationships/image" Target="media/image23.png"/><Relationship Id="rId50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file:///C:\Users\&#1050;&#1086;&#1083;&#1103;&#1085;\Desktop\&#1055;&#1077;&#1088;&#1089;&#1087;&#1077;&#1082;&#1090;&#1080;&#1074;&#1072;\1.%20&#1040;&#1083;&#1077;&#1082;&#1089;&#1080;&#1085;\&#1043;&#1083;&#1072;&#1074;&#1072;%2019.%20&#1042;&#1086;&#1079;&#1076;&#1077;&#1081;&#1089;&#1090;&#1074;&#1080;&#1077;%20&#1085;&#1072;%20&#1086;&#1082;&#1088;&#1091;&#1078;&#1072;&#1102;&#1097;&#1091;&#1102;%20&#1089;&#1088;&#1077;&#1076;&#1091;.docx" TargetMode="External"/><Relationship Id="rId17" Type="http://schemas.openxmlformats.org/officeDocument/2006/relationships/hyperlink" Target="file:///C:\Users\&#1050;&#1086;&#1083;&#1103;&#1085;\Desktop\&#1055;&#1077;&#1088;&#1089;&#1087;&#1077;&#1082;&#1090;&#1080;&#1074;&#1072;\1.%20&#1040;&#1083;&#1077;&#1082;&#1089;&#1080;&#1085;\&#1043;&#1083;&#1072;&#1074;&#1072;%2019.%20&#1042;&#1086;&#1079;&#1076;&#1077;&#1081;&#1089;&#1090;&#1074;&#1080;&#1077;%20&#1085;&#1072;%20&#1086;&#1082;&#1088;&#1091;&#1078;&#1072;&#1102;&#1097;&#1091;&#1102;%20&#1089;&#1088;&#1077;&#1076;&#1091;.docx" TargetMode="External"/><Relationship Id="rId25" Type="http://schemas.openxmlformats.org/officeDocument/2006/relationships/hyperlink" Target="file:///C:\Users\&#1050;&#1086;&#1083;&#1103;&#1085;\Desktop\&#1055;&#1077;&#1088;&#1089;&#1087;&#1077;&#1082;&#1090;&#1080;&#1074;&#1072;\1.%20&#1040;&#1083;&#1077;&#1082;&#1089;&#1080;&#1085;\&#1043;&#1083;&#1072;&#1074;&#1072;%2019.%20&#1042;&#1086;&#1079;&#1076;&#1077;&#1081;&#1089;&#1090;&#1074;&#1080;&#1077;%20&#1085;&#1072;%20&#1086;&#1082;&#1088;&#1091;&#1078;&#1072;&#1102;&#1097;&#1091;&#1102;%20&#1089;&#1088;&#1077;&#1076;&#1091;.docx" TargetMode="External"/><Relationship Id="rId33" Type="http://schemas.openxmlformats.org/officeDocument/2006/relationships/image" Target="media/image9.png"/><Relationship Id="rId38" Type="http://schemas.openxmlformats.org/officeDocument/2006/relationships/image" Target="media/image14.png"/><Relationship Id="rId46" Type="http://schemas.openxmlformats.org/officeDocument/2006/relationships/image" Target="media/image22.png"/><Relationship Id="rId2" Type="http://schemas.openxmlformats.org/officeDocument/2006/relationships/numbering" Target="numbering.xml"/><Relationship Id="rId16" Type="http://schemas.openxmlformats.org/officeDocument/2006/relationships/hyperlink" Target="file:///C:\Users\&#1050;&#1086;&#1083;&#1103;&#1085;\Desktop\&#1055;&#1077;&#1088;&#1089;&#1087;&#1077;&#1082;&#1090;&#1080;&#1074;&#1072;\1.%20&#1040;&#1083;&#1077;&#1082;&#1089;&#1080;&#1085;\&#1043;&#1083;&#1072;&#1074;&#1072;%2019.%20&#1042;&#1086;&#1079;&#1076;&#1077;&#1081;&#1089;&#1090;&#1074;&#1080;&#1077;%20&#1085;&#1072;%20&#1086;&#1082;&#1088;&#1091;&#1078;&#1072;&#1102;&#1097;&#1091;&#1102;%20&#1089;&#1088;&#1077;&#1076;&#1091;.docx" TargetMode="External"/><Relationship Id="rId20" Type="http://schemas.openxmlformats.org/officeDocument/2006/relationships/hyperlink" Target="file:///C:\Users\&#1050;&#1086;&#1083;&#1103;&#1085;\Desktop\&#1055;&#1077;&#1088;&#1089;&#1087;&#1077;&#1082;&#1090;&#1080;&#1074;&#1072;\1.%20&#1040;&#1083;&#1077;&#1082;&#1089;&#1080;&#1085;\&#1043;&#1083;&#1072;&#1074;&#1072;%2019.%20&#1042;&#1086;&#1079;&#1076;&#1077;&#1081;&#1089;&#1090;&#1074;&#1080;&#1077;%20&#1085;&#1072;%20&#1086;&#1082;&#1088;&#1091;&#1078;&#1072;&#1102;&#1097;&#1091;&#1102;%20&#1089;&#1088;&#1077;&#1076;&#1091;.docx" TargetMode="External"/><Relationship Id="rId29" Type="http://schemas.openxmlformats.org/officeDocument/2006/relationships/image" Target="media/image5.emf"/><Relationship Id="rId41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&#1050;&#1086;&#1083;&#1103;&#1085;\Desktop\&#1055;&#1077;&#1088;&#1089;&#1087;&#1077;&#1082;&#1090;&#1080;&#1074;&#1072;\1.%20&#1040;&#1083;&#1077;&#1082;&#1089;&#1080;&#1085;\&#1043;&#1083;&#1072;&#1074;&#1072;%2019.%20&#1042;&#1086;&#1079;&#1076;&#1077;&#1081;&#1089;&#1090;&#1074;&#1080;&#1077;%20&#1085;&#1072;%20&#1086;&#1082;&#1088;&#1091;&#1078;&#1072;&#1102;&#1097;&#1091;&#1102;%20&#1089;&#1088;&#1077;&#1076;&#1091;.docx" TargetMode="External"/><Relationship Id="rId24" Type="http://schemas.openxmlformats.org/officeDocument/2006/relationships/hyperlink" Target="file:///C:\Users\&#1050;&#1086;&#1083;&#1103;&#1085;\Desktop\&#1055;&#1077;&#1088;&#1089;&#1087;&#1077;&#1082;&#1090;&#1080;&#1074;&#1072;\1.%20&#1040;&#1083;&#1077;&#1082;&#1089;&#1080;&#1085;\&#1043;&#1083;&#1072;&#1074;&#1072;%2019.%20&#1042;&#1086;&#1079;&#1076;&#1077;&#1081;&#1089;&#1090;&#1074;&#1080;&#1077;%20&#1085;&#1072;%20&#1086;&#1082;&#1088;&#1091;&#1078;&#1072;&#1102;&#1097;&#1091;&#1102;%20&#1089;&#1088;&#1077;&#1076;&#1091;.docx" TargetMode="External"/><Relationship Id="rId32" Type="http://schemas.openxmlformats.org/officeDocument/2006/relationships/image" Target="media/image8.png"/><Relationship Id="rId37" Type="http://schemas.openxmlformats.org/officeDocument/2006/relationships/image" Target="media/image13.png"/><Relationship Id="rId40" Type="http://schemas.openxmlformats.org/officeDocument/2006/relationships/image" Target="media/image16.png"/><Relationship Id="rId45" Type="http://schemas.openxmlformats.org/officeDocument/2006/relationships/image" Target="media/image21.pn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file:///C:\Users\&#1050;&#1086;&#1083;&#1103;&#1085;\Desktop\&#1055;&#1077;&#1088;&#1089;&#1087;&#1077;&#1082;&#1090;&#1080;&#1074;&#1072;\1.%20&#1040;&#1083;&#1077;&#1082;&#1089;&#1080;&#1085;\&#1043;&#1083;&#1072;&#1074;&#1072;%2019.%20&#1042;&#1086;&#1079;&#1076;&#1077;&#1081;&#1089;&#1090;&#1074;&#1080;&#1077;%20&#1085;&#1072;%20&#1086;&#1082;&#1088;&#1091;&#1078;&#1072;&#1102;&#1097;&#1091;&#1102;%20&#1089;&#1088;&#1077;&#1076;&#1091;.docx" TargetMode="External"/><Relationship Id="rId23" Type="http://schemas.openxmlformats.org/officeDocument/2006/relationships/hyperlink" Target="file:///C:\Users\&#1050;&#1086;&#1083;&#1103;&#1085;\Desktop\&#1055;&#1077;&#1088;&#1089;&#1087;&#1077;&#1082;&#1090;&#1080;&#1074;&#1072;\1.%20&#1040;&#1083;&#1077;&#1082;&#1089;&#1080;&#1085;\&#1043;&#1083;&#1072;&#1074;&#1072;%2019.%20&#1042;&#1086;&#1079;&#1076;&#1077;&#1081;&#1089;&#1090;&#1074;&#1080;&#1077;%20&#1085;&#1072;%20&#1086;&#1082;&#1088;&#1091;&#1078;&#1072;&#1102;&#1097;&#1091;&#1102;%20&#1089;&#1088;&#1077;&#1076;&#1091;.docx" TargetMode="External"/><Relationship Id="rId28" Type="http://schemas.openxmlformats.org/officeDocument/2006/relationships/image" Target="media/image4.emf"/><Relationship Id="rId36" Type="http://schemas.openxmlformats.org/officeDocument/2006/relationships/image" Target="media/image12.png"/><Relationship Id="rId49" Type="http://schemas.openxmlformats.org/officeDocument/2006/relationships/footer" Target="footer1.xml"/><Relationship Id="rId10" Type="http://schemas.openxmlformats.org/officeDocument/2006/relationships/hyperlink" Target="file:///C:\Users\&#1050;&#1086;&#1083;&#1103;&#1085;\Desktop\&#1055;&#1077;&#1088;&#1089;&#1087;&#1077;&#1082;&#1090;&#1080;&#1074;&#1072;\1.%20&#1040;&#1083;&#1077;&#1082;&#1089;&#1080;&#1085;\&#1043;&#1083;&#1072;&#1074;&#1072;%2019.%20&#1042;&#1086;&#1079;&#1076;&#1077;&#1081;&#1089;&#1090;&#1074;&#1080;&#1077;%20&#1085;&#1072;%20&#1086;&#1082;&#1088;&#1091;&#1078;&#1072;&#1102;&#1097;&#1091;&#1102;%20&#1089;&#1088;&#1077;&#1076;&#1091;.docx" TargetMode="External"/><Relationship Id="rId19" Type="http://schemas.openxmlformats.org/officeDocument/2006/relationships/hyperlink" Target="file:///C:\Users\&#1050;&#1086;&#1083;&#1103;&#1085;\Desktop\&#1055;&#1077;&#1088;&#1089;&#1087;&#1077;&#1082;&#1090;&#1080;&#1074;&#1072;\1.%20&#1040;&#1083;&#1077;&#1082;&#1089;&#1080;&#1085;\&#1043;&#1083;&#1072;&#1074;&#1072;%2019.%20&#1042;&#1086;&#1079;&#1076;&#1077;&#1081;&#1089;&#1090;&#1074;&#1080;&#1077;%20&#1085;&#1072;%20&#1086;&#1082;&#1088;&#1091;&#1078;&#1072;&#1102;&#1097;&#1091;&#1102;%20&#1089;&#1088;&#1077;&#1076;&#1091;.docx" TargetMode="External"/><Relationship Id="rId31" Type="http://schemas.openxmlformats.org/officeDocument/2006/relationships/image" Target="media/image7.jpeg"/><Relationship Id="rId44" Type="http://schemas.openxmlformats.org/officeDocument/2006/relationships/image" Target="media/image20.png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file:///C:\Users\&#1050;&#1086;&#1083;&#1103;&#1085;\Desktop\&#1055;&#1077;&#1088;&#1089;&#1087;&#1077;&#1082;&#1090;&#1080;&#1074;&#1072;\1.%20&#1040;&#1083;&#1077;&#1082;&#1089;&#1080;&#1085;\&#1043;&#1083;&#1072;&#1074;&#1072;%2019.%20&#1042;&#1086;&#1079;&#1076;&#1077;&#1081;&#1089;&#1090;&#1074;&#1080;&#1077;%20&#1085;&#1072;%20&#1086;&#1082;&#1088;&#1091;&#1078;&#1072;&#1102;&#1097;&#1091;&#1102;%20&#1089;&#1088;&#1077;&#1076;&#1091;.docx" TargetMode="External"/><Relationship Id="rId22" Type="http://schemas.openxmlformats.org/officeDocument/2006/relationships/hyperlink" Target="file:///C:\Users\&#1050;&#1086;&#1083;&#1103;&#1085;\Desktop\&#1055;&#1077;&#1088;&#1089;&#1087;&#1077;&#1082;&#1090;&#1080;&#1074;&#1072;\1.%20&#1040;&#1083;&#1077;&#1082;&#1089;&#1080;&#1085;\&#1043;&#1083;&#1072;&#1074;&#1072;%2019.%20&#1042;&#1086;&#1079;&#1076;&#1077;&#1081;&#1089;&#1090;&#1074;&#1080;&#1077;%20&#1085;&#1072;%20&#1086;&#1082;&#1088;&#1091;&#1078;&#1072;&#1102;&#1097;&#1091;&#1102;%20&#1089;&#1088;&#1077;&#1076;&#1091;.docx" TargetMode="External"/><Relationship Id="rId27" Type="http://schemas.openxmlformats.org/officeDocument/2006/relationships/image" Target="media/image3.emf"/><Relationship Id="rId30" Type="http://schemas.openxmlformats.org/officeDocument/2006/relationships/image" Target="media/image6.jpeg"/><Relationship Id="rId35" Type="http://schemas.openxmlformats.org/officeDocument/2006/relationships/image" Target="media/image11.png"/><Relationship Id="rId43" Type="http://schemas.openxmlformats.org/officeDocument/2006/relationships/image" Target="media/image19.png"/><Relationship Id="rId48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D8C5C-F5F9-4202-8243-8A3CC1E85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90</Pages>
  <Words>26888</Words>
  <Characters>153264</Characters>
  <Application>Microsoft Office Word</Application>
  <DocSecurity>0</DocSecurity>
  <Lines>1277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Кобзев</dc:creator>
  <cp:lastModifiedBy>Людмила Алексеевна Усманова</cp:lastModifiedBy>
  <cp:revision>2</cp:revision>
  <cp:lastPrinted>2021-02-01T08:59:00Z</cp:lastPrinted>
  <dcterms:created xsi:type="dcterms:W3CDTF">2023-02-10T11:51:00Z</dcterms:created>
  <dcterms:modified xsi:type="dcterms:W3CDTF">2023-02-10T11:51:00Z</dcterms:modified>
</cp:coreProperties>
</file>