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32DCF" w:rsidRDefault="007B369F">
      <w:pPr>
        <w:ind w:firstLine="0"/>
        <w:jc w:val="center"/>
        <w:rPr>
          <w:rFonts w:eastAsia="Calibri"/>
          <w:sz w:val="24"/>
          <w:szCs w:val="24"/>
        </w:rPr>
      </w:pPr>
      <w:r>
        <w:rPr>
          <w:sz w:val="24"/>
          <w:szCs w:val="24"/>
        </w:rPr>
        <w:fldChar w:fldCharType="begin"/>
      </w:r>
      <w:r>
        <w:rPr>
          <w:sz w:val="24"/>
          <w:szCs w:val="24"/>
        </w:rPr>
        <w:instrText xml:space="preserve"> INCLUDEPICTURE "https://images.vector-images.com/71/alexin_city_coa.gif" \* MERGEFORMATINET </w:instrText>
      </w:r>
      <w:r>
        <w:rPr>
          <w:sz w:val="24"/>
          <w:szCs w:val="24"/>
        </w:rPr>
        <w:fldChar w:fldCharType="separate"/>
      </w:r>
      <w:r>
        <w:rPr>
          <w:sz w:val="24"/>
          <w:szCs w:val="24"/>
        </w:rPr>
        <w:fldChar w:fldCharType="begin"/>
      </w:r>
      <w:r>
        <w:rPr>
          <w:sz w:val="24"/>
          <w:szCs w:val="24"/>
        </w:rPr>
        <w:instrText xml:space="preserve"> INCLUDEPICTURE  "https://images.vector-images.com/71/alexin_city_coa.gif" \* MERGEFORMATINET </w:instrText>
      </w:r>
      <w:r>
        <w:rPr>
          <w:sz w:val="24"/>
          <w:szCs w:val="24"/>
        </w:rPr>
        <w:fldChar w:fldCharType="separate"/>
      </w:r>
      <w:r>
        <w:rPr>
          <w:sz w:val="24"/>
          <w:szCs w:val="24"/>
        </w:rPr>
        <w:fldChar w:fldCharType="begin"/>
      </w:r>
      <w:r>
        <w:rPr>
          <w:sz w:val="24"/>
          <w:szCs w:val="24"/>
        </w:rPr>
        <w:instrText xml:space="preserve"> INCLUDEPICTURE  "https://images.vector-images.com/71/alexin_city_coa.gif" \* MERGEFORMATINET </w:instrText>
      </w:r>
      <w:r>
        <w:rPr>
          <w:sz w:val="24"/>
          <w:szCs w:val="24"/>
        </w:rPr>
        <w:fldChar w:fldCharType="separate"/>
      </w:r>
      <w:r>
        <w:rPr>
          <w:sz w:val="24"/>
          <w:szCs w:val="24"/>
        </w:rPr>
        <w:fldChar w:fldCharType="begin"/>
      </w:r>
      <w:r>
        <w:rPr>
          <w:sz w:val="24"/>
          <w:szCs w:val="24"/>
        </w:rPr>
        <w:instrText xml:space="preserve"> INCLUDEPICTURE  "https://images.vector-images.com/71/alexin_city_coa.gif" \* MERGEFORMATINET </w:instrText>
      </w:r>
      <w:r>
        <w:rPr>
          <w:sz w:val="24"/>
          <w:szCs w:val="24"/>
        </w:rPr>
        <w:fldChar w:fldCharType="separate"/>
      </w:r>
      <w:r w:rsidR="00C0614E">
        <w:rPr>
          <w:sz w:val="24"/>
          <w:szCs w:val="24"/>
        </w:rPr>
        <w:fldChar w:fldCharType="begin"/>
      </w:r>
      <w:r w:rsidR="00C0614E">
        <w:rPr>
          <w:sz w:val="24"/>
          <w:szCs w:val="24"/>
        </w:rPr>
        <w:instrText xml:space="preserve"> INCLUDEPICTURE  "https://images.vector-images.com/71/alexin_city_coa.gif" \* MERGEFORMATINET </w:instrText>
      </w:r>
      <w:r w:rsidR="00C0614E">
        <w:rPr>
          <w:sz w:val="24"/>
          <w:szCs w:val="24"/>
        </w:rPr>
        <w:fldChar w:fldCharType="separate"/>
      </w:r>
      <w:r w:rsidR="00623A82">
        <w:rPr>
          <w:sz w:val="24"/>
          <w:szCs w:val="24"/>
        </w:rPr>
        <w:fldChar w:fldCharType="begin"/>
      </w:r>
      <w:r w:rsidR="00623A82">
        <w:rPr>
          <w:sz w:val="24"/>
          <w:szCs w:val="24"/>
        </w:rPr>
        <w:instrText xml:space="preserve"> INCLUDEPICTURE  "https://images.vector-images.com/71/alexin_city_coa.gif" \* MERGEFORMATINET </w:instrText>
      </w:r>
      <w:r w:rsidR="00623A82">
        <w:rPr>
          <w:sz w:val="24"/>
          <w:szCs w:val="24"/>
        </w:rPr>
        <w:fldChar w:fldCharType="separate"/>
      </w:r>
      <w:r w:rsidR="008D4AA8">
        <w:rPr>
          <w:sz w:val="24"/>
          <w:szCs w:val="24"/>
        </w:rPr>
        <w:fldChar w:fldCharType="begin"/>
      </w:r>
      <w:r w:rsidR="008D4AA8">
        <w:rPr>
          <w:sz w:val="24"/>
          <w:szCs w:val="24"/>
        </w:rPr>
        <w:instrText xml:space="preserve"> </w:instrText>
      </w:r>
      <w:r w:rsidR="008D4AA8">
        <w:rPr>
          <w:sz w:val="24"/>
          <w:szCs w:val="24"/>
        </w:rPr>
        <w:instrText>INCLUDEPICTURE  "https://images.vector-im</w:instrText>
      </w:r>
      <w:r w:rsidR="008D4AA8">
        <w:rPr>
          <w:sz w:val="24"/>
          <w:szCs w:val="24"/>
        </w:rPr>
        <w:instrText>ages.com/71/alexin_city_coa.gif" \* MERGEFORMATINET</w:instrText>
      </w:r>
      <w:r w:rsidR="008D4AA8">
        <w:rPr>
          <w:sz w:val="24"/>
          <w:szCs w:val="24"/>
        </w:rPr>
        <w:instrText xml:space="preserve"> </w:instrText>
      </w:r>
      <w:r w:rsidR="008D4AA8">
        <w:rPr>
          <w:sz w:val="24"/>
          <w:szCs w:val="24"/>
        </w:rPr>
        <w:fldChar w:fldCharType="separate"/>
      </w:r>
      <w:r w:rsidR="008D4AA8">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95.25pt">
            <v:imagedata r:id="rId9" r:href="rId10"/>
          </v:shape>
        </w:pict>
      </w:r>
      <w:r w:rsidR="008D4AA8">
        <w:rPr>
          <w:sz w:val="24"/>
          <w:szCs w:val="24"/>
        </w:rPr>
        <w:fldChar w:fldCharType="end"/>
      </w:r>
      <w:r w:rsidR="00623A82">
        <w:rPr>
          <w:sz w:val="24"/>
          <w:szCs w:val="24"/>
        </w:rPr>
        <w:fldChar w:fldCharType="end"/>
      </w:r>
      <w:r w:rsidR="00C0614E">
        <w:rPr>
          <w:sz w:val="24"/>
          <w:szCs w:val="24"/>
        </w:rPr>
        <w:fldChar w:fldCharType="end"/>
      </w:r>
      <w:r>
        <w:rPr>
          <w:sz w:val="24"/>
          <w:szCs w:val="24"/>
        </w:rPr>
        <w:fldChar w:fldCharType="end"/>
      </w:r>
      <w:r>
        <w:rPr>
          <w:sz w:val="24"/>
          <w:szCs w:val="24"/>
        </w:rPr>
        <w:fldChar w:fldCharType="end"/>
      </w:r>
      <w:r>
        <w:rPr>
          <w:sz w:val="24"/>
          <w:szCs w:val="24"/>
        </w:rPr>
        <w:fldChar w:fldCharType="end"/>
      </w:r>
      <w:r>
        <w:rPr>
          <w:sz w:val="24"/>
          <w:szCs w:val="24"/>
        </w:rPr>
        <w:fldChar w:fldCharType="end"/>
      </w:r>
    </w:p>
    <w:p w:rsidR="00132DCF" w:rsidRDefault="007B369F">
      <w:pPr>
        <w:ind w:firstLine="0"/>
        <w:jc w:val="center"/>
        <w:rPr>
          <w:rFonts w:eastAsia="MS Mincho"/>
          <w:b/>
          <w:spacing w:val="-4"/>
          <w:sz w:val="28"/>
          <w:szCs w:val="28"/>
        </w:rPr>
      </w:pPr>
      <w:r>
        <w:rPr>
          <w:rFonts w:eastAsia="MS Mincho"/>
          <w:b/>
          <w:spacing w:val="-4"/>
          <w:sz w:val="28"/>
          <w:szCs w:val="28"/>
        </w:rPr>
        <w:t>Муниципальное образование город Алексин</w:t>
      </w:r>
    </w:p>
    <w:p w:rsidR="00132DCF" w:rsidRDefault="007B369F">
      <w:pPr>
        <w:ind w:firstLine="0"/>
        <w:jc w:val="center"/>
        <w:rPr>
          <w:rFonts w:eastAsia="Calibri"/>
          <w:sz w:val="28"/>
          <w:szCs w:val="28"/>
        </w:rPr>
      </w:pPr>
      <w:r>
        <w:rPr>
          <w:rFonts w:eastAsia="MS Mincho"/>
          <w:b/>
          <w:spacing w:val="-4"/>
          <w:sz w:val="28"/>
          <w:szCs w:val="28"/>
        </w:rPr>
        <w:t>Тульская область</w:t>
      </w:r>
    </w:p>
    <w:p w:rsidR="00132DCF" w:rsidRDefault="007B369F">
      <w:pPr>
        <w:ind w:firstLine="0"/>
        <w:jc w:val="center"/>
        <w:rPr>
          <w:rFonts w:eastAsia="Calibri"/>
          <w:b/>
          <w:sz w:val="28"/>
          <w:szCs w:val="28"/>
        </w:rPr>
      </w:pPr>
      <w:r>
        <w:rPr>
          <w:rFonts w:eastAsia="Calibri"/>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-16841</wp:posOffset>
                </wp:positionH>
                <wp:positionV relativeFrom="paragraph">
                  <wp:posOffset>17145</wp:posOffset>
                </wp:positionV>
                <wp:extent cx="6120000" cy="0"/>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type w14:anchorId="2D180C36" id="_x0000_t32" coordsize="21600,21600" o:spt="32" o:oned="t" path="m,l21600,21600e" filled="f">
                <v:path arrowok="t" fillok="f" o:connecttype="none"/>
                <o:lock v:ext="edit" shapetype="t"/>
              </v:shapetype>
              <v:shape id="Прямая со стрелкой 71" o:spid="_x0000_s1026" type="#_x0000_t32" style="position:absolute;margin-left:-1.35pt;margin-top:1.35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"/>
            </w:pict>
          </mc:Fallback>
        </mc:AlternateContent>
      </w:r>
    </w:p>
    <w:p w:rsidR="00132DCF" w:rsidRDefault="007B369F">
      <w:pPr>
        <w:pStyle w:val="af5"/>
        <w:spacing w:line="240" w:lineRule="auto"/>
        <w:ind w:right="281" w:firstLine="0"/>
        <w:jc w:val="right"/>
        <w:rPr>
          <w:sz w:val="24"/>
          <w:szCs w:val="24"/>
        </w:rPr>
      </w:pPr>
      <w:bookmarkStart w:id="1" w:name="_Toc17316874"/>
      <w:r>
        <w:rPr>
          <w:sz w:val="24"/>
          <w:szCs w:val="24"/>
        </w:rPr>
        <w:t>Утверждена</w:t>
      </w:r>
      <w:bookmarkEnd w:id="1"/>
    </w:p>
    <w:p w:rsidR="00132DCF" w:rsidRDefault="007B369F">
      <w:pPr>
        <w:pStyle w:val="af5"/>
        <w:spacing w:line="240" w:lineRule="auto"/>
        <w:ind w:right="281" w:firstLine="0"/>
        <w:jc w:val="right"/>
        <w:rPr>
          <w:sz w:val="24"/>
          <w:szCs w:val="24"/>
        </w:rPr>
      </w:pPr>
      <w:r>
        <w:rPr>
          <w:sz w:val="24"/>
          <w:szCs w:val="24"/>
        </w:rPr>
        <w:t>Постановлением Администрации</w:t>
      </w:r>
    </w:p>
    <w:p w:rsidR="00132DCF" w:rsidRDefault="007B369F">
      <w:pPr>
        <w:pStyle w:val="af5"/>
        <w:spacing w:line="240" w:lineRule="auto"/>
        <w:ind w:right="281" w:firstLine="0"/>
        <w:jc w:val="right"/>
        <w:rPr>
          <w:sz w:val="24"/>
          <w:szCs w:val="24"/>
        </w:rPr>
      </w:pPr>
      <w:r>
        <w:rPr>
          <w:sz w:val="24"/>
          <w:szCs w:val="24"/>
        </w:rPr>
        <w:t>муниципального образования</w:t>
      </w:r>
    </w:p>
    <w:p w:rsidR="00132DCF" w:rsidRDefault="007B369F">
      <w:pPr>
        <w:pStyle w:val="af5"/>
        <w:spacing w:line="240" w:lineRule="auto"/>
        <w:ind w:right="281" w:firstLine="0"/>
        <w:jc w:val="right"/>
        <w:rPr>
          <w:sz w:val="24"/>
          <w:szCs w:val="24"/>
        </w:rPr>
      </w:pPr>
      <w:r>
        <w:rPr>
          <w:sz w:val="24"/>
          <w:szCs w:val="24"/>
        </w:rPr>
        <w:t>город Алексин Тульской области</w:t>
      </w:r>
    </w:p>
    <w:p w:rsidR="00132DCF" w:rsidRDefault="007B369F">
      <w:pPr>
        <w:pStyle w:val="af5"/>
        <w:spacing w:line="240" w:lineRule="auto"/>
        <w:ind w:right="281" w:firstLine="0"/>
        <w:jc w:val="right"/>
        <w:rPr>
          <w:sz w:val="24"/>
          <w:szCs w:val="24"/>
        </w:rPr>
      </w:pPr>
      <w:r>
        <w:rPr>
          <w:sz w:val="24"/>
          <w:szCs w:val="24"/>
        </w:rPr>
        <w:t>от «____» _________ 20__г. №________</w:t>
      </w:r>
    </w:p>
    <w:p w:rsidR="00132DCF" w:rsidRDefault="00132DCF">
      <w:pPr>
        <w:ind w:firstLine="0"/>
        <w:jc w:val="center"/>
        <w:rPr>
          <w:rFonts w:eastAsia="Calibri"/>
          <w:b/>
          <w:sz w:val="28"/>
          <w:szCs w:val="28"/>
        </w:rPr>
      </w:pPr>
    </w:p>
    <w:p w:rsidR="00132DCF" w:rsidRDefault="00132DCF">
      <w:pPr>
        <w:ind w:firstLine="0"/>
        <w:jc w:val="center"/>
        <w:rPr>
          <w:rFonts w:eastAsia="Calibri"/>
          <w:b/>
          <w:sz w:val="28"/>
          <w:szCs w:val="28"/>
        </w:rPr>
      </w:pPr>
    </w:p>
    <w:p w:rsidR="00132DCF" w:rsidRDefault="00132DCF">
      <w:pPr>
        <w:ind w:firstLine="0"/>
        <w:jc w:val="center"/>
        <w:rPr>
          <w:rFonts w:eastAsia="Calibri"/>
          <w:b/>
          <w:sz w:val="28"/>
          <w:szCs w:val="28"/>
        </w:rPr>
      </w:pPr>
    </w:p>
    <w:p w:rsidR="00132DCF" w:rsidRDefault="007B369F">
      <w:pPr>
        <w:ind w:firstLine="0"/>
        <w:jc w:val="center"/>
        <w:rPr>
          <w:rFonts w:eastAsia="Calibri"/>
          <w:b/>
          <w:sz w:val="28"/>
          <w:szCs w:val="28"/>
        </w:rPr>
      </w:pPr>
      <w:r>
        <w:rPr>
          <w:rFonts w:eastAsia="Calibri"/>
          <w:b/>
          <w:sz w:val="28"/>
          <w:szCs w:val="28"/>
        </w:rPr>
        <w:t>СХЕМА ТЕПЛОСНАБЖЕНИЯ</w:t>
      </w:r>
    </w:p>
    <w:p w:rsidR="00132DCF" w:rsidRDefault="007B369F">
      <w:pPr>
        <w:ind w:firstLine="0"/>
        <w:jc w:val="center"/>
        <w:rPr>
          <w:rFonts w:eastAsia="Calibri"/>
          <w:b/>
          <w:sz w:val="28"/>
          <w:szCs w:val="28"/>
        </w:rPr>
      </w:pPr>
      <w:r>
        <w:rPr>
          <w:rFonts w:eastAsia="Calibri"/>
          <w:b/>
          <w:sz w:val="28"/>
          <w:szCs w:val="28"/>
        </w:rPr>
        <w:t>МУНИЦИПАЛЬНОГО ОБРАЗОВАНИЯ</w:t>
      </w:r>
    </w:p>
    <w:p w:rsidR="00132DCF" w:rsidRDefault="007B369F">
      <w:pPr>
        <w:ind w:firstLine="0"/>
        <w:jc w:val="center"/>
        <w:rPr>
          <w:rFonts w:eastAsia="Calibri"/>
          <w:b/>
          <w:sz w:val="28"/>
          <w:szCs w:val="28"/>
        </w:rPr>
      </w:pPr>
      <w:r>
        <w:rPr>
          <w:rFonts w:eastAsia="Calibri"/>
          <w:b/>
          <w:sz w:val="28"/>
          <w:szCs w:val="28"/>
        </w:rPr>
        <w:t>ГОРОД АЛЕКСИН ТУЛЬСКОЙ ОБЛАСТИ</w:t>
      </w:r>
    </w:p>
    <w:p w:rsidR="00132DCF" w:rsidRDefault="007B369F">
      <w:pPr>
        <w:ind w:firstLine="0"/>
        <w:jc w:val="center"/>
        <w:rPr>
          <w:rFonts w:eastAsia="Calibri"/>
          <w:b/>
          <w:sz w:val="28"/>
          <w:szCs w:val="28"/>
        </w:rPr>
      </w:pPr>
      <w:r>
        <w:rPr>
          <w:rFonts w:eastAsia="Calibri"/>
          <w:b/>
          <w:sz w:val="28"/>
          <w:szCs w:val="28"/>
        </w:rPr>
        <w:t>НА ПЕРИОД ДО 2034 ГОДА</w:t>
      </w:r>
      <w:r w:rsidR="006034EF">
        <w:rPr>
          <w:rFonts w:eastAsia="Calibri"/>
          <w:b/>
          <w:sz w:val="28"/>
          <w:szCs w:val="28"/>
        </w:rPr>
        <w:t xml:space="preserve"> </w:t>
      </w:r>
      <w:r>
        <w:rPr>
          <w:rFonts w:eastAsia="Calibri"/>
          <w:b/>
          <w:sz w:val="28"/>
          <w:szCs w:val="28"/>
        </w:rPr>
        <w:t>(АКТУАЛИЗАЦИЯ НА 2023 ГОД)</w:t>
      </w:r>
    </w:p>
    <w:p w:rsidR="00132DCF" w:rsidRDefault="00132DCF">
      <w:pPr>
        <w:ind w:firstLine="0"/>
        <w:jc w:val="center"/>
        <w:rPr>
          <w:rFonts w:eastAsia="Calibri"/>
          <w:b/>
          <w:sz w:val="28"/>
          <w:szCs w:val="24"/>
        </w:rPr>
      </w:pPr>
    </w:p>
    <w:p w:rsidR="00132DCF" w:rsidRDefault="00132DCF">
      <w:pPr>
        <w:ind w:firstLine="0"/>
        <w:jc w:val="center"/>
        <w:rPr>
          <w:rFonts w:eastAsia="Calibri"/>
          <w:b/>
          <w:sz w:val="28"/>
          <w:szCs w:val="24"/>
        </w:rPr>
      </w:pPr>
    </w:p>
    <w:p w:rsidR="00132DCF" w:rsidRDefault="00132DCF">
      <w:pPr>
        <w:ind w:firstLine="0"/>
        <w:jc w:val="center"/>
        <w:rPr>
          <w:rFonts w:eastAsia="Calibri"/>
          <w:b/>
          <w:sz w:val="28"/>
          <w:szCs w:val="24"/>
        </w:rPr>
      </w:pPr>
    </w:p>
    <w:p w:rsidR="00132DCF" w:rsidRDefault="007B369F">
      <w:pPr>
        <w:spacing w:after="0"/>
        <w:ind w:firstLine="0"/>
        <w:jc w:val="center"/>
        <w:rPr>
          <w:rFonts w:eastAsia="Calibri" w:cs="Times New Roman"/>
          <w:b/>
          <w:szCs w:val="24"/>
        </w:rPr>
      </w:pPr>
      <w:r>
        <w:rPr>
          <w:rFonts w:eastAsia="Calibri" w:cs="Times New Roman"/>
          <w:b/>
          <w:szCs w:val="24"/>
        </w:rPr>
        <w:t>ТОМ 1. Утверждаемая часть</w:t>
      </w:r>
    </w:p>
    <w:p w:rsidR="00132DCF" w:rsidRDefault="00132DCF">
      <w:pPr>
        <w:rPr>
          <w:rFonts w:eastAsia="Calibri"/>
          <w:sz w:val="28"/>
          <w:szCs w:val="24"/>
        </w:rPr>
      </w:pPr>
    </w:p>
    <w:p w:rsidR="00132DCF" w:rsidRDefault="00132DCF">
      <w:pPr>
        <w:rPr>
          <w:rFonts w:eastAsia="Calibri"/>
          <w:sz w:val="28"/>
          <w:szCs w:val="24"/>
        </w:rPr>
      </w:pPr>
    </w:p>
    <w:p w:rsidR="00132DCF" w:rsidRDefault="00132DCF">
      <w:pPr>
        <w:rPr>
          <w:rFonts w:eastAsia="Calibri"/>
          <w:sz w:val="28"/>
          <w:szCs w:val="24"/>
        </w:rPr>
      </w:pPr>
    </w:p>
    <w:p w:rsidR="00132DCF" w:rsidRDefault="007B369F">
      <w:pPr>
        <w:ind w:firstLine="0"/>
        <w:rPr>
          <w:rFonts w:eastAsia="Calibri"/>
          <w:sz w:val="28"/>
          <w:szCs w:val="28"/>
        </w:rPr>
      </w:pPr>
      <w:r>
        <w:rPr>
          <w:rFonts w:eastAsia="Calibri"/>
          <w:sz w:val="28"/>
          <w:szCs w:val="28"/>
        </w:rPr>
        <w:t xml:space="preserve">Разработчик: ООО «Центр </w:t>
      </w:r>
      <w:proofErr w:type="spellStart"/>
      <w:r>
        <w:rPr>
          <w:rFonts w:eastAsia="Calibri"/>
          <w:sz w:val="28"/>
          <w:szCs w:val="28"/>
        </w:rPr>
        <w:t>теплоэнергосбережений</w:t>
      </w:r>
      <w:proofErr w:type="spellEnd"/>
      <w:r>
        <w:rPr>
          <w:rFonts w:eastAsia="Calibri"/>
          <w:sz w:val="28"/>
          <w:szCs w:val="28"/>
        </w:rPr>
        <w:t>».</w:t>
      </w:r>
    </w:p>
    <w:p w:rsidR="00132DCF" w:rsidRDefault="007B369F">
      <w:pPr>
        <w:ind w:firstLine="0"/>
        <w:rPr>
          <w:rFonts w:eastAsia="Calibri"/>
          <w:sz w:val="28"/>
          <w:szCs w:val="28"/>
        </w:rPr>
      </w:pPr>
      <w:r>
        <w:rPr>
          <w:rFonts w:eastAsia="Calibri"/>
          <w:sz w:val="28"/>
          <w:szCs w:val="28"/>
        </w:rPr>
        <w:t xml:space="preserve">Юр. адрес: 107078, г. Москва, ул. Новая </w:t>
      </w:r>
      <w:proofErr w:type="spellStart"/>
      <w:r>
        <w:rPr>
          <w:rFonts w:eastAsia="Calibri"/>
          <w:sz w:val="28"/>
          <w:szCs w:val="28"/>
        </w:rPr>
        <w:t>Басманная</w:t>
      </w:r>
      <w:proofErr w:type="spellEnd"/>
      <w:r>
        <w:rPr>
          <w:rFonts w:eastAsia="Calibri"/>
          <w:sz w:val="28"/>
          <w:szCs w:val="28"/>
        </w:rPr>
        <w:t>, д. 19/1, офис 521</w:t>
      </w:r>
    </w:p>
    <w:p w:rsidR="00132DCF" w:rsidRDefault="00132DCF">
      <w:pPr>
        <w:ind w:left="-284" w:right="281"/>
        <w:rPr>
          <w:rFonts w:cs="Times New Roman"/>
          <w:b/>
          <w:noProof/>
          <w:sz w:val="28"/>
          <w:szCs w:val="28"/>
          <w:lang w:eastAsia="ru-RU"/>
        </w:rPr>
      </w:pPr>
    </w:p>
    <w:p w:rsidR="00132DCF" w:rsidRDefault="00132DCF">
      <w:pPr>
        <w:ind w:left="-284" w:right="281"/>
        <w:rPr>
          <w:rFonts w:cs="Times New Roman"/>
          <w:b/>
          <w:noProof/>
          <w:sz w:val="28"/>
          <w:szCs w:val="28"/>
          <w:lang w:eastAsia="ru-RU"/>
        </w:rPr>
      </w:pPr>
    </w:p>
    <w:p w:rsidR="00132DCF" w:rsidRDefault="00132DCF">
      <w:pPr>
        <w:ind w:left="-284" w:right="281"/>
        <w:rPr>
          <w:rFonts w:cs="Times New Roman"/>
          <w:b/>
          <w:noProof/>
          <w:sz w:val="28"/>
          <w:szCs w:val="28"/>
          <w:lang w:eastAsia="ru-RU"/>
        </w:rPr>
      </w:pPr>
    </w:p>
    <w:p w:rsidR="00132DCF" w:rsidRDefault="007B369F">
      <w:pPr>
        <w:ind w:left="-284" w:right="281"/>
        <w:rPr>
          <w:rFonts w:cs="Times New Roman"/>
          <w:b/>
          <w:sz w:val="28"/>
          <w:szCs w:val="28"/>
        </w:rPr>
      </w:pPr>
      <w:r>
        <w:rPr>
          <w:rFonts w:cs="Times New Roman"/>
          <w:b/>
          <w:noProof/>
          <w:sz w:val="28"/>
          <w:szCs w:val="28"/>
          <w:lang w:eastAsia="ru-RU"/>
        </w:rPr>
        <w:t>Генеральный директор                                                           А.Х. Регинский</w:t>
      </w:r>
      <w:r>
        <w:rPr>
          <w:rFonts w:cs="Times New Roman"/>
          <w:b/>
          <w:sz w:val="28"/>
          <w:szCs w:val="28"/>
        </w:rPr>
        <w:t xml:space="preserve">                                                                                                                        </w:t>
      </w:r>
    </w:p>
    <w:p w:rsidR="00132DCF" w:rsidRDefault="007B369F">
      <w:pPr>
        <w:pStyle w:val="af5"/>
        <w:spacing w:line="240" w:lineRule="auto"/>
        <w:ind w:firstLine="0"/>
        <w:rPr>
          <w:sz w:val="20"/>
          <w:szCs w:val="20"/>
        </w:rPr>
      </w:pPr>
      <w:r>
        <w:rPr>
          <w:sz w:val="22"/>
        </w:rPr>
        <w:t xml:space="preserve">                                                                                </w:t>
      </w:r>
      <w:r>
        <w:rPr>
          <w:sz w:val="20"/>
          <w:szCs w:val="20"/>
        </w:rPr>
        <w:t xml:space="preserve">подпись, печать </w:t>
      </w:r>
    </w:p>
    <w:p w:rsidR="00132DCF" w:rsidRDefault="00132DCF">
      <w:pPr>
        <w:ind w:right="-40" w:firstLine="0"/>
        <w:jc w:val="center"/>
        <w:rPr>
          <w:rFonts w:eastAsia="Calibri"/>
          <w:bCs/>
          <w:sz w:val="28"/>
          <w:szCs w:val="28"/>
        </w:rPr>
      </w:pPr>
    </w:p>
    <w:p w:rsidR="00132DCF" w:rsidRDefault="00132DCF">
      <w:pPr>
        <w:ind w:right="-40" w:firstLine="0"/>
        <w:jc w:val="center"/>
        <w:rPr>
          <w:rFonts w:eastAsia="Calibri"/>
          <w:bCs/>
          <w:sz w:val="28"/>
          <w:szCs w:val="28"/>
        </w:rPr>
      </w:pPr>
    </w:p>
    <w:p w:rsidR="006034EF" w:rsidRDefault="006034EF">
      <w:pPr>
        <w:ind w:right="-40" w:firstLine="0"/>
        <w:jc w:val="center"/>
        <w:rPr>
          <w:rFonts w:eastAsia="Calibri"/>
          <w:bCs/>
          <w:sz w:val="28"/>
          <w:szCs w:val="28"/>
        </w:rPr>
      </w:pPr>
    </w:p>
    <w:p w:rsidR="006034EF" w:rsidRDefault="006034EF">
      <w:pPr>
        <w:ind w:right="-40" w:firstLine="0"/>
        <w:jc w:val="center"/>
        <w:rPr>
          <w:rFonts w:eastAsia="Calibri"/>
          <w:bCs/>
          <w:sz w:val="28"/>
          <w:szCs w:val="28"/>
        </w:rPr>
      </w:pPr>
    </w:p>
    <w:p w:rsidR="006034EF" w:rsidRDefault="006034EF">
      <w:pPr>
        <w:ind w:right="-40" w:firstLine="0"/>
        <w:jc w:val="center"/>
        <w:rPr>
          <w:rFonts w:eastAsia="Calibri"/>
          <w:bCs/>
          <w:sz w:val="28"/>
          <w:szCs w:val="28"/>
        </w:rPr>
      </w:pPr>
    </w:p>
    <w:p w:rsidR="00132DCF" w:rsidRDefault="007B369F">
      <w:pPr>
        <w:ind w:right="-40" w:firstLine="0"/>
        <w:jc w:val="center"/>
        <w:rPr>
          <w:rFonts w:eastAsia="Calibri"/>
          <w:bCs/>
          <w:sz w:val="28"/>
          <w:szCs w:val="28"/>
        </w:rPr>
      </w:pPr>
      <w:r>
        <w:rPr>
          <w:rFonts w:eastAsia="Calibri"/>
          <w:bCs/>
          <w:sz w:val="28"/>
          <w:szCs w:val="28"/>
        </w:rPr>
        <w:t>г. Москва,</w:t>
      </w:r>
    </w:p>
    <w:p w:rsidR="00132DCF" w:rsidRDefault="007B369F">
      <w:pPr>
        <w:ind w:right="-40" w:firstLine="0"/>
        <w:jc w:val="center"/>
        <w:rPr>
          <w:rFonts w:eastAsia="Calibri"/>
          <w:bCs/>
          <w:sz w:val="28"/>
          <w:szCs w:val="28"/>
        </w:rPr>
        <w:sectPr w:rsidR="00132DCF">
          <w:footerReference w:type="default" r:id="rId11"/>
          <w:footerReference w:type="first" r:id="rId12"/>
          <w:pgSz w:w="11906" w:h="16838"/>
          <w:pgMar w:top="1134" w:right="851" w:bottom="1134" w:left="1701" w:header="709" w:footer="283" w:gutter="0"/>
          <w:cols w:space="708"/>
          <w:titlePg/>
          <w:docGrid w:linePitch="360"/>
        </w:sectPr>
      </w:pPr>
      <w:r>
        <w:rPr>
          <w:rFonts w:eastAsia="Calibri"/>
          <w:bCs/>
          <w:sz w:val="28"/>
          <w:szCs w:val="28"/>
        </w:rPr>
        <w:t>2022 г.</w:t>
      </w:r>
    </w:p>
    <w:sdt>
      <w:sdtPr>
        <w:rPr>
          <w:rFonts w:eastAsiaTheme="minorHAnsi" w:cstheme="minorBidi"/>
          <w:b w:val="0"/>
          <w:color w:val="000000" w:themeColor="text1"/>
          <w:sz w:val="22"/>
          <w:szCs w:val="22"/>
          <w:lang w:eastAsia="en-US"/>
        </w:rPr>
        <w:id w:val="-1826507466"/>
        <w:docPartObj>
          <w:docPartGallery w:val="Table of Contents"/>
          <w:docPartUnique/>
        </w:docPartObj>
      </w:sdtPr>
      <w:sdtEndPr>
        <w:rPr>
          <w:bCs/>
        </w:rPr>
      </w:sdtEndPr>
      <w:sdtContent>
        <w:p w:rsidR="00132DCF" w:rsidRDefault="007B369F">
          <w:pPr>
            <w:pStyle w:val="af3"/>
            <w:rPr>
              <w:color w:val="000000" w:themeColor="text1"/>
            </w:rPr>
          </w:pPr>
          <w:r>
            <w:rPr>
              <w:color w:val="000000" w:themeColor="text1"/>
            </w:rPr>
            <w:t>Оглавление</w:t>
          </w:r>
        </w:p>
        <w:p w:rsidR="00132DCF" w:rsidRDefault="007B369F">
          <w:pPr>
            <w:pStyle w:val="12"/>
            <w:tabs>
              <w:tab w:val="right" w:leader="dot" w:pos="9344"/>
            </w:tabs>
            <w:rPr>
              <w:rFonts w:asciiTheme="minorHAnsi" w:eastAsiaTheme="minorEastAsia" w:hAnsiTheme="minorHAnsi"/>
              <w:noProof/>
              <w:color w:val="auto"/>
              <w:lang w:eastAsia="ru-RU"/>
            </w:rPr>
          </w:pPr>
          <w:r>
            <w:rPr>
              <w:b/>
              <w:bCs/>
            </w:rPr>
            <w:fldChar w:fldCharType="begin"/>
          </w:r>
          <w:r>
            <w:rPr>
              <w:b/>
              <w:bCs/>
            </w:rPr>
            <w:instrText xml:space="preserve"> TOC \o "1-3" \h \z \u </w:instrText>
          </w:r>
          <w:r>
            <w:rPr>
              <w:b/>
              <w:bCs/>
            </w:rPr>
            <w:fldChar w:fldCharType="separate"/>
          </w:r>
          <w:hyperlink w:anchor="_Toc115122217" w:history="1">
            <w:r>
              <w:rPr>
                <w:rStyle w:val="ae"/>
                <w:noProof/>
              </w:rPr>
              <w:t>ОПРЕДЕЛЕНИЯ</w:t>
            </w:r>
            <w:r>
              <w:rPr>
                <w:noProof/>
                <w:webHidden/>
              </w:rPr>
              <w:tab/>
            </w:r>
            <w:r>
              <w:rPr>
                <w:noProof/>
                <w:webHidden/>
              </w:rPr>
              <w:fldChar w:fldCharType="begin"/>
            </w:r>
            <w:r>
              <w:rPr>
                <w:noProof/>
                <w:webHidden/>
              </w:rPr>
              <w:instrText xml:space="preserve"> PAGEREF _Toc115122217 \h </w:instrText>
            </w:r>
            <w:r>
              <w:rPr>
                <w:noProof/>
                <w:webHidden/>
              </w:rPr>
            </w:r>
            <w:r>
              <w:rPr>
                <w:noProof/>
                <w:webHidden/>
              </w:rPr>
              <w:fldChar w:fldCharType="separate"/>
            </w:r>
            <w:r>
              <w:rPr>
                <w:noProof/>
                <w:webHidden/>
              </w:rPr>
              <w:t>7</w:t>
            </w:r>
            <w:r>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18" w:history="1">
            <w:r w:rsidR="007B369F">
              <w:rPr>
                <w:rStyle w:val="ae"/>
                <w:noProof/>
              </w:rPr>
              <w:t>ОБОЗНАЧЕНИЯ И СОКРАЩЕНИЯ</w:t>
            </w:r>
            <w:r w:rsidR="007B369F">
              <w:rPr>
                <w:noProof/>
                <w:webHidden/>
              </w:rPr>
              <w:tab/>
            </w:r>
            <w:r w:rsidR="007B369F">
              <w:rPr>
                <w:noProof/>
                <w:webHidden/>
              </w:rPr>
              <w:fldChar w:fldCharType="begin"/>
            </w:r>
            <w:r w:rsidR="007B369F">
              <w:rPr>
                <w:noProof/>
                <w:webHidden/>
              </w:rPr>
              <w:instrText xml:space="preserve"> PAGEREF _Toc115122218 \h </w:instrText>
            </w:r>
            <w:r w:rsidR="007B369F">
              <w:rPr>
                <w:noProof/>
                <w:webHidden/>
              </w:rPr>
            </w:r>
            <w:r w:rsidR="007B369F">
              <w:rPr>
                <w:noProof/>
                <w:webHidden/>
              </w:rPr>
              <w:fldChar w:fldCharType="separate"/>
            </w:r>
            <w:r w:rsidR="007B369F">
              <w:rPr>
                <w:noProof/>
                <w:webHidden/>
              </w:rPr>
              <w:t>9</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19" w:history="1">
            <w:r w:rsidR="007B369F">
              <w:rPr>
                <w:rStyle w:val="ae"/>
                <w:noProof/>
              </w:rPr>
              <w:t>Введение</w:t>
            </w:r>
            <w:r w:rsidR="007B369F">
              <w:rPr>
                <w:noProof/>
                <w:webHidden/>
              </w:rPr>
              <w:tab/>
            </w:r>
            <w:r w:rsidR="007B369F">
              <w:rPr>
                <w:noProof/>
                <w:webHidden/>
              </w:rPr>
              <w:fldChar w:fldCharType="begin"/>
            </w:r>
            <w:r w:rsidR="007B369F">
              <w:rPr>
                <w:noProof/>
                <w:webHidden/>
              </w:rPr>
              <w:instrText xml:space="preserve"> PAGEREF _Toc115122219 \h </w:instrText>
            </w:r>
            <w:r w:rsidR="007B369F">
              <w:rPr>
                <w:noProof/>
                <w:webHidden/>
              </w:rPr>
            </w:r>
            <w:r w:rsidR="007B369F">
              <w:rPr>
                <w:noProof/>
                <w:webHidden/>
              </w:rPr>
              <w:fldChar w:fldCharType="separate"/>
            </w:r>
            <w:r w:rsidR="007B369F">
              <w:rPr>
                <w:noProof/>
                <w:webHidden/>
              </w:rPr>
              <w:t>10</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20" w:history="1">
            <w:r w:rsidR="007B369F">
              <w:rPr>
                <w:rStyle w:val="ae"/>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_Toc115122220 \h </w:instrText>
            </w:r>
            <w:r w:rsidR="007B369F">
              <w:rPr>
                <w:noProof/>
                <w:webHidden/>
              </w:rPr>
            </w:r>
            <w:r w:rsidR="007B369F">
              <w:rPr>
                <w:noProof/>
                <w:webHidden/>
              </w:rPr>
              <w:fldChar w:fldCharType="separate"/>
            </w:r>
            <w:r w:rsidR="007B369F">
              <w:rPr>
                <w:noProof/>
                <w:webHidden/>
              </w:rPr>
              <w:t>19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1" w:history="1">
            <w:r w:rsidR="007B369F">
              <w:rPr>
                <w:rStyle w:val="ae"/>
                <w:noProof/>
              </w:rPr>
              <w:t>1.1 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7B369F">
              <w:rPr>
                <w:noProof/>
                <w:webHidden/>
              </w:rPr>
              <w:tab/>
            </w:r>
            <w:r w:rsidR="007B369F">
              <w:rPr>
                <w:noProof/>
                <w:webHidden/>
              </w:rPr>
              <w:fldChar w:fldCharType="begin"/>
            </w:r>
            <w:r w:rsidR="007B369F">
              <w:rPr>
                <w:noProof/>
                <w:webHidden/>
              </w:rPr>
              <w:instrText xml:space="preserve"> PAGEREF _Toc115122221 \h </w:instrText>
            </w:r>
            <w:r w:rsidR="007B369F">
              <w:rPr>
                <w:noProof/>
                <w:webHidden/>
              </w:rPr>
            </w:r>
            <w:r w:rsidR="007B369F">
              <w:rPr>
                <w:noProof/>
                <w:webHidden/>
              </w:rPr>
              <w:fldChar w:fldCharType="separate"/>
            </w:r>
            <w:r w:rsidR="007B369F">
              <w:rPr>
                <w:noProof/>
                <w:webHidden/>
              </w:rPr>
              <w:t>19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2" w:history="1">
            <w:r w:rsidR="007B369F">
              <w:rPr>
                <w:rStyle w:val="ae"/>
                <w:noProof/>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7B369F">
              <w:rPr>
                <w:noProof/>
                <w:webHidden/>
              </w:rPr>
              <w:tab/>
            </w:r>
            <w:r w:rsidR="007B369F">
              <w:rPr>
                <w:noProof/>
                <w:webHidden/>
              </w:rPr>
              <w:fldChar w:fldCharType="begin"/>
            </w:r>
            <w:r w:rsidR="007B369F">
              <w:rPr>
                <w:noProof/>
                <w:webHidden/>
              </w:rPr>
              <w:instrText xml:space="preserve"> PAGEREF _Toc115122222 \h </w:instrText>
            </w:r>
            <w:r w:rsidR="007B369F">
              <w:rPr>
                <w:noProof/>
                <w:webHidden/>
              </w:rPr>
            </w:r>
            <w:r w:rsidR="007B369F">
              <w:rPr>
                <w:noProof/>
                <w:webHidden/>
              </w:rPr>
              <w:fldChar w:fldCharType="separate"/>
            </w:r>
            <w:r w:rsidR="007B369F">
              <w:rPr>
                <w:noProof/>
                <w:webHidden/>
              </w:rPr>
              <w:t>21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3" w:history="1">
            <w:r w:rsidR="007B369F">
              <w:rPr>
                <w:rStyle w:val="ae"/>
                <w:noProof/>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7B369F">
              <w:rPr>
                <w:noProof/>
                <w:webHidden/>
              </w:rPr>
              <w:tab/>
            </w:r>
            <w:r w:rsidR="007B369F">
              <w:rPr>
                <w:noProof/>
                <w:webHidden/>
              </w:rPr>
              <w:fldChar w:fldCharType="begin"/>
            </w:r>
            <w:r w:rsidR="007B369F">
              <w:rPr>
                <w:noProof/>
                <w:webHidden/>
              </w:rPr>
              <w:instrText xml:space="preserve"> PAGEREF _Toc115122223 \h </w:instrText>
            </w:r>
            <w:r w:rsidR="007B369F">
              <w:rPr>
                <w:noProof/>
                <w:webHidden/>
              </w:rPr>
            </w:r>
            <w:r w:rsidR="007B369F">
              <w:rPr>
                <w:noProof/>
                <w:webHidden/>
              </w:rPr>
              <w:fldChar w:fldCharType="separate"/>
            </w:r>
            <w:r w:rsidR="007B369F">
              <w:rPr>
                <w:noProof/>
                <w:webHidden/>
              </w:rPr>
              <w:t>36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4" w:history="1">
            <w:r w:rsidR="007B369F">
              <w:rPr>
                <w:rStyle w:val="ae"/>
                <w:noProof/>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7B369F">
              <w:rPr>
                <w:noProof/>
                <w:webHidden/>
              </w:rPr>
              <w:tab/>
            </w:r>
            <w:r w:rsidR="007B369F">
              <w:rPr>
                <w:noProof/>
                <w:webHidden/>
              </w:rPr>
              <w:fldChar w:fldCharType="begin"/>
            </w:r>
            <w:r w:rsidR="007B369F">
              <w:rPr>
                <w:noProof/>
                <w:webHidden/>
              </w:rPr>
              <w:instrText xml:space="preserve"> PAGEREF _Toc115122224 \h </w:instrText>
            </w:r>
            <w:r w:rsidR="007B369F">
              <w:rPr>
                <w:noProof/>
                <w:webHidden/>
              </w:rPr>
            </w:r>
            <w:r w:rsidR="007B369F">
              <w:rPr>
                <w:noProof/>
                <w:webHidden/>
              </w:rPr>
              <w:fldChar w:fldCharType="separate"/>
            </w:r>
            <w:r w:rsidR="007B369F">
              <w:rPr>
                <w:noProof/>
                <w:webHidden/>
              </w:rPr>
              <w:t>36</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25" w:history="1">
            <w:r w:rsidR="007B369F">
              <w:rPr>
                <w:rStyle w:val="ae"/>
                <w:noProof/>
              </w:rPr>
              <w:t>Раздел 2 Существующие и перспективные балансы тепловой мощности источников тепловой энергии и тепловой нагрузки потребителей</w:t>
            </w:r>
            <w:r w:rsidR="007B369F">
              <w:rPr>
                <w:noProof/>
                <w:webHidden/>
              </w:rPr>
              <w:tab/>
            </w:r>
            <w:r w:rsidR="007B369F">
              <w:rPr>
                <w:noProof/>
                <w:webHidden/>
              </w:rPr>
              <w:fldChar w:fldCharType="begin"/>
            </w:r>
            <w:r w:rsidR="007B369F">
              <w:rPr>
                <w:noProof/>
                <w:webHidden/>
              </w:rPr>
              <w:instrText xml:space="preserve"> PAGEREF _Toc115122225 \h </w:instrText>
            </w:r>
            <w:r w:rsidR="007B369F">
              <w:rPr>
                <w:noProof/>
                <w:webHidden/>
              </w:rPr>
            </w:r>
            <w:r w:rsidR="007B369F">
              <w:rPr>
                <w:noProof/>
                <w:webHidden/>
              </w:rPr>
              <w:fldChar w:fldCharType="separate"/>
            </w:r>
            <w:r w:rsidR="007B369F">
              <w:rPr>
                <w:noProof/>
                <w:webHidden/>
              </w:rPr>
              <w:t>37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6" w:history="1">
            <w:r w:rsidR="007B369F">
              <w:rPr>
                <w:rStyle w:val="ae"/>
                <w:noProof/>
              </w:rPr>
              <w:t>2.1 Существующие и перспективные зоны действия систем теплоснабжения и источников тепловой энергии</w:t>
            </w:r>
            <w:r w:rsidR="007B369F">
              <w:rPr>
                <w:noProof/>
                <w:webHidden/>
              </w:rPr>
              <w:tab/>
            </w:r>
            <w:r w:rsidR="007B369F">
              <w:rPr>
                <w:noProof/>
                <w:webHidden/>
              </w:rPr>
              <w:fldChar w:fldCharType="begin"/>
            </w:r>
            <w:r w:rsidR="007B369F">
              <w:rPr>
                <w:noProof/>
                <w:webHidden/>
              </w:rPr>
              <w:instrText xml:space="preserve"> PAGEREF _Toc115122226 \h </w:instrText>
            </w:r>
            <w:r w:rsidR="007B369F">
              <w:rPr>
                <w:noProof/>
                <w:webHidden/>
              </w:rPr>
            </w:r>
            <w:r w:rsidR="007B369F">
              <w:rPr>
                <w:noProof/>
                <w:webHidden/>
              </w:rPr>
              <w:fldChar w:fldCharType="separate"/>
            </w:r>
            <w:r w:rsidR="007B369F">
              <w:rPr>
                <w:noProof/>
                <w:webHidden/>
              </w:rPr>
              <w:t>37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7" w:history="1">
            <w:r w:rsidR="007B369F">
              <w:rPr>
                <w:rStyle w:val="ae"/>
                <w:noProof/>
              </w:rPr>
              <w:t>2.2 Существующие и перспективные зоны действия индивидуальных источников тепловой энергии</w:t>
            </w:r>
            <w:r w:rsidR="007B369F">
              <w:rPr>
                <w:noProof/>
                <w:webHidden/>
              </w:rPr>
              <w:tab/>
            </w:r>
            <w:r w:rsidR="007B369F">
              <w:rPr>
                <w:noProof/>
                <w:webHidden/>
              </w:rPr>
              <w:fldChar w:fldCharType="begin"/>
            </w:r>
            <w:r w:rsidR="007B369F">
              <w:rPr>
                <w:noProof/>
                <w:webHidden/>
              </w:rPr>
              <w:instrText xml:space="preserve"> PAGEREF _Toc115122227 \h </w:instrText>
            </w:r>
            <w:r w:rsidR="007B369F">
              <w:rPr>
                <w:noProof/>
                <w:webHidden/>
              </w:rPr>
            </w:r>
            <w:r w:rsidR="007B369F">
              <w:rPr>
                <w:noProof/>
                <w:webHidden/>
              </w:rPr>
              <w:fldChar w:fldCharType="separate"/>
            </w:r>
            <w:r w:rsidR="007B369F">
              <w:rPr>
                <w:noProof/>
                <w:webHidden/>
              </w:rPr>
              <w:t>37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8" w:history="1">
            <w:r w:rsidR="007B369F">
              <w:rPr>
                <w:rStyle w:val="ae"/>
                <w:noProof/>
              </w:rPr>
              <w:t>2.3 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_Toc115122228 \h </w:instrText>
            </w:r>
            <w:r w:rsidR="007B369F">
              <w:rPr>
                <w:noProof/>
                <w:webHidden/>
              </w:rPr>
            </w:r>
            <w:r w:rsidR="007B369F">
              <w:rPr>
                <w:noProof/>
                <w:webHidden/>
              </w:rPr>
              <w:fldChar w:fldCharType="separate"/>
            </w:r>
            <w:r w:rsidR="007B369F">
              <w:rPr>
                <w:noProof/>
                <w:webHidden/>
              </w:rPr>
              <w:t>38</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29" w:history="1">
            <w:r w:rsidR="007B369F">
              <w:rPr>
                <w:rStyle w:val="ae"/>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 и по каждому источнику отдельно</w:t>
            </w:r>
            <w:r w:rsidR="007B369F">
              <w:rPr>
                <w:noProof/>
                <w:webHidden/>
              </w:rPr>
              <w:tab/>
            </w:r>
            <w:r w:rsidR="007B369F">
              <w:rPr>
                <w:noProof/>
                <w:webHidden/>
              </w:rPr>
              <w:fldChar w:fldCharType="begin"/>
            </w:r>
            <w:r w:rsidR="007B369F">
              <w:rPr>
                <w:noProof/>
                <w:webHidden/>
              </w:rPr>
              <w:instrText xml:space="preserve"> PAGEREF _Toc115122229 \h </w:instrText>
            </w:r>
            <w:r w:rsidR="007B369F">
              <w:rPr>
                <w:noProof/>
                <w:webHidden/>
              </w:rPr>
            </w:r>
            <w:r w:rsidR="007B369F">
              <w:rPr>
                <w:noProof/>
                <w:webHidden/>
              </w:rPr>
              <w:fldChar w:fldCharType="separate"/>
            </w:r>
            <w:r w:rsidR="007B369F">
              <w:rPr>
                <w:noProof/>
                <w:webHidden/>
              </w:rPr>
              <w:t>47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0" w:history="1">
            <w:r w:rsidR="007B369F">
              <w:rPr>
                <w:rStyle w:val="ae"/>
                <w:noProof/>
              </w:rPr>
              <w:t>2.5 Существующие и перспективные значения установленной тепловой мощности основного оборудования источника (источников) тепловой энергии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_Toc115122230 \h </w:instrText>
            </w:r>
            <w:r w:rsidR="007B369F">
              <w:rPr>
                <w:noProof/>
                <w:webHidden/>
              </w:rPr>
            </w:r>
            <w:r w:rsidR="007B369F">
              <w:rPr>
                <w:noProof/>
                <w:webHidden/>
              </w:rPr>
              <w:fldChar w:fldCharType="separate"/>
            </w:r>
            <w:r w:rsidR="007B369F">
              <w:rPr>
                <w:noProof/>
                <w:webHidden/>
              </w:rPr>
              <w:t>47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1" w:history="1">
            <w:r w:rsidR="007B369F">
              <w:rPr>
                <w:rStyle w:val="ae"/>
                <w:noProof/>
              </w:rPr>
              <w:t>2.6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_Toc115122231 \h </w:instrText>
            </w:r>
            <w:r w:rsidR="007B369F">
              <w:rPr>
                <w:noProof/>
                <w:webHidden/>
              </w:rPr>
            </w:r>
            <w:r w:rsidR="007B369F">
              <w:rPr>
                <w:noProof/>
                <w:webHidden/>
              </w:rPr>
              <w:fldChar w:fldCharType="separate"/>
            </w:r>
            <w:r w:rsidR="007B369F">
              <w:rPr>
                <w:noProof/>
                <w:webHidden/>
              </w:rPr>
              <w:t>48</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2" w:history="1">
            <w:r w:rsidR="007B369F">
              <w:rPr>
                <w:rStyle w:val="ae"/>
                <w:noProof/>
              </w:rPr>
              <w:t>2.7 Существующие и перспективные затраты тепловой мощности на собственные и хозяйственные нужды источников тепловой энергии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_Toc115122232 \h </w:instrText>
            </w:r>
            <w:r w:rsidR="007B369F">
              <w:rPr>
                <w:noProof/>
                <w:webHidden/>
              </w:rPr>
            </w:r>
            <w:r w:rsidR="007B369F">
              <w:rPr>
                <w:noProof/>
                <w:webHidden/>
              </w:rPr>
              <w:fldChar w:fldCharType="separate"/>
            </w:r>
            <w:r w:rsidR="007B369F">
              <w:rPr>
                <w:noProof/>
                <w:webHidden/>
              </w:rPr>
              <w:t>49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3" w:history="1">
            <w:r w:rsidR="007B369F">
              <w:rPr>
                <w:rStyle w:val="ae"/>
                <w:noProof/>
              </w:rPr>
              <w:t>2.8 Существующие и перспективные значения тепловой мощности нетто источников тепловой энергии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_Toc115122233 \h </w:instrText>
            </w:r>
            <w:r w:rsidR="007B369F">
              <w:rPr>
                <w:noProof/>
                <w:webHidden/>
              </w:rPr>
            </w:r>
            <w:r w:rsidR="007B369F">
              <w:rPr>
                <w:noProof/>
                <w:webHidden/>
              </w:rPr>
              <w:fldChar w:fldCharType="separate"/>
            </w:r>
            <w:r w:rsidR="007B369F">
              <w:rPr>
                <w:noProof/>
                <w:webHidden/>
              </w:rPr>
              <w:t>49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4" w:history="1">
            <w:r w:rsidR="007B369F">
              <w:rPr>
                <w:rStyle w:val="ae"/>
                <w:noProof/>
              </w:rPr>
              <w:t>2.9 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_Toc115122234 \h </w:instrText>
            </w:r>
            <w:r w:rsidR="007B369F">
              <w:rPr>
                <w:noProof/>
                <w:webHidden/>
              </w:rPr>
            </w:r>
            <w:r w:rsidR="007B369F">
              <w:rPr>
                <w:noProof/>
                <w:webHidden/>
              </w:rPr>
              <w:fldChar w:fldCharType="separate"/>
            </w:r>
            <w:r w:rsidR="007B369F">
              <w:rPr>
                <w:noProof/>
                <w:webHidden/>
              </w:rPr>
              <w:t>50</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5" w:history="1">
            <w:r w:rsidR="007B369F">
              <w:rPr>
                <w:rStyle w:val="ae"/>
                <w:noProof/>
              </w:rPr>
              <w:t>2.10 Затраты существующей и перспективной тепловой мощности на хозяйственные нужды тепловых сетей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_Toc115122235 \h </w:instrText>
            </w:r>
            <w:r w:rsidR="007B369F">
              <w:rPr>
                <w:noProof/>
                <w:webHidden/>
              </w:rPr>
            </w:r>
            <w:r w:rsidR="007B369F">
              <w:rPr>
                <w:noProof/>
                <w:webHidden/>
              </w:rPr>
              <w:fldChar w:fldCharType="separate"/>
            </w:r>
            <w:r w:rsidR="007B369F">
              <w:rPr>
                <w:noProof/>
                <w:webHidden/>
              </w:rPr>
              <w:t>51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6" w:history="1">
            <w:r w:rsidR="007B369F">
              <w:rPr>
                <w:rStyle w:val="ae"/>
                <w:noProof/>
              </w:rPr>
              <w:t>2.11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7B369F">
              <w:rPr>
                <w:noProof/>
                <w:webHidden/>
              </w:rPr>
              <w:tab/>
            </w:r>
            <w:r w:rsidR="007B369F">
              <w:rPr>
                <w:noProof/>
                <w:webHidden/>
              </w:rPr>
              <w:fldChar w:fldCharType="begin"/>
            </w:r>
            <w:r w:rsidR="007B369F">
              <w:rPr>
                <w:noProof/>
                <w:webHidden/>
              </w:rPr>
              <w:instrText xml:space="preserve"> PAGEREF _Toc115122236 \h </w:instrText>
            </w:r>
            <w:r w:rsidR="007B369F">
              <w:rPr>
                <w:noProof/>
                <w:webHidden/>
              </w:rPr>
            </w:r>
            <w:r w:rsidR="007B369F">
              <w:rPr>
                <w:noProof/>
                <w:webHidden/>
              </w:rPr>
              <w:fldChar w:fldCharType="separate"/>
            </w:r>
            <w:r w:rsidR="007B369F">
              <w:rPr>
                <w:noProof/>
                <w:webHidden/>
              </w:rPr>
              <w:t>51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7" w:history="1">
            <w:r w:rsidR="007B369F">
              <w:rPr>
                <w:rStyle w:val="ae"/>
                <w:noProof/>
              </w:rPr>
              <w:t>2.12 Значения существующей и перспективной тепловой нагрузки потребителей, устанавливаемые с учетом расчетной тепловой нагрузки</w:t>
            </w:r>
            <w:r w:rsidR="007B369F">
              <w:rPr>
                <w:noProof/>
                <w:webHidden/>
              </w:rPr>
              <w:tab/>
            </w:r>
            <w:r w:rsidR="007B369F">
              <w:rPr>
                <w:noProof/>
                <w:webHidden/>
              </w:rPr>
              <w:fldChar w:fldCharType="begin"/>
            </w:r>
            <w:r w:rsidR="007B369F">
              <w:rPr>
                <w:noProof/>
                <w:webHidden/>
              </w:rPr>
              <w:instrText xml:space="preserve"> PAGEREF _Toc115122237 \h </w:instrText>
            </w:r>
            <w:r w:rsidR="007B369F">
              <w:rPr>
                <w:noProof/>
                <w:webHidden/>
              </w:rPr>
            </w:r>
            <w:r w:rsidR="007B369F">
              <w:rPr>
                <w:noProof/>
                <w:webHidden/>
              </w:rPr>
              <w:fldChar w:fldCharType="separate"/>
            </w:r>
            <w:r w:rsidR="007B369F">
              <w:rPr>
                <w:noProof/>
                <w:webHidden/>
              </w:rPr>
              <w:t>52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38" w:history="1">
            <w:r w:rsidR="007B369F">
              <w:rPr>
                <w:rStyle w:val="ae"/>
                <w:noProof/>
              </w:rPr>
              <w:t>2.13 Радиус эффективного теплоснабжения источников тепловой энергии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_Toc115122238 \h </w:instrText>
            </w:r>
            <w:r w:rsidR="007B369F">
              <w:rPr>
                <w:noProof/>
                <w:webHidden/>
              </w:rPr>
            </w:r>
            <w:r w:rsidR="007B369F">
              <w:rPr>
                <w:noProof/>
                <w:webHidden/>
              </w:rPr>
              <w:fldChar w:fldCharType="separate"/>
            </w:r>
            <w:r w:rsidR="007B369F">
              <w:rPr>
                <w:noProof/>
                <w:webHidden/>
              </w:rPr>
              <w:t>53</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39" w:history="1">
            <w:r w:rsidR="007B369F">
              <w:rPr>
                <w:rStyle w:val="ae"/>
                <w:noProof/>
              </w:rPr>
              <w:t>Раздел 3 Существующие и перспективные балансы теплоносителя</w:t>
            </w:r>
            <w:r w:rsidR="007B369F">
              <w:rPr>
                <w:noProof/>
                <w:webHidden/>
              </w:rPr>
              <w:tab/>
            </w:r>
            <w:r w:rsidR="007B369F">
              <w:rPr>
                <w:noProof/>
                <w:webHidden/>
              </w:rPr>
              <w:fldChar w:fldCharType="begin"/>
            </w:r>
            <w:r w:rsidR="007B369F">
              <w:rPr>
                <w:noProof/>
                <w:webHidden/>
              </w:rPr>
              <w:instrText xml:space="preserve"> PAGEREF _Toc115122239 \h </w:instrText>
            </w:r>
            <w:r w:rsidR="007B369F">
              <w:rPr>
                <w:noProof/>
                <w:webHidden/>
              </w:rPr>
            </w:r>
            <w:r w:rsidR="007B369F">
              <w:rPr>
                <w:noProof/>
                <w:webHidden/>
              </w:rPr>
              <w:fldChar w:fldCharType="separate"/>
            </w:r>
            <w:r w:rsidR="007B369F">
              <w:rPr>
                <w:noProof/>
                <w:webHidden/>
              </w:rPr>
              <w:t>55</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0" w:history="1">
            <w:r w:rsidR="007B369F">
              <w:rPr>
                <w:rStyle w:val="ae"/>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по поселению, городскому округу в целом и по каждой системе отдельно</w:t>
            </w:r>
            <w:r w:rsidR="007B369F">
              <w:rPr>
                <w:noProof/>
                <w:webHidden/>
              </w:rPr>
              <w:tab/>
            </w:r>
            <w:r w:rsidR="007B369F">
              <w:rPr>
                <w:noProof/>
                <w:webHidden/>
              </w:rPr>
              <w:fldChar w:fldCharType="begin"/>
            </w:r>
            <w:r w:rsidR="007B369F">
              <w:rPr>
                <w:noProof/>
                <w:webHidden/>
              </w:rPr>
              <w:instrText xml:space="preserve"> PAGEREF _Toc115122240 \h </w:instrText>
            </w:r>
            <w:r w:rsidR="007B369F">
              <w:rPr>
                <w:noProof/>
                <w:webHidden/>
              </w:rPr>
            </w:r>
            <w:r w:rsidR="007B369F">
              <w:rPr>
                <w:noProof/>
                <w:webHidden/>
              </w:rPr>
              <w:fldChar w:fldCharType="separate"/>
            </w:r>
            <w:r w:rsidR="007B369F">
              <w:rPr>
                <w:noProof/>
                <w:webHidden/>
              </w:rPr>
              <w:t>57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1" w:history="1">
            <w:r w:rsidR="007B369F">
              <w:rPr>
                <w:rStyle w:val="ae"/>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по поселению, городскому округу в целом и по каждой сстеме отдельно</w:t>
            </w:r>
            <w:r w:rsidR="007B369F">
              <w:rPr>
                <w:noProof/>
                <w:webHidden/>
              </w:rPr>
              <w:tab/>
            </w:r>
            <w:r w:rsidR="007B369F">
              <w:rPr>
                <w:noProof/>
                <w:webHidden/>
              </w:rPr>
              <w:fldChar w:fldCharType="begin"/>
            </w:r>
            <w:r w:rsidR="007B369F">
              <w:rPr>
                <w:noProof/>
                <w:webHidden/>
              </w:rPr>
              <w:instrText xml:space="preserve"> PAGEREF _Toc115122241 \h </w:instrText>
            </w:r>
            <w:r w:rsidR="007B369F">
              <w:rPr>
                <w:noProof/>
                <w:webHidden/>
              </w:rPr>
            </w:r>
            <w:r w:rsidR="007B369F">
              <w:rPr>
                <w:noProof/>
                <w:webHidden/>
              </w:rPr>
              <w:fldChar w:fldCharType="separate"/>
            </w:r>
            <w:r w:rsidR="007B369F">
              <w:rPr>
                <w:noProof/>
                <w:webHidden/>
              </w:rPr>
              <w:t>65</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42" w:history="1">
            <w:r w:rsidR="007B369F">
              <w:rPr>
                <w:rStyle w:val="ae"/>
                <w:noProof/>
              </w:rPr>
              <w:t>Раздел 4 Основные положения мастер-плана развития систем теплоснабжения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_Toc115122242 \h </w:instrText>
            </w:r>
            <w:r w:rsidR="007B369F">
              <w:rPr>
                <w:noProof/>
                <w:webHidden/>
              </w:rPr>
            </w:r>
            <w:r w:rsidR="007B369F">
              <w:rPr>
                <w:noProof/>
                <w:webHidden/>
              </w:rPr>
              <w:fldChar w:fldCharType="separate"/>
            </w:r>
            <w:r w:rsidR="007B369F">
              <w:rPr>
                <w:noProof/>
                <w:webHidden/>
              </w:rPr>
              <w:t>66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3" w:history="1">
            <w:r w:rsidR="007B369F">
              <w:rPr>
                <w:rStyle w:val="ae"/>
                <w:noProof/>
              </w:rPr>
              <w:t>4.1 Описание сценариев развития теплоснабжения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_Toc115122243 \h </w:instrText>
            </w:r>
            <w:r w:rsidR="007B369F">
              <w:rPr>
                <w:noProof/>
                <w:webHidden/>
              </w:rPr>
            </w:r>
            <w:r w:rsidR="007B369F">
              <w:rPr>
                <w:noProof/>
                <w:webHidden/>
              </w:rPr>
              <w:fldChar w:fldCharType="separate"/>
            </w:r>
            <w:r w:rsidR="007B369F">
              <w:rPr>
                <w:noProof/>
                <w:webHidden/>
              </w:rPr>
              <w:t>66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4" w:history="1">
            <w:r w:rsidR="007B369F">
              <w:rPr>
                <w:rStyle w:val="ae"/>
                <w:noProof/>
              </w:rPr>
              <w:t>4.2 Обоснование выбора приоритетного сценария развития теплоснабжения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_Toc115122244 \h </w:instrText>
            </w:r>
            <w:r w:rsidR="007B369F">
              <w:rPr>
                <w:noProof/>
                <w:webHidden/>
              </w:rPr>
            </w:r>
            <w:r w:rsidR="007B369F">
              <w:rPr>
                <w:noProof/>
                <w:webHidden/>
              </w:rPr>
              <w:fldChar w:fldCharType="separate"/>
            </w:r>
            <w:r w:rsidR="007B369F">
              <w:rPr>
                <w:noProof/>
                <w:webHidden/>
              </w:rPr>
              <w:t>66</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45" w:history="1">
            <w:r w:rsidR="007B369F">
              <w:rPr>
                <w:rStyle w:val="ae"/>
                <w:noProof/>
              </w:rPr>
              <w:t>Раздел 5 Предложения по строительству, реконструкции и техническому перевооружению источников тепловой энергии</w:t>
            </w:r>
            <w:r w:rsidR="007B369F">
              <w:rPr>
                <w:noProof/>
                <w:webHidden/>
              </w:rPr>
              <w:tab/>
            </w:r>
            <w:r w:rsidR="007B369F">
              <w:rPr>
                <w:noProof/>
                <w:webHidden/>
              </w:rPr>
              <w:fldChar w:fldCharType="begin"/>
            </w:r>
            <w:r w:rsidR="007B369F">
              <w:rPr>
                <w:noProof/>
                <w:webHidden/>
              </w:rPr>
              <w:instrText xml:space="preserve"> PAGEREF _Toc115122245 \h </w:instrText>
            </w:r>
            <w:r w:rsidR="007B369F">
              <w:rPr>
                <w:noProof/>
                <w:webHidden/>
              </w:rPr>
            </w:r>
            <w:r w:rsidR="007B369F">
              <w:rPr>
                <w:noProof/>
                <w:webHidden/>
              </w:rPr>
              <w:fldChar w:fldCharType="separate"/>
            </w:r>
            <w:r w:rsidR="007B369F">
              <w:rPr>
                <w:noProof/>
                <w:webHidden/>
              </w:rPr>
              <w:t>70</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6" w:history="1">
            <w:r w:rsidR="007B369F">
              <w:rPr>
                <w:rStyle w:val="ae"/>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r w:rsidR="007B369F">
              <w:rPr>
                <w:noProof/>
                <w:webHidden/>
              </w:rPr>
              <w:tab/>
            </w:r>
            <w:r w:rsidR="007B369F">
              <w:rPr>
                <w:noProof/>
                <w:webHidden/>
              </w:rPr>
              <w:fldChar w:fldCharType="begin"/>
            </w:r>
            <w:r w:rsidR="007B369F">
              <w:rPr>
                <w:noProof/>
                <w:webHidden/>
              </w:rPr>
              <w:instrText xml:space="preserve"> PAGEREF _Toc115122246 \h </w:instrText>
            </w:r>
            <w:r w:rsidR="007B369F">
              <w:rPr>
                <w:noProof/>
                <w:webHidden/>
              </w:rPr>
            </w:r>
            <w:r w:rsidR="007B369F">
              <w:rPr>
                <w:noProof/>
                <w:webHidden/>
              </w:rPr>
              <w:fldChar w:fldCharType="separate"/>
            </w:r>
            <w:r w:rsidR="007B369F">
              <w:rPr>
                <w:noProof/>
                <w:webHidden/>
              </w:rPr>
              <w:t>70</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7" w:history="1">
            <w:r w:rsidR="007B369F">
              <w:rPr>
                <w:rStyle w:val="ae"/>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7B369F">
              <w:rPr>
                <w:noProof/>
                <w:webHidden/>
              </w:rPr>
              <w:tab/>
            </w:r>
            <w:r w:rsidR="007B369F">
              <w:rPr>
                <w:noProof/>
                <w:webHidden/>
              </w:rPr>
              <w:fldChar w:fldCharType="begin"/>
            </w:r>
            <w:r w:rsidR="007B369F">
              <w:rPr>
                <w:noProof/>
                <w:webHidden/>
              </w:rPr>
              <w:instrText xml:space="preserve"> PAGEREF _Toc115122247 \h </w:instrText>
            </w:r>
            <w:r w:rsidR="007B369F">
              <w:rPr>
                <w:noProof/>
                <w:webHidden/>
              </w:rPr>
            </w:r>
            <w:r w:rsidR="007B369F">
              <w:rPr>
                <w:noProof/>
                <w:webHidden/>
              </w:rPr>
              <w:fldChar w:fldCharType="separate"/>
            </w:r>
            <w:r w:rsidR="007B369F">
              <w:rPr>
                <w:noProof/>
                <w:webHidden/>
              </w:rPr>
              <w:t>72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8" w:history="1">
            <w:r w:rsidR="007B369F">
              <w:rPr>
                <w:rStyle w:val="ae"/>
                <w:noProof/>
              </w:rPr>
              <w:t>5.3 Предложения по техническому перевооружению источников тепловой энергии с целью повышения эффективности работы систем теплоснабжения</w:t>
            </w:r>
            <w:r w:rsidR="007B369F">
              <w:rPr>
                <w:noProof/>
                <w:webHidden/>
              </w:rPr>
              <w:tab/>
            </w:r>
            <w:r w:rsidR="007B369F">
              <w:rPr>
                <w:noProof/>
                <w:webHidden/>
              </w:rPr>
              <w:fldChar w:fldCharType="begin"/>
            </w:r>
            <w:r w:rsidR="007B369F">
              <w:rPr>
                <w:noProof/>
                <w:webHidden/>
              </w:rPr>
              <w:instrText xml:space="preserve"> PAGEREF _Toc115122248 \h </w:instrText>
            </w:r>
            <w:r w:rsidR="007B369F">
              <w:rPr>
                <w:noProof/>
                <w:webHidden/>
              </w:rPr>
            </w:r>
            <w:r w:rsidR="007B369F">
              <w:rPr>
                <w:noProof/>
                <w:webHidden/>
              </w:rPr>
              <w:fldChar w:fldCharType="separate"/>
            </w:r>
            <w:r w:rsidR="007B369F">
              <w:rPr>
                <w:noProof/>
                <w:webHidden/>
              </w:rPr>
              <w:t>76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49" w:history="1">
            <w:r w:rsidR="007B369F">
              <w:rPr>
                <w:rStyle w:val="ae"/>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7B369F">
              <w:rPr>
                <w:noProof/>
                <w:webHidden/>
              </w:rPr>
              <w:tab/>
            </w:r>
            <w:r w:rsidR="007B369F">
              <w:rPr>
                <w:noProof/>
                <w:webHidden/>
              </w:rPr>
              <w:fldChar w:fldCharType="begin"/>
            </w:r>
            <w:r w:rsidR="007B369F">
              <w:rPr>
                <w:noProof/>
                <w:webHidden/>
              </w:rPr>
              <w:instrText xml:space="preserve"> PAGEREF _Toc115122249 \h </w:instrText>
            </w:r>
            <w:r w:rsidR="007B369F">
              <w:rPr>
                <w:noProof/>
                <w:webHidden/>
              </w:rPr>
            </w:r>
            <w:r w:rsidR="007B369F">
              <w:rPr>
                <w:noProof/>
                <w:webHidden/>
              </w:rPr>
              <w:fldChar w:fldCharType="separate"/>
            </w:r>
            <w:r w:rsidR="007B369F">
              <w:rPr>
                <w:noProof/>
                <w:webHidden/>
              </w:rPr>
              <w:t>76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0" w:history="1">
            <w:r w:rsidR="007B369F">
              <w:rPr>
                <w:rStyle w:val="ae"/>
                <w:noProof/>
              </w:rPr>
              <w:t>5.5 Меры по переоборудованию котельных в источники комбинированной выработки электрической и тепловой энергии для каждого этапа</w:t>
            </w:r>
            <w:r w:rsidR="007B369F">
              <w:rPr>
                <w:noProof/>
                <w:webHidden/>
              </w:rPr>
              <w:tab/>
            </w:r>
            <w:r w:rsidR="007B369F">
              <w:rPr>
                <w:noProof/>
                <w:webHidden/>
              </w:rPr>
              <w:fldChar w:fldCharType="begin"/>
            </w:r>
            <w:r w:rsidR="007B369F">
              <w:rPr>
                <w:noProof/>
                <w:webHidden/>
              </w:rPr>
              <w:instrText xml:space="preserve"> PAGEREF _Toc115122250 \h </w:instrText>
            </w:r>
            <w:r w:rsidR="007B369F">
              <w:rPr>
                <w:noProof/>
                <w:webHidden/>
              </w:rPr>
            </w:r>
            <w:r w:rsidR="007B369F">
              <w:rPr>
                <w:noProof/>
                <w:webHidden/>
              </w:rPr>
              <w:fldChar w:fldCharType="separate"/>
            </w:r>
            <w:r w:rsidR="007B369F">
              <w:rPr>
                <w:noProof/>
                <w:webHidden/>
              </w:rPr>
              <w:t>76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1" w:history="1">
            <w:r w:rsidR="007B369F">
              <w:rPr>
                <w:rStyle w:val="ae"/>
                <w:noProof/>
              </w:rPr>
              <w:t>5.6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r w:rsidR="007B369F">
              <w:rPr>
                <w:noProof/>
                <w:webHidden/>
              </w:rPr>
              <w:tab/>
            </w:r>
            <w:r w:rsidR="007B369F">
              <w:rPr>
                <w:noProof/>
                <w:webHidden/>
              </w:rPr>
              <w:fldChar w:fldCharType="begin"/>
            </w:r>
            <w:r w:rsidR="007B369F">
              <w:rPr>
                <w:noProof/>
                <w:webHidden/>
              </w:rPr>
              <w:instrText xml:space="preserve"> PAGEREF _Toc115122251 \h </w:instrText>
            </w:r>
            <w:r w:rsidR="007B369F">
              <w:rPr>
                <w:noProof/>
                <w:webHidden/>
              </w:rPr>
            </w:r>
            <w:r w:rsidR="007B369F">
              <w:rPr>
                <w:noProof/>
                <w:webHidden/>
              </w:rPr>
              <w:fldChar w:fldCharType="separate"/>
            </w:r>
            <w:r w:rsidR="007B369F">
              <w:rPr>
                <w:noProof/>
                <w:webHidden/>
              </w:rPr>
              <w:t>76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2" w:history="1">
            <w:r w:rsidR="007B369F">
              <w:rPr>
                <w:rStyle w:val="ae"/>
                <w:noProof/>
              </w:rPr>
              <w:t>5.7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r w:rsidR="007B369F">
              <w:rPr>
                <w:noProof/>
                <w:webHidden/>
              </w:rPr>
              <w:tab/>
            </w:r>
            <w:r w:rsidR="007B369F">
              <w:rPr>
                <w:noProof/>
                <w:webHidden/>
              </w:rPr>
              <w:fldChar w:fldCharType="begin"/>
            </w:r>
            <w:r w:rsidR="007B369F">
              <w:rPr>
                <w:noProof/>
                <w:webHidden/>
              </w:rPr>
              <w:instrText xml:space="preserve"> PAGEREF _Toc115122252 \h </w:instrText>
            </w:r>
            <w:r w:rsidR="007B369F">
              <w:rPr>
                <w:noProof/>
                <w:webHidden/>
              </w:rPr>
            </w:r>
            <w:r w:rsidR="007B369F">
              <w:rPr>
                <w:noProof/>
                <w:webHidden/>
              </w:rPr>
              <w:fldChar w:fldCharType="separate"/>
            </w:r>
            <w:r w:rsidR="007B369F">
              <w:rPr>
                <w:noProof/>
                <w:webHidden/>
              </w:rPr>
              <w:t>76</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3" w:history="1">
            <w:r w:rsidR="007B369F">
              <w:rPr>
                <w:rStyle w:val="ae"/>
                <w:noProof/>
              </w:rPr>
              <w:t>5.8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007B369F">
              <w:rPr>
                <w:noProof/>
                <w:webHidden/>
              </w:rPr>
              <w:tab/>
            </w:r>
            <w:r w:rsidR="007B369F">
              <w:rPr>
                <w:noProof/>
                <w:webHidden/>
              </w:rPr>
              <w:fldChar w:fldCharType="begin"/>
            </w:r>
            <w:r w:rsidR="007B369F">
              <w:rPr>
                <w:noProof/>
                <w:webHidden/>
              </w:rPr>
              <w:instrText xml:space="preserve"> PAGEREF _Toc115122253 \h </w:instrText>
            </w:r>
            <w:r w:rsidR="007B369F">
              <w:rPr>
                <w:noProof/>
                <w:webHidden/>
              </w:rPr>
            </w:r>
            <w:r w:rsidR="007B369F">
              <w:rPr>
                <w:noProof/>
                <w:webHidden/>
              </w:rPr>
              <w:fldChar w:fldCharType="separate"/>
            </w:r>
            <w:r w:rsidR="007B369F">
              <w:rPr>
                <w:noProof/>
                <w:webHidden/>
              </w:rPr>
              <w:t>78</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4" w:history="1">
            <w:r w:rsidR="007B369F">
              <w:rPr>
                <w:rStyle w:val="ae"/>
                <w:noProof/>
              </w:rPr>
              <w:t>5.9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7B369F">
              <w:rPr>
                <w:noProof/>
                <w:webHidden/>
              </w:rPr>
              <w:tab/>
            </w:r>
            <w:r w:rsidR="007B369F">
              <w:rPr>
                <w:noProof/>
                <w:webHidden/>
              </w:rPr>
              <w:fldChar w:fldCharType="begin"/>
            </w:r>
            <w:r w:rsidR="007B369F">
              <w:rPr>
                <w:noProof/>
                <w:webHidden/>
              </w:rPr>
              <w:instrText xml:space="preserve"> PAGEREF _Toc115122254 \h </w:instrText>
            </w:r>
            <w:r w:rsidR="007B369F">
              <w:rPr>
                <w:noProof/>
                <w:webHidden/>
              </w:rPr>
            </w:r>
            <w:r w:rsidR="007B369F">
              <w:rPr>
                <w:noProof/>
                <w:webHidden/>
              </w:rPr>
              <w:fldChar w:fldCharType="separate"/>
            </w:r>
            <w:r w:rsidR="007B369F">
              <w:rPr>
                <w:noProof/>
                <w:webHidden/>
              </w:rPr>
              <w:t>79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5" w:history="1">
            <w:r w:rsidR="007B369F">
              <w:rPr>
                <w:rStyle w:val="ae"/>
                <w:noProof/>
              </w:rPr>
              <w:t>5.10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7B369F">
              <w:rPr>
                <w:noProof/>
                <w:webHidden/>
              </w:rPr>
              <w:tab/>
            </w:r>
            <w:r w:rsidR="007B369F">
              <w:rPr>
                <w:noProof/>
                <w:webHidden/>
              </w:rPr>
              <w:fldChar w:fldCharType="begin"/>
            </w:r>
            <w:r w:rsidR="007B369F">
              <w:rPr>
                <w:noProof/>
                <w:webHidden/>
              </w:rPr>
              <w:instrText xml:space="preserve"> PAGEREF _Toc115122255 \h </w:instrText>
            </w:r>
            <w:r w:rsidR="007B369F">
              <w:rPr>
                <w:noProof/>
                <w:webHidden/>
              </w:rPr>
            </w:r>
            <w:r w:rsidR="007B369F">
              <w:rPr>
                <w:noProof/>
                <w:webHidden/>
              </w:rPr>
              <w:fldChar w:fldCharType="separate"/>
            </w:r>
            <w:r w:rsidR="007B369F">
              <w:rPr>
                <w:noProof/>
                <w:webHidden/>
              </w:rPr>
              <w:t>80</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6" w:history="1">
            <w:r w:rsidR="007B369F">
              <w:rPr>
                <w:rStyle w:val="ae"/>
                <w:noProof/>
              </w:rPr>
              <w:t>5.11 Потребляемые источником тепловой энергии виды топлива, включая местные виды топлива, а также используемые возобновляемые источники энергии</w:t>
            </w:r>
            <w:r w:rsidR="007B369F">
              <w:rPr>
                <w:noProof/>
                <w:webHidden/>
              </w:rPr>
              <w:tab/>
            </w:r>
            <w:r w:rsidR="007B369F">
              <w:rPr>
                <w:noProof/>
                <w:webHidden/>
              </w:rPr>
              <w:fldChar w:fldCharType="begin"/>
            </w:r>
            <w:r w:rsidR="007B369F">
              <w:rPr>
                <w:noProof/>
                <w:webHidden/>
              </w:rPr>
              <w:instrText xml:space="preserve"> PAGEREF _Toc115122256 \h </w:instrText>
            </w:r>
            <w:r w:rsidR="007B369F">
              <w:rPr>
                <w:noProof/>
                <w:webHidden/>
              </w:rPr>
            </w:r>
            <w:r w:rsidR="007B369F">
              <w:rPr>
                <w:noProof/>
                <w:webHidden/>
              </w:rPr>
              <w:fldChar w:fldCharType="separate"/>
            </w:r>
            <w:r w:rsidR="007B369F">
              <w:rPr>
                <w:noProof/>
                <w:webHidden/>
              </w:rPr>
              <w:t>80</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57" w:history="1">
            <w:r w:rsidR="007B369F">
              <w:rPr>
                <w:rStyle w:val="ae"/>
                <w:noProof/>
              </w:rPr>
              <w:t>Раздел 6 Предложения по строительству и реконструкции тепловых сетей</w:t>
            </w:r>
            <w:r w:rsidR="007B369F">
              <w:rPr>
                <w:noProof/>
                <w:webHidden/>
              </w:rPr>
              <w:tab/>
            </w:r>
            <w:r w:rsidR="007B369F">
              <w:rPr>
                <w:noProof/>
                <w:webHidden/>
              </w:rPr>
              <w:fldChar w:fldCharType="begin"/>
            </w:r>
            <w:r w:rsidR="007B369F">
              <w:rPr>
                <w:noProof/>
                <w:webHidden/>
              </w:rPr>
              <w:instrText xml:space="preserve"> PAGEREF _Toc115122257 \h </w:instrText>
            </w:r>
            <w:r w:rsidR="007B369F">
              <w:rPr>
                <w:noProof/>
                <w:webHidden/>
              </w:rPr>
            </w:r>
            <w:r w:rsidR="007B369F">
              <w:rPr>
                <w:noProof/>
                <w:webHidden/>
              </w:rPr>
              <w:fldChar w:fldCharType="separate"/>
            </w:r>
            <w:r w:rsidR="007B369F">
              <w:rPr>
                <w:noProof/>
                <w:webHidden/>
              </w:rPr>
              <w:t>82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8" w:history="1">
            <w:r w:rsidR="007B369F">
              <w:rPr>
                <w:rStyle w:val="ae"/>
                <w:noProof/>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7B369F">
              <w:rPr>
                <w:noProof/>
                <w:webHidden/>
              </w:rPr>
              <w:tab/>
            </w:r>
            <w:r w:rsidR="007B369F">
              <w:rPr>
                <w:noProof/>
                <w:webHidden/>
              </w:rPr>
              <w:fldChar w:fldCharType="begin"/>
            </w:r>
            <w:r w:rsidR="007B369F">
              <w:rPr>
                <w:noProof/>
                <w:webHidden/>
              </w:rPr>
              <w:instrText xml:space="preserve"> PAGEREF _Toc115122258 \h </w:instrText>
            </w:r>
            <w:r w:rsidR="007B369F">
              <w:rPr>
                <w:noProof/>
                <w:webHidden/>
              </w:rPr>
            </w:r>
            <w:r w:rsidR="007B369F">
              <w:rPr>
                <w:noProof/>
                <w:webHidden/>
              </w:rPr>
              <w:fldChar w:fldCharType="separate"/>
            </w:r>
            <w:r w:rsidR="007B369F">
              <w:rPr>
                <w:noProof/>
                <w:webHidden/>
              </w:rPr>
              <w:t>82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59" w:history="1">
            <w:r w:rsidR="007B369F">
              <w:rPr>
                <w:rStyle w:val="ae"/>
                <w:noProof/>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sidR="007B369F">
              <w:rPr>
                <w:noProof/>
                <w:webHidden/>
              </w:rPr>
              <w:tab/>
            </w:r>
            <w:r w:rsidR="007B369F">
              <w:rPr>
                <w:noProof/>
                <w:webHidden/>
              </w:rPr>
              <w:fldChar w:fldCharType="begin"/>
            </w:r>
            <w:r w:rsidR="007B369F">
              <w:rPr>
                <w:noProof/>
                <w:webHidden/>
              </w:rPr>
              <w:instrText xml:space="preserve"> PAGEREF _Toc115122259 \h </w:instrText>
            </w:r>
            <w:r w:rsidR="007B369F">
              <w:rPr>
                <w:noProof/>
                <w:webHidden/>
              </w:rPr>
            </w:r>
            <w:r w:rsidR="007B369F">
              <w:rPr>
                <w:noProof/>
                <w:webHidden/>
              </w:rPr>
              <w:fldChar w:fldCharType="separate"/>
            </w:r>
            <w:r w:rsidR="007B369F">
              <w:rPr>
                <w:noProof/>
                <w:webHidden/>
              </w:rPr>
              <w:t>82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0" w:history="1">
            <w:r w:rsidR="007B369F">
              <w:rPr>
                <w:rStyle w:val="ae"/>
                <w:noProof/>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7B369F">
              <w:rPr>
                <w:noProof/>
                <w:webHidden/>
              </w:rPr>
              <w:tab/>
            </w:r>
            <w:r w:rsidR="007B369F">
              <w:rPr>
                <w:noProof/>
                <w:webHidden/>
              </w:rPr>
              <w:fldChar w:fldCharType="begin"/>
            </w:r>
            <w:r w:rsidR="007B369F">
              <w:rPr>
                <w:noProof/>
                <w:webHidden/>
              </w:rPr>
              <w:instrText xml:space="preserve"> PAGEREF _Toc115122260 \h </w:instrText>
            </w:r>
            <w:r w:rsidR="007B369F">
              <w:rPr>
                <w:noProof/>
                <w:webHidden/>
              </w:rPr>
            </w:r>
            <w:r w:rsidR="007B369F">
              <w:rPr>
                <w:noProof/>
                <w:webHidden/>
              </w:rPr>
              <w:fldChar w:fldCharType="separate"/>
            </w:r>
            <w:r w:rsidR="007B369F">
              <w:rPr>
                <w:noProof/>
                <w:webHidden/>
              </w:rPr>
              <w:t>85</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1" w:history="1">
            <w:r w:rsidR="007B369F">
              <w:rPr>
                <w:rStyle w:val="ae"/>
                <w:noProof/>
              </w:rPr>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7B369F">
              <w:rPr>
                <w:noProof/>
                <w:webHidden/>
              </w:rPr>
              <w:tab/>
            </w:r>
            <w:r w:rsidR="007B369F">
              <w:rPr>
                <w:noProof/>
                <w:webHidden/>
              </w:rPr>
              <w:fldChar w:fldCharType="begin"/>
            </w:r>
            <w:r w:rsidR="007B369F">
              <w:rPr>
                <w:noProof/>
                <w:webHidden/>
              </w:rPr>
              <w:instrText xml:space="preserve"> PAGEREF _Toc115122261 \h </w:instrText>
            </w:r>
            <w:r w:rsidR="007B369F">
              <w:rPr>
                <w:noProof/>
                <w:webHidden/>
              </w:rPr>
            </w:r>
            <w:r w:rsidR="007B369F">
              <w:rPr>
                <w:noProof/>
                <w:webHidden/>
              </w:rPr>
              <w:fldChar w:fldCharType="separate"/>
            </w:r>
            <w:r w:rsidR="007B369F">
              <w:rPr>
                <w:noProof/>
                <w:webHidden/>
              </w:rPr>
              <w:t>85</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2" w:history="1">
            <w:r w:rsidR="007B369F">
              <w:rPr>
                <w:rStyle w:val="ae"/>
                <w:noProof/>
              </w:rPr>
              <w:t>6.5 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r w:rsidR="007B369F">
              <w:rPr>
                <w:noProof/>
                <w:webHidden/>
              </w:rPr>
              <w:tab/>
            </w:r>
            <w:r w:rsidR="007B369F">
              <w:rPr>
                <w:noProof/>
                <w:webHidden/>
              </w:rPr>
              <w:fldChar w:fldCharType="begin"/>
            </w:r>
            <w:r w:rsidR="007B369F">
              <w:rPr>
                <w:noProof/>
                <w:webHidden/>
              </w:rPr>
              <w:instrText xml:space="preserve"> PAGEREF _Toc115122262 \h </w:instrText>
            </w:r>
            <w:r w:rsidR="007B369F">
              <w:rPr>
                <w:noProof/>
                <w:webHidden/>
              </w:rPr>
            </w:r>
            <w:r w:rsidR="007B369F">
              <w:rPr>
                <w:noProof/>
                <w:webHidden/>
              </w:rPr>
              <w:fldChar w:fldCharType="separate"/>
            </w:r>
            <w:r w:rsidR="007B369F">
              <w:rPr>
                <w:noProof/>
                <w:webHidden/>
              </w:rPr>
              <w:t>87</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3" w:history="1">
            <w:r w:rsidR="007B369F">
              <w:rPr>
                <w:rStyle w:val="ae"/>
                <w:noProof/>
              </w:rPr>
              <w:t>6.6 Предложения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(горячего водоснабжения)</w:t>
            </w:r>
            <w:r w:rsidR="007B369F">
              <w:rPr>
                <w:noProof/>
                <w:webHidden/>
              </w:rPr>
              <w:tab/>
            </w:r>
            <w:r w:rsidR="007B369F">
              <w:rPr>
                <w:noProof/>
                <w:webHidden/>
              </w:rPr>
              <w:fldChar w:fldCharType="begin"/>
            </w:r>
            <w:r w:rsidR="007B369F">
              <w:rPr>
                <w:noProof/>
                <w:webHidden/>
              </w:rPr>
              <w:instrText xml:space="preserve"> PAGEREF _Toc115122263 \h </w:instrText>
            </w:r>
            <w:r w:rsidR="007B369F">
              <w:rPr>
                <w:noProof/>
                <w:webHidden/>
              </w:rPr>
            </w:r>
            <w:r w:rsidR="007B369F">
              <w:rPr>
                <w:noProof/>
                <w:webHidden/>
              </w:rPr>
              <w:fldChar w:fldCharType="separate"/>
            </w:r>
            <w:r w:rsidR="007B369F">
              <w:rPr>
                <w:noProof/>
                <w:webHidden/>
              </w:rPr>
              <w:t>87</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64" w:history="1">
            <w:r w:rsidR="007B369F">
              <w:rPr>
                <w:rStyle w:val="ae"/>
                <w:noProof/>
              </w:rPr>
              <w:t>Раздел 7 Предложения по переводу открытых систем теплоснабжения (горячего водоснабжения) в закрытые системы горячего водоснабжения</w:t>
            </w:r>
            <w:r w:rsidR="007B369F">
              <w:rPr>
                <w:noProof/>
                <w:webHidden/>
              </w:rPr>
              <w:tab/>
            </w:r>
            <w:r w:rsidR="007B369F">
              <w:rPr>
                <w:noProof/>
                <w:webHidden/>
              </w:rPr>
              <w:fldChar w:fldCharType="begin"/>
            </w:r>
            <w:r w:rsidR="007B369F">
              <w:rPr>
                <w:noProof/>
                <w:webHidden/>
              </w:rPr>
              <w:instrText xml:space="preserve"> PAGEREF _Toc115122264 \h </w:instrText>
            </w:r>
            <w:r w:rsidR="007B369F">
              <w:rPr>
                <w:noProof/>
                <w:webHidden/>
              </w:rPr>
            </w:r>
            <w:r w:rsidR="007B369F">
              <w:rPr>
                <w:noProof/>
                <w:webHidden/>
              </w:rPr>
              <w:fldChar w:fldCharType="separate"/>
            </w:r>
            <w:r w:rsidR="007B369F">
              <w:rPr>
                <w:noProof/>
                <w:webHidden/>
              </w:rPr>
              <w:t>89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5" w:history="1">
            <w:r w:rsidR="007B369F">
              <w:rPr>
                <w:rStyle w:val="ae"/>
                <w:noProof/>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7B369F">
              <w:rPr>
                <w:noProof/>
                <w:webHidden/>
              </w:rPr>
              <w:tab/>
            </w:r>
            <w:r w:rsidR="007B369F">
              <w:rPr>
                <w:noProof/>
                <w:webHidden/>
              </w:rPr>
              <w:fldChar w:fldCharType="begin"/>
            </w:r>
            <w:r w:rsidR="007B369F">
              <w:rPr>
                <w:noProof/>
                <w:webHidden/>
              </w:rPr>
              <w:instrText xml:space="preserve"> PAGEREF _Toc115122265 \h </w:instrText>
            </w:r>
            <w:r w:rsidR="007B369F">
              <w:rPr>
                <w:noProof/>
                <w:webHidden/>
              </w:rPr>
            </w:r>
            <w:r w:rsidR="007B369F">
              <w:rPr>
                <w:noProof/>
                <w:webHidden/>
              </w:rPr>
              <w:fldChar w:fldCharType="separate"/>
            </w:r>
            <w:r w:rsidR="007B369F">
              <w:rPr>
                <w:noProof/>
                <w:webHidden/>
              </w:rPr>
              <w:t>89</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6" w:history="1">
            <w:r w:rsidR="007B369F">
              <w:rPr>
                <w:rStyle w:val="ae"/>
                <w:noProof/>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7B369F">
              <w:rPr>
                <w:noProof/>
                <w:webHidden/>
              </w:rPr>
              <w:tab/>
            </w:r>
            <w:r w:rsidR="007B369F">
              <w:rPr>
                <w:noProof/>
                <w:webHidden/>
              </w:rPr>
              <w:fldChar w:fldCharType="begin"/>
            </w:r>
            <w:r w:rsidR="007B369F">
              <w:rPr>
                <w:noProof/>
                <w:webHidden/>
              </w:rPr>
              <w:instrText xml:space="preserve"> PAGEREF _Toc115122266 \h </w:instrText>
            </w:r>
            <w:r w:rsidR="007B369F">
              <w:rPr>
                <w:noProof/>
                <w:webHidden/>
              </w:rPr>
            </w:r>
            <w:r w:rsidR="007B369F">
              <w:rPr>
                <w:noProof/>
                <w:webHidden/>
              </w:rPr>
              <w:fldChar w:fldCharType="separate"/>
            </w:r>
            <w:r w:rsidR="007B369F">
              <w:rPr>
                <w:noProof/>
                <w:webHidden/>
              </w:rPr>
              <w:t>91</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67" w:history="1">
            <w:r w:rsidR="007B369F">
              <w:rPr>
                <w:rStyle w:val="ae"/>
                <w:noProof/>
              </w:rPr>
              <w:t>Раздел 8 Перспективные топливные балансы</w:t>
            </w:r>
            <w:r w:rsidR="007B369F">
              <w:rPr>
                <w:noProof/>
                <w:webHidden/>
              </w:rPr>
              <w:tab/>
            </w:r>
            <w:r w:rsidR="007B369F">
              <w:rPr>
                <w:noProof/>
                <w:webHidden/>
              </w:rPr>
              <w:fldChar w:fldCharType="begin"/>
            </w:r>
            <w:r w:rsidR="007B369F">
              <w:rPr>
                <w:noProof/>
                <w:webHidden/>
              </w:rPr>
              <w:instrText xml:space="preserve"> PAGEREF _Toc115122267 \h </w:instrText>
            </w:r>
            <w:r w:rsidR="007B369F">
              <w:rPr>
                <w:noProof/>
                <w:webHidden/>
              </w:rPr>
            </w:r>
            <w:r w:rsidR="007B369F">
              <w:rPr>
                <w:noProof/>
                <w:webHidden/>
              </w:rPr>
              <w:fldChar w:fldCharType="separate"/>
            </w:r>
            <w:r w:rsidR="007B369F">
              <w:rPr>
                <w:noProof/>
                <w:webHidden/>
              </w:rPr>
              <w:t>92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68" w:history="1">
            <w:r w:rsidR="007B369F">
              <w:rPr>
                <w:rStyle w:val="ae"/>
                <w:noProof/>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007B369F">
              <w:rPr>
                <w:noProof/>
                <w:webHidden/>
              </w:rPr>
              <w:tab/>
            </w:r>
            <w:r w:rsidR="007B369F">
              <w:rPr>
                <w:noProof/>
                <w:webHidden/>
              </w:rPr>
              <w:fldChar w:fldCharType="begin"/>
            </w:r>
            <w:r w:rsidR="007B369F">
              <w:rPr>
                <w:noProof/>
                <w:webHidden/>
              </w:rPr>
              <w:instrText xml:space="preserve"> PAGEREF _Toc115122268 \h </w:instrText>
            </w:r>
            <w:r w:rsidR="007B369F">
              <w:rPr>
                <w:noProof/>
                <w:webHidden/>
              </w:rPr>
            </w:r>
            <w:r w:rsidR="007B369F">
              <w:rPr>
                <w:noProof/>
                <w:webHidden/>
              </w:rPr>
              <w:fldChar w:fldCharType="separate"/>
            </w:r>
            <w:r w:rsidR="007B369F">
              <w:rPr>
                <w:noProof/>
                <w:webHidden/>
              </w:rPr>
              <w:t>92</w:t>
            </w:r>
            <w:r w:rsidR="007B369F">
              <w:rPr>
                <w:noProof/>
                <w:webHidden/>
              </w:rPr>
              <w:fldChar w:fldCharType="end"/>
            </w:r>
          </w:hyperlink>
        </w:p>
        <w:p w:rsidR="00132DCF" w:rsidRDefault="008D4AA8">
          <w:pPr>
            <w:pStyle w:val="3"/>
            <w:tabs>
              <w:tab w:val="right" w:leader="dot" w:pos="9344"/>
            </w:tabs>
            <w:rPr>
              <w:rFonts w:asciiTheme="minorHAnsi" w:eastAsiaTheme="minorEastAsia" w:hAnsiTheme="minorHAnsi"/>
              <w:noProof/>
              <w:color w:val="auto"/>
              <w:lang w:eastAsia="ru-RU"/>
            </w:rPr>
          </w:pPr>
          <w:hyperlink w:anchor="_Toc115122269" w:history="1">
            <w:r w:rsidR="007B369F">
              <w:rPr>
                <w:rStyle w:val="ae"/>
                <w:noProof/>
              </w:rPr>
              <w:t>8.1.1 Перспективные топливные балансы источников с комбинированной выработкой тепловой и электрической энергии</w:t>
            </w:r>
            <w:r w:rsidR="007B369F">
              <w:rPr>
                <w:noProof/>
                <w:webHidden/>
              </w:rPr>
              <w:tab/>
            </w:r>
            <w:r w:rsidR="007B369F">
              <w:rPr>
                <w:noProof/>
                <w:webHidden/>
              </w:rPr>
              <w:fldChar w:fldCharType="begin"/>
            </w:r>
            <w:r w:rsidR="007B369F">
              <w:rPr>
                <w:noProof/>
                <w:webHidden/>
              </w:rPr>
              <w:instrText xml:space="preserve"> PAGEREF _Toc115122269 \h </w:instrText>
            </w:r>
            <w:r w:rsidR="007B369F">
              <w:rPr>
                <w:noProof/>
                <w:webHidden/>
              </w:rPr>
            </w:r>
            <w:r w:rsidR="007B369F">
              <w:rPr>
                <w:noProof/>
                <w:webHidden/>
              </w:rPr>
              <w:fldChar w:fldCharType="separate"/>
            </w:r>
            <w:r w:rsidR="007B369F">
              <w:rPr>
                <w:noProof/>
                <w:webHidden/>
              </w:rPr>
              <w:t>92</w:t>
            </w:r>
            <w:r w:rsidR="007B369F">
              <w:rPr>
                <w:noProof/>
                <w:webHidden/>
              </w:rPr>
              <w:fldChar w:fldCharType="end"/>
            </w:r>
          </w:hyperlink>
        </w:p>
        <w:p w:rsidR="00132DCF" w:rsidRDefault="008D4AA8">
          <w:pPr>
            <w:pStyle w:val="3"/>
            <w:tabs>
              <w:tab w:val="right" w:leader="dot" w:pos="9344"/>
            </w:tabs>
            <w:rPr>
              <w:rFonts w:asciiTheme="minorHAnsi" w:eastAsiaTheme="minorEastAsia" w:hAnsiTheme="minorHAnsi"/>
              <w:noProof/>
              <w:color w:val="auto"/>
              <w:lang w:eastAsia="ru-RU"/>
            </w:rPr>
          </w:pPr>
          <w:hyperlink w:anchor="_Toc115122270" w:history="1">
            <w:r w:rsidR="007B369F">
              <w:rPr>
                <w:rStyle w:val="ae"/>
                <w:noProof/>
              </w:rPr>
              <w:t>8.1.2 Перспективные топливные балансы котельных</w:t>
            </w:r>
            <w:r w:rsidR="007B369F">
              <w:rPr>
                <w:noProof/>
                <w:webHidden/>
              </w:rPr>
              <w:tab/>
            </w:r>
            <w:r w:rsidR="007B369F">
              <w:rPr>
                <w:noProof/>
                <w:webHidden/>
              </w:rPr>
              <w:fldChar w:fldCharType="begin"/>
            </w:r>
            <w:r w:rsidR="007B369F">
              <w:rPr>
                <w:noProof/>
                <w:webHidden/>
              </w:rPr>
              <w:instrText xml:space="preserve"> PAGEREF _Toc115122270 \h </w:instrText>
            </w:r>
            <w:r w:rsidR="007B369F">
              <w:rPr>
                <w:noProof/>
                <w:webHidden/>
              </w:rPr>
            </w:r>
            <w:r w:rsidR="007B369F">
              <w:rPr>
                <w:noProof/>
                <w:webHidden/>
              </w:rPr>
              <w:fldChar w:fldCharType="separate"/>
            </w:r>
            <w:r w:rsidR="007B369F">
              <w:rPr>
                <w:noProof/>
                <w:webHidden/>
              </w:rPr>
              <w:t>95</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1" w:history="1">
            <w:r w:rsidR="007B369F">
              <w:rPr>
                <w:rStyle w:val="ae"/>
                <w:noProof/>
              </w:rPr>
              <w:t>8.2 Перспективные топливные балансы для нецентрализованных систем теплоснабжения</w:t>
            </w:r>
            <w:r w:rsidR="007B369F">
              <w:rPr>
                <w:noProof/>
                <w:webHidden/>
              </w:rPr>
              <w:tab/>
            </w:r>
            <w:r w:rsidR="007B369F">
              <w:rPr>
                <w:noProof/>
                <w:webHidden/>
              </w:rPr>
              <w:fldChar w:fldCharType="begin"/>
            </w:r>
            <w:r w:rsidR="007B369F">
              <w:rPr>
                <w:noProof/>
                <w:webHidden/>
              </w:rPr>
              <w:instrText xml:space="preserve"> PAGEREF _Toc115122271 \h </w:instrText>
            </w:r>
            <w:r w:rsidR="007B369F">
              <w:rPr>
                <w:noProof/>
                <w:webHidden/>
              </w:rPr>
            </w:r>
            <w:r w:rsidR="007B369F">
              <w:rPr>
                <w:noProof/>
                <w:webHidden/>
              </w:rPr>
              <w:fldChar w:fldCharType="separate"/>
            </w:r>
            <w:r w:rsidR="007B369F">
              <w:rPr>
                <w:noProof/>
                <w:webHidden/>
              </w:rPr>
              <w:t>102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2" w:history="1">
            <w:r w:rsidR="007B369F">
              <w:rPr>
                <w:rStyle w:val="ae"/>
                <w:noProof/>
              </w:rPr>
              <w:t>8.3 Потребляемые источником тепловой энергии виды топлива, включая местные виды топлива, а также используемые возобновляемые источники энергии</w:t>
            </w:r>
            <w:r w:rsidR="007B369F">
              <w:rPr>
                <w:noProof/>
                <w:webHidden/>
              </w:rPr>
              <w:tab/>
            </w:r>
            <w:r w:rsidR="007B369F">
              <w:rPr>
                <w:noProof/>
                <w:webHidden/>
              </w:rPr>
              <w:fldChar w:fldCharType="begin"/>
            </w:r>
            <w:r w:rsidR="007B369F">
              <w:rPr>
                <w:noProof/>
                <w:webHidden/>
              </w:rPr>
              <w:instrText xml:space="preserve"> PAGEREF _Toc115122272 \h </w:instrText>
            </w:r>
            <w:r w:rsidR="007B369F">
              <w:rPr>
                <w:noProof/>
                <w:webHidden/>
              </w:rPr>
            </w:r>
            <w:r w:rsidR="007B369F">
              <w:rPr>
                <w:noProof/>
                <w:webHidden/>
              </w:rPr>
              <w:fldChar w:fldCharType="separate"/>
            </w:r>
            <w:r w:rsidR="007B369F">
              <w:rPr>
                <w:noProof/>
                <w:webHidden/>
              </w:rPr>
              <w:t>103</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3" w:history="1">
            <w:r w:rsidR="007B369F">
              <w:rPr>
                <w:rStyle w:val="ae"/>
                <w:noProof/>
              </w:rPr>
              <w:t xml:space="preserve">8.4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w:t>
            </w:r>
            <w:r w:rsidR="007B369F">
              <w:rPr>
                <w:rStyle w:val="ae"/>
                <w:noProof/>
              </w:rPr>
              <w:lastRenderedPageBreak/>
              <w:t>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7B369F">
              <w:rPr>
                <w:noProof/>
                <w:webHidden/>
              </w:rPr>
              <w:tab/>
            </w:r>
            <w:r w:rsidR="007B369F">
              <w:rPr>
                <w:noProof/>
                <w:webHidden/>
              </w:rPr>
              <w:fldChar w:fldCharType="begin"/>
            </w:r>
            <w:r w:rsidR="007B369F">
              <w:rPr>
                <w:noProof/>
                <w:webHidden/>
              </w:rPr>
              <w:instrText xml:space="preserve"> PAGEREF _Toc115122273 \h </w:instrText>
            </w:r>
            <w:r w:rsidR="007B369F">
              <w:rPr>
                <w:noProof/>
                <w:webHidden/>
              </w:rPr>
            </w:r>
            <w:r w:rsidR="007B369F">
              <w:rPr>
                <w:noProof/>
                <w:webHidden/>
              </w:rPr>
              <w:fldChar w:fldCharType="separate"/>
            </w:r>
            <w:r w:rsidR="007B369F">
              <w:rPr>
                <w:noProof/>
                <w:webHidden/>
              </w:rPr>
              <w:t>103</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4" w:history="1">
            <w:r w:rsidR="007B369F">
              <w:rPr>
                <w:rStyle w:val="ae"/>
                <w:noProof/>
              </w:rPr>
              <w:t>8.5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7B369F">
              <w:rPr>
                <w:noProof/>
                <w:webHidden/>
              </w:rPr>
              <w:tab/>
            </w:r>
            <w:r w:rsidR="007B369F">
              <w:rPr>
                <w:noProof/>
                <w:webHidden/>
              </w:rPr>
              <w:fldChar w:fldCharType="begin"/>
            </w:r>
            <w:r w:rsidR="007B369F">
              <w:rPr>
                <w:noProof/>
                <w:webHidden/>
              </w:rPr>
              <w:instrText xml:space="preserve"> PAGEREF _Toc115122274 \h </w:instrText>
            </w:r>
            <w:r w:rsidR="007B369F">
              <w:rPr>
                <w:noProof/>
                <w:webHidden/>
              </w:rPr>
            </w:r>
            <w:r w:rsidR="007B369F">
              <w:rPr>
                <w:noProof/>
                <w:webHidden/>
              </w:rPr>
              <w:fldChar w:fldCharType="separate"/>
            </w:r>
            <w:r w:rsidR="007B369F">
              <w:rPr>
                <w:noProof/>
                <w:webHidden/>
              </w:rPr>
              <w:t>103</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5" w:history="1">
            <w:r w:rsidR="007B369F">
              <w:rPr>
                <w:rStyle w:val="ae"/>
                <w:noProof/>
              </w:rPr>
              <w:t>8.6 Приоритетное направление развития топливного баланса поселения, городского округа</w:t>
            </w:r>
            <w:r w:rsidR="007B369F">
              <w:rPr>
                <w:noProof/>
                <w:webHidden/>
              </w:rPr>
              <w:tab/>
            </w:r>
            <w:r w:rsidR="007B369F">
              <w:rPr>
                <w:noProof/>
                <w:webHidden/>
              </w:rPr>
              <w:fldChar w:fldCharType="begin"/>
            </w:r>
            <w:r w:rsidR="007B369F">
              <w:rPr>
                <w:noProof/>
                <w:webHidden/>
              </w:rPr>
              <w:instrText xml:space="preserve"> PAGEREF _Toc115122275 \h </w:instrText>
            </w:r>
            <w:r w:rsidR="007B369F">
              <w:rPr>
                <w:noProof/>
                <w:webHidden/>
              </w:rPr>
            </w:r>
            <w:r w:rsidR="007B369F">
              <w:rPr>
                <w:noProof/>
                <w:webHidden/>
              </w:rPr>
              <w:fldChar w:fldCharType="separate"/>
            </w:r>
            <w:r w:rsidR="007B369F">
              <w:rPr>
                <w:noProof/>
                <w:webHidden/>
              </w:rPr>
              <w:t>103</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76" w:history="1">
            <w:r w:rsidR="007B369F">
              <w:rPr>
                <w:rStyle w:val="ae"/>
                <w:noProof/>
              </w:rPr>
              <w:t>Раздел 9 Инвестиции в строительство, реконструкцию, техническое перевооружение и (или) модернизацию</w:t>
            </w:r>
            <w:r w:rsidR="007B369F">
              <w:rPr>
                <w:noProof/>
                <w:webHidden/>
              </w:rPr>
              <w:tab/>
            </w:r>
            <w:r w:rsidR="007B369F">
              <w:rPr>
                <w:noProof/>
                <w:webHidden/>
              </w:rPr>
              <w:fldChar w:fldCharType="begin"/>
            </w:r>
            <w:r w:rsidR="007B369F">
              <w:rPr>
                <w:noProof/>
                <w:webHidden/>
              </w:rPr>
              <w:instrText xml:space="preserve"> PAGEREF _Toc115122276 \h </w:instrText>
            </w:r>
            <w:r w:rsidR="007B369F">
              <w:rPr>
                <w:noProof/>
                <w:webHidden/>
              </w:rPr>
            </w:r>
            <w:r w:rsidR="007B369F">
              <w:rPr>
                <w:noProof/>
                <w:webHidden/>
              </w:rPr>
              <w:fldChar w:fldCharType="separate"/>
            </w:r>
            <w:r w:rsidR="007B369F">
              <w:rPr>
                <w:noProof/>
                <w:webHidden/>
              </w:rPr>
              <w:t>104</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7" w:history="1">
            <w:r w:rsidR="007B369F">
              <w:rPr>
                <w:rStyle w:val="ae"/>
                <w:noProof/>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7B369F">
              <w:rPr>
                <w:noProof/>
                <w:webHidden/>
              </w:rPr>
              <w:tab/>
            </w:r>
            <w:r w:rsidR="007B369F">
              <w:rPr>
                <w:noProof/>
                <w:webHidden/>
              </w:rPr>
              <w:fldChar w:fldCharType="begin"/>
            </w:r>
            <w:r w:rsidR="007B369F">
              <w:rPr>
                <w:noProof/>
                <w:webHidden/>
              </w:rPr>
              <w:instrText xml:space="preserve"> PAGEREF _Toc115122277 \h </w:instrText>
            </w:r>
            <w:r w:rsidR="007B369F">
              <w:rPr>
                <w:noProof/>
                <w:webHidden/>
              </w:rPr>
            </w:r>
            <w:r w:rsidR="007B369F">
              <w:rPr>
                <w:noProof/>
                <w:webHidden/>
              </w:rPr>
              <w:fldChar w:fldCharType="separate"/>
            </w:r>
            <w:r w:rsidR="007B369F">
              <w:rPr>
                <w:noProof/>
                <w:webHidden/>
              </w:rPr>
              <w:t>104</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8" w:history="1">
            <w:r w:rsidR="007B369F">
              <w:rPr>
                <w:rStyle w:val="ae"/>
                <w:noProof/>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7B369F">
              <w:rPr>
                <w:noProof/>
                <w:webHidden/>
              </w:rPr>
              <w:tab/>
            </w:r>
            <w:r w:rsidR="007B369F">
              <w:rPr>
                <w:noProof/>
                <w:webHidden/>
              </w:rPr>
              <w:fldChar w:fldCharType="begin"/>
            </w:r>
            <w:r w:rsidR="007B369F">
              <w:rPr>
                <w:noProof/>
                <w:webHidden/>
              </w:rPr>
              <w:instrText xml:space="preserve"> PAGEREF _Toc115122278 \h </w:instrText>
            </w:r>
            <w:r w:rsidR="007B369F">
              <w:rPr>
                <w:noProof/>
                <w:webHidden/>
              </w:rPr>
            </w:r>
            <w:r w:rsidR="007B369F">
              <w:rPr>
                <w:noProof/>
                <w:webHidden/>
              </w:rPr>
              <w:fldChar w:fldCharType="separate"/>
            </w:r>
            <w:r w:rsidR="007B369F">
              <w:rPr>
                <w:noProof/>
                <w:webHidden/>
              </w:rPr>
              <w:t>104</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79" w:history="1">
            <w:r w:rsidR="007B369F">
              <w:rPr>
                <w:rStyle w:val="ae"/>
                <w:noProof/>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sidR="007B369F">
              <w:rPr>
                <w:noProof/>
                <w:webHidden/>
              </w:rPr>
              <w:tab/>
            </w:r>
            <w:r w:rsidR="007B369F">
              <w:rPr>
                <w:noProof/>
                <w:webHidden/>
              </w:rPr>
              <w:fldChar w:fldCharType="begin"/>
            </w:r>
            <w:r w:rsidR="007B369F">
              <w:rPr>
                <w:noProof/>
                <w:webHidden/>
              </w:rPr>
              <w:instrText xml:space="preserve"> PAGEREF _Toc115122279 \h </w:instrText>
            </w:r>
            <w:r w:rsidR="007B369F">
              <w:rPr>
                <w:noProof/>
                <w:webHidden/>
              </w:rPr>
            </w:r>
            <w:r w:rsidR="007B369F">
              <w:rPr>
                <w:noProof/>
                <w:webHidden/>
              </w:rPr>
              <w:fldChar w:fldCharType="separate"/>
            </w:r>
            <w:r w:rsidR="007B369F">
              <w:rPr>
                <w:noProof/>
                <w:webHidden/>
              </w:rPr>
              <w:t>104</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80" w:history="1">
            <w:r w:rsidR="007B369F">
              <w:rPr>
                <w:rStyle w:val="ae"/>
                <w:noProof/>
              </w:rPr>
              <w:t>Раздел 10 Решение о присвоении статуса единой теплоснабжающей организации (организациям)</w:t>
            </w:r>
            <w:r w:rsidR="007B369F">
              <w:rPr>
                <w:noProof/>
                <w:webHidden/>
              </w:rPr>
              <w:tab/>
            </w:r>
            <w:r w:rsidR="007B369F">
              <w:rPr>
                <w:noProof/>
                <w:webHidden/>
              </w:rPr>
              <w:fldChar w:fldCharType="begin"/>
            </w:r>
            <w:r w:rsidR="007B369F">
              <w:rPr>
                <w:noProof/>
                <w:webHidden/>
              </w:rPr>
              <w:instrText xml:space="preserve"> PAGEREF _Toc115122280 \h </w:instrText>
            </w:r>
            <w:r w:rsidR="007B369F">
              <w:rPr>
                <w:noProof/>
                <w:webHidden/>
              </w:rPr>
            </w:r>
            <w:r w:rsidR="007B369F">
              <w:rPr>
                <w:noProof/>
                <w:webHidden/>
              </w:rPr>
              <w:fldChar w:fldCharType="separate"/>
            </w:r>
            <w:r w:rsidR="007B369F">
              <w:rPr>
                <w:noProof/>
                <w:webHidden/>
              </w:rPr>
              <w:t>110</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81" w:history="1">
            <w:r w:rsidR="007B369F">
              <w:rPr>
                <w:rStyle w:val="ae"/>
                <w:noProof/>
              </w:rPr>
              <w:t>10.1 Решение о присвоении статуса единой теплоснабжающей организации (организациям)</w:t>
            </w:r>
            <w:r w:rsidR="007B369F">
              <w:rPr>
                <w:noProof/>
                <w:webHidden/>
              </w:rPr>
              <w:tab/>
            </w:r>
            <w:r w:rsidR="007B369F">
              <w:rPr>
                <w:noProof/>
                <w:webHidden/>
              </w:rPr>
              <w:fldChar w:fldCharType="begin"/>
            </w:r>
            <w:r w:rsidR="007B369F">
              <w:rPr>
                <w:noProof/>
                <w:webHidden/>
              </w:rPr>
              <w:instrText xml:space="preserve"> PAGEREF _Toc115122281 \h </w:instrText>
            </w:r>
            <w:r w:rsidR="007B369F">
              <w:rPr>
                <w:noProof/>
                <w:webHidden/>
              </w:rPr>
            </w:r>
            <w:r w:rsidR="007B369F">
              <w:rPr>
                <w:noProof/>
                <w:webHidden/>
              </w:rPr>
              <w:fldChar w:fldCharType="separate"/>
            </w:r>
            <w:r w:rsidR="007B369F">
              <w:rPr>
                <w:noProof/>
                <w:webHidden/>
              </w:rPr>
              <w:t>110</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82" w:history="1">
            <w:r w:rsidR="007B369F">
              <w:rPr>
                <w:rStyle w:val="ae"/>
                <w:noProof/>
              </w:rPr>
              <w:t>10.2 Реестр зон деятельности единой теплоснабжающей организации (организаций)</w:t>
            </w:r>
            <w:r w:rsidR="007B369F">
              <w:rPr>
                <w:noProof/>
                <w:webHidden/>
              </w:rPr>
              <w:tab/>
            </w:r>
            <w:r w:rsidR="007B369F">
              <w:rPr>
                <w:noProof/>
                <w:webHidden/>
              </w:rPr>
              <w:fldChar w:fldCharType="begin"/>
            </w:r>
            <w:r w:rsidR="007B369F">
              <w:rPr>
                <w:noProof/>
                <w:webHidden/>
              </w:rPr>
              <w:instrText xml:space="preserve"> PAGEREF _Toc115122282 \h </w:instrText>
            </w:r>
            <w:r w:rsidR="007B369F">
              <w:rPr>
                <w:noProof/>
                <w:webHidden/>
              </w:rPr>
            </w:r>
            <w:r w:rsidR="007B369F">
              <w:rPr>
                <w:noProof/>
                <w:webHidden/>
              </w:rPr>
              <w:fldChar w:fldCharType="separate"/>
            </w:r>
            <w:r w:rsidR="007B369F">
              <w:rPr>
                <w:noProof/>
                <w:webHidden/>
              </w:rPr>
              <w:t>111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83" w:history="1">
            <w:r w:rsidR="007B369F">
              <w:rPr>
                <w:rStyle w:val="ae"/>
                <w:noProof/>
              </w:rPr>
              <w:t>10.3 Основания, в том числе критерии, в соответствии с которыми теплоснабжающей организации присвоен статус единой теплоснабжающей организации</w:t>
            </w:r>
            <w:r w:rsidR="007B369F">
              <w:rPr>
                <w:noProof/>
                <w:webHidden/>
              </w:rPr>
              <w:tab/>
            </w:r>
            <w:r w:rsidR="007B369F">
              <w:rPr>
                <w:noProof/>
                <w:webHidden/>
              </w:rPr>
              <w:fldChar w:fldCharType="begin"/>
            </w:r>
            <w:r w:rsidR="007B369F">
              <w:rPr>
                <w:noProof/>
                <w:webHidden/>
              </w:rPr>
              <w:instrText xml:space="preserve"> PAGEREF _Toc115122283 \h </w:instrText>
            </w:r>
            <w:r w:rsidR="007B369F">
              <w:rPr>
                <w:noProof/>
                <w:webHidden/>
              </w:rPr>
            </w:r>
            <w:r w:rsidR="007B369F">
              <w:rPr>
                <w:noProof/>
                <w:webHidden/>
              </w:rPr>
              <w:fldChar w:fldCharType="separate"/>
            </w:r>
            <w:r w:rsidR="007B369F">
              <w:rPr>
                <w:noProof/>
                <w:webHidden/>
              </w:rPr>
              <w:t>114</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84" w:history="1">
            <w:r w:rsidR="007B369F">
              <w:rPr>
                <w:rStyle w:val="ae"/>
                <w:noProof/>
              </w:rPr>
              <w:t>10.4 Информация о поданных теплоснабжающими организациями заявках на присвоение статуса единой теплоснабжающей организации</w:t>
            </w:r>
            <w:r w:rsidR="007B369F">
              <w:rPr>
                <w:noProof/>
                <w:webHidden/>
              </w:rPr>
              <w:tab/>
            </w:r>
            <w:r w:rsidR="007B369F">
              <w:rPr>
                <w:noProof/>
                <w:webHidden/>
              </w:rPr>
              <w:fldChar w:fldCharType="begin"/>
            </w:r>
            <w:r w:rsidR="007B369F">
              <w:rPr>
                <w:noProof/>
                <w:webHidden/>
              </w:rPr>
              <w:instrText xml:space="preserve"> PAGEREF _Toc115122284 \h </w:instrText>
            </w:r>
            <w:r w:rsidR="007B369F">
              <w:rPr>
                <w:noProof/>
                <w:webHidden/>
              </w:rPr>
            </w:r>
            <w:r w:rsidR="007B369F">
              <w:rPr>
                <w:noProof/>
                <w:webHidden/>
              </w:rPr>
              <w:fldChar w:fldCharType="separate"/>
            </w:r>
            <w:r w:rsidR="007B369F">
              <w:rPr>
                <w:noProof/>
                <w:webHidden/>
              </w:rPr>
              <w:t>115</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85" w:history="1">
            <w:r w:rsidR="007B369F">
              <w:rPr>
                <w:rStyle w:val="ae"/>
                <w:noProof/>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_Toc115122285 \h </w:instrText>
            </w:r>
            <w:r w:rsidR="007B369F">
              <w:rPr>
                <w:noProof/>
                <w:webHidden/>
              </w:rPr>
            </w:r>
            <w:r w:rsidR="007B369F">
              <w:rPr>
                <w:noProof/>
                <w:webHidden/>
              </w:rPr>
              <w:fldChar w:fldCharType="separate"/>
            </w:r>
            <w:r w:rsidR="007B369F">
              <w:rPr>
                <w:noProof/>
                <w:webHidden/>
              </w:rPr>
              <w:t>117</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86" w:history="1">
            <w:r w:rsidR="007B369F">
              <w:rPr>
                <w:rStyle w:val="ae"/>
                <w:noProof/>
              </w:rPr>
              <w:t>Раздел 11 Решения о распределении тепловой нагрузки между источниками тепловой энергии</w:t>
            </w:r>
            <w:r w:rsidR="007B369F">
              <w:rPr>
                <w:noProof/>
                <w:webHidden/>
              </w:rPr>
              <w:tab/>
            </w:r>
            <w:r w:rsidR="007B369F">
              <w:rPr>
                <w:noProof/>
                <w:webHidden/>
              </w:rPr>
              <w:fldChar w:fldCharType="begin"/>
            </w:r>
            <w:r w:rsidR="007B369F">
              <w:rPr>
                <w:noProof/>
                <w:webHidden/>
              </w:rPr>
              <w:instrText xml:space="preserve"> PAGEREF _Toc115122286 \h </w:instrText>
            </w:r>
            <w:r w:rsidR="007B369F">
              <w:rPr>
                <w:noProof/>
                <w:webHidden/>
              </w:rPr>
            </w:r>
            <w:r w:rsidR="007B369F">
              <w:rPr>
                <w:noProof/>
                <w:webHidden/>
              </w:rPr>
              <w:fldChar w:fldCharType="separate"/>
            </w:r>
            <w:r w:rsidR="007B369F">
              <w:rPr>
                <w:noProof/>
                <w:webHidden/>
              </w:rPr>
              <w:t>119</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87" w:history="1">
            <w:r w:rsidR="007B369F">
              <w:rPr>
                <w:rStyle w:val="ae"/>
                <w:noProof/>
              </w:rPr>
              <w:t>Раздел 12 Решения по бесхозяйным тепловым сетям</w:t>
            </w:r>
            <w:r w:rsidR="007B369F">
              <w:rPr>
                <w:noProof/>
                <w:webHidden/>
              </w:rPr>
              <w:tab/>
            </w:r>
            <w:r w:rsidR="007B369F">
              <w:rPr>
                <w:noProof/>
                <w:webHidden/>
              </w:rPr>
              <w:fldChar w:fldCharType="begin"/>
            </w:r>
            <w:r w:rsidR="007B369F">
              <w:rPr>
                <w:noProof/>
                <w:webHidden/>
              </w:rPr>
              <w:instrText xml:space="preserve"> PAGEREF _Toc115122287 \h </w:instrText>
            </w:r>
            <w:r w:rsidR="007B369F">
              <w:rPr>
                <w:noProof/>
                <w:webHidden/>
              </w:rPr>
            </w:r>
            <w:r w:rsidR="007B369F">
              <w:rPr>
                <w:noProof/>
                <w:webHidden/>
              </w:rPr>
              <w:fldChar w:fldCharType="separate"/>
            </w:r>
            <w:r w:rsidR="007B369F">
              <w:rPr>
                <w:noProof/>
                <w:webHidden/>
              </w:rPr>
              <w:t>120</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88" w:history="1">
            <w:r w:rsidR="007B369F">
              <w:rPr>
                <w:rStyle w:val="ae"/>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_Toc115122288 \h </w:instrText>
            </w:r>
            <w:r w:rsidR="007B369F">
              <w:rPr>
                <w:noProof/>
                <w:webHidden/>
              </w:rPr>
            </w:r>
            <w:r w:rsidR="007B369F">
              <w:rPr>
                <w:noProof/>
                <w:webHidden/>
              </w:rPr>
              <w:fldChar w:fldCharType="separate"/>
            </w:r>
            <w:r w:rsidR="007B369F">
              <w:rPr>
                <w:noProof/>
                <w:webHidden/>
              </w:rPr>
              <w:t>121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89" w:history="1">
            <w:r w:rsidR="007B369F">
              <w:rPr>
                <w:rStyle w:val="ae"/>
                <w:noProof/>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7B369F">
              <w:rPr>
                <w:noProof/>
                <w:webHidden/>
              </w:rPr>
              <w:tab/>
            </w:r>
            <w:r w:rsidR="007B369F">
              <w:rPr>
                <w:noProof/>
                <w:webHidden/>
              </w:rPr>
              <w:fldChar w:fldCharType="begin"/>
            </w:r>
            <w:r w:rsidR="007B369F">
              <w:rPr>
                <w:noProof/>
                <w:webHidden/>
              </w:rPr>
              <w:instrText xml:space="preserve"> PAGEREF _Toc115122289 \h </w:instrText>
            </w:r>
            <w:r w:rsidR="007B369F">
              <w:rPr>
                <w:noProof/>
                <w:webHidden/>
              </w:rPr>
            </w:r>
            <w:r w:rsidR="007B369F">
              <w:rPr>
                <w:noProof/>
                <w:webHidden/>
              </w:rPr>
              <w:fldChar w:fldCharType="separate"/>
            </w:r>
            <w:r w:rsidR="007B369F">
              <w:rPr>
                <w:noProof/>
                <w:webHidden/>
              </w:rPr>
              <w:t>121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90" w:history="1">
            <w:r w:rsidR="007B369F">
              <w:rPr>
                <w:rStyle w:val="ae"/>
                <w:noProof/>
              </w:rPr>
              <w:t>13.2 Описание проблем организации газоснабжения источников тепловой энергии</w:t>
            </w:r>
            <w:r w:rsidR="007B369F">
              <w:rPr>
                <w:noProof/>
                <w:webHidden/>
              </w:rPr>
              <w:tab/>
            </w:r>
            <w:r w:rsidR="007B369F">
              <w:rPr>
                <w:noProof/>
                <w:webHidden/>
              </w:rPr>
              <w:fldChar w:fldCharType="begin"/>
            </w:r>
            <w:r w:rsidR="007B369F">
              <w:rPr>
                <w:noProof/>
                <w:webHidden/>
              </w:rPr>
              <w:instrText xml:space="preserve"> PAGEREF _Toc115122290 \h </w:instrText>
            </w:r>
            <w:r w:rsidR="007B369F">
              <w:rPr>
                <w:noProof/>
                <w:webHidden/>
              </w:rPr>
            </w:r>
            <w:r w:rsidR="007B369F">
              <w:rPr>
                <w:noProof/>
                <w:webHidden/>
              </w:rPr>
              <w:fldChar w:fldCharType="separate"/>
            </w:r>
            <w:r w:rsidR="007B369F">
              <w:rPr>
                <w:noProof/>
                <w:webHidden/>
              </w:rPr>
              <w:t>121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91" w:history="1">
            <w:r w:rsidR="007B369F">
              <w:rPr>
                <w:rStyle w:val="ae"/>
                <w:noProof/>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7B369F">
              <w:rPr>
                <w:noProof/>
                <w:webHidden/>
              </w:rPr>
              <w:tab/>
            </w:r>
            <w:r w:rsidR="007B369F">
              <w:rPr>
                <w:noProof/>
                <w:webHidden/>
              </w:rPr>
              <w:fldChar w:fldCharType="begin"/>
            </w:r>
            <w:r w:rsidR="007B369F">
              <w:rPr>
                <w:noProof/>
                <w:webHidden/>
              </w:rPr>
              <w:instrText xml:space="preserve"> PAGEREF _Toc115122291 \h </w:instrText>
            </w:r>
            <w:r w:rsidR="007B369F">
              <w:rPr>
                <w:noProof/>
                <w:webHidden/>
              </w:rPr>
            </w:r>
            <w:r w:rsidR="007B369F">
              <w:rPr>
                <w:noProof/>
                <w:webHidden/>
              </w:rPr>
              <w:fldChar w:fldCharType="separate"/>
            </w:r>
            <w:r w:rsidR="007B369F">
              <w:rPr>
                <w:noProof/>
                <w:webHidden/>
              </w:rPr>
              <w:t>121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92" w:history="1">
            <w:r w:rsidR="007B369F">
              <w:rPr>
                <w:rStyle w:val="ae"/>
                <w:noProof/>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7B369F">
              <w:rPr>
                <w:noProof/>
                <w:webHidden/>
              </w:rPr>
              <w:tab/>
            </w:r>
            <w:r w:rsidR="007B369F">
              <w:rPr>
                <w:noProof/>
                <w:webHidden/>
              </w:rPr>
              <w:fldChar w:fldCharType="begin"/>
            </w:r>
            <w:r w:rsidR="007B369F">
              <w:rPr>
                <w:noProof/>
                <w:webHidden/>
              </w:rPr>
              <w:instrText xml:space="preserve"> PAGEREF _Toc115122292 \h </w:instrText>
            </w:r>
            <w:r w:rsidR="007B369F">
              <w:rPr>
                <w:noProof/>
                <w:webHidden/>
              </w:rPr>
            </w:r>
            <w:r w:rsidR="007B369F">
              <w:rPr>
                <w:noProof/>
                <w:webHidden/>
              </w:rPr>
              <w:fldChar w:fldCharType="separate"/>
            </w:r>
            <w:r w:rsidR="007B369F">
              <w:rPr>
                <w:noProof/>
                <w:webHidden/>
              </w:rPr>
              <w:t>121</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93" w:history="1">
            <w:r w:rsidR="007B369F">
              <w:rPr>
                <w:rStyle w:val="ae"/>
                <w:noProof/>
              </w:rP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w:t>
            </w:r>
            <w:r w:rsidR="007B369F">
              <w:rPr>
                <w:rStyle w:val="ae"/>
                <w:noProof/>
              </w:rPr>
              <w:lastRenderedPageBreak/>
              <w:t>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7B369F">
              <w:rPr>
                <w:noProof/>
                <w:webHidden/>
              </w:rPr>
              <w:tab/>
            </w:r>
            <w:r w:rsidR="007B369F">
              <w:rPr>
                <w:noProof/>
                <w:webHidden/>
              </w:rPr>
              <w:fldChar w:fldCharType="begin"/>
            </w:r>
            <w:r w:rsidR="007B369F">
              <w:rPr>
                <w:noProof/>
                <w:webHidden/>
              </w:rPr>
              <w:instrText xml:space="preserve"> PAGEREF _Toc115122293 \h </w:instrText>
            </w:r>
            <w:r w:rsidR="007B369F">
              <w:rPr>
                <w:noProof/>
                <w:webHidden/>
              </w:rPr>
            </w:r>
            <w:r w:rsidR="007B369F">
              <w:rPr>
                <w:noProof/>
                <w:webHidden/>
              </w:rPr>
              <w:fldChar w:fldCharType="separate"/>
            </w:r>
            <w:r w:rsidR="007B369F">
              <w:rPr>
                <w:noProof/>
                <w:webHidden/>
              </w:rPr>
              <w:t>122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94" w:history="1">
            <w:r w:rsidR="007B369F">
              <w:rPr>
                <w:rStyle w:val="ae"/>
                <w:noProof/>
              </w:rPr>
              <w:t>13.6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7B369F">
              <w:rPr>
                <w:noProof/>
                <w:webHidden/>
              </w:rPr>
              <w:tab/>
            </w:r>
            <w:r w:rsidR="007B369F">
              <w:rPr>
                <w:noProof/>
                <w:webHidden/>
              </w:rPr>
              <w:fldChar w:fldCharType="begin"/>
            </w:r>
            <w:r w:rsidR="007B369F">
              <w:rPr>
                <w:noProof/>
                <w:webHidden/>
              </w:rPr>
              <w:instrText xml:space="preserve"> PAGEREF _Toc115122294 \h </w:instrText>
            </w:r>
            <w:r w:rsidR="007B369F">
              <w:rPr>
                <w:noProof/>
                <w:webHidden/>
              </w:rPr>
            </w:r>
            <w:r w:rsidR="007B369F">
              <w:rPr>
                <w:noProof/>
                <w:webHidden/>
              </w:rPr>
              <w:fldChar w:fldCharType="separate"/>
            </w:r>
            <w:r w:rsidR="007B369F">
              <w:rPr>
                <w:noProof/>
                <w:webHidden/>
              </w:rPr>
              <w:t>122</w:t>
            </w:r>
            <w:r w:rsidR="007B369F">
              <w:rPr>
                <w:noProof/>
                <w:webHidden/>
              </w:rPr>
              <w:fldChar w:fldCharType="end"/>
            </w:r>
          </w:hyperlink>
        </w:p>
        <w:p w:rsidR="00132DCF" w:rsidRDefault="008D4AA8">
          <w:pPr>
            <w:pStyle w:val="2"/>
            <w:tabs>
              <w:tab w:val="right" w:leader="dot" w:pos="9344"/>
            </w:tabs>
            <w:rPr>
              <w:rFonts w:asciiTheme="minorHAnsi" w:eastAsiaTheme="minorEastAsia" w:hAnsiTheme="minorHAnsi"/>
              <w:noProof/>
              <w:color w:val="auto"/>
              <w:lang w:eastAsia="ru-RU"/>
            </w:rPr>
          </w:pPr>
          <w:hyperlink w:anchor="_Toc115122295" w:history="1">
            <w:r w:rsidR="007B369F">
              <w:rPr>
                <w:rStyle w:val="ae"/>
                <w:noProof/>
              </w:rPr>
              <w:t>13.7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7B369F">
              <w:rPr>
                <w:noProof/>
                <w:webHidden/>
              </w:rPr>
              <w:tab/>
            </w:r>
            <w:r w:rsidR="007B369F">
              <w:rPr>
                <w:noProof/>
                <w:webHidden/>
              </w:rPr>
              <w:fldChar w:fldCharType="begin"/>
            </w:r>
            <w:r w:rsidR="007B369F">
              <w:rPr>
                <w:noProof/>
                <w:webHidden/>
              </w:rPr>
              <w:instrText xml:space="preserve"> PAGEREF _Toc115122295 \h </w:instrText>
            </w:r>
            <w:r w:rsidR="007B369F">
              <w:rPr>
                <w:noProof/>
                <w:webHidden/>
              </w:rPr>
            </w:r>
            <w:r w:rsidR="007B369F">
              <w:rPr>
                <w:noProof/>
                <w:webHidden/>
              </w:rPr>
              <w:fldChar w:fldCharType="separate"/>
            </w:r>
            <w:r w:rsidR="007B369F">
              <w:rPr>
                <w:noProof/>
                <w:webHidden/>
              </w:rPr>
              <w:t>122</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96" w:history="1">
            <w:r w:rsidR="007B369F">
              <w:rPr>
                <w:rStyle w:val="ae"/>
                <w:noProof/>
              </w:rPr>
              <w:t>Раздел 14 Индикаторы развития систем теплоснабжения поселения, городского округа, города федерального значения</w:t>
            </w:r>
            <w:r w:rsidR="007B369F">
              <w:rPr>
                <w:noProof/>
                <w:webHidden/>
              </w:rPr>
              <w:tab/>
            </w:r>
            <w:r w:rsidR="007B369F">
              <w:rPr>
                <w:noProof/>
                <w:webHidden/>
              </w:rPr>
              <w:fldChar w:fldCharType="begin"/>
            </w:r>
            <w:r w:rsidR="007B369F">
              <w:rPr>
                <w:noProof/>
                <w:webHidden/>
              </w:rPr>
              <w:instrText xml:space="preserve"> PAGEREF _Toc115122296 \h </w:instrText>
            </w:r>
            <w:r w:rsidR="007B369F">
              <w:rPr>
                <w:noProof/>
                <w:webHidden/>
              </w:rPr>
            </w:r>
            <w:r w:rsidR="007B369F">
              <w:rPr>
                <w:noProof/>
                <w:webHidden/>
              </w:rPr>
              <w:fldChar w:fldCharType="separate"/>
            </w:r>
            <w:r w:rsidR="007B369F">
              <w:rPr>
                <w:noProof/>
                <w:webHidden/>
              </w:rPr>
              <w:t>123</w:t>
            </w:r>
            <w:r w:rsidR="007B369F">
              <w:rPr>
                <w:noProof/>
                <w:webHidden/>
              </w:rPr>
              <w:fldChar w:fldCharType="end"/>
            </w:r>
          </w:hyperlink>
        </w:p>
        <w:p w:rsidR="00132DCF" w:rsidRDefault="008D4AA8">
          <w:pPr>
            <w:pStyle w:val="12"/>
            <w:tabs>
              <w:tab w:val="right" w:leader="dot" w:pos="9344"/>
            </w:tabs>
            <w:rPr>
              <w:rFonts w:asciiTheme="minorHAnsi" w:eastAsiaTheme="minorEastAsia" w:hAnsiTheme="minorHAnsi"/>
              <w:noProof/>
              <w:color w:val="auto"/>
              <w:lang w:eastAsia="ru-RU"/>
            </w:rPr>
          </w:pPr>
          <w:hyperlink w:anchor="_Toc115122297" w:history="1">
            <w:r w:rsidR="007B369F">
              <w:rPr>
                <w:rStyle w:val="ae"/>
                <w:noProof/>
              </w:rPr>
              <w:t>Раздел 15 Ценовые (тарифные) последствия</w:t>
            </w:r>
            <w:r w:rsidR="007B369F">
              <w:rPr>
                <w:noProof/>
                <w:webHidden/>
              </w:rPr>
              <w:tab/>
            </w:r>
            <w:r w:rsidR="007B369F">
              <w:rPr>
                <w:noProof/>
                <w:webHidden/>
              </w:rPr>
              <w:fldChar w:fldCharType="begin"/>
            </w:r>
            <w:r w:rsidR="007B369F">
              <w:rPr>
                <w:noProof/>
                <w:webHidden/>
              </w:rPr>
              <w:instrText xml:space="preserve"> PAGEREF _Toc115122297 \h </w:instrText>
            </w:r>
            <w:r w:rsidR="007B369F">
              <w:rPr>
                <w:noProof/>
                <w:webHidden/>
              </w:rPr>
            </w:r>
            <w:r w:rsidR="007B369F">
              <w:rPr>
                <w:noProof/>
                <w:webHidden/>
              </w:rPr>
              <w:fldChar w:fldCharType="separate"/>
            </w:r>
            <w:r w:rsidR="007B369F">
              <w:rPr>
                <w:noProof/>
                <w:webHidden/>
              </w:rPr>
              <w:t>129</w:t>
            </w:r>
            <w:r w:rsidR="007B369F">
              <w:rPr>
                <w:noProof/>
                <w:webHidden/>
              </w:rPr>
              <w:fldChar w:fldCharType="end"/>
            </w:r>
          </w:hyperlink>
        </w:p>
        <w:p w:rsidR="00132DCF" w:rsidRDefault="007B369F">
          <w:pPr>
            <w:pStyle w:val="12"/>
            <w:tabs>
              <w:tab w:val="right" w:leader="dot" w:pos="9344"/>
            </w:tabs>
            <w:rPr>
              <w:bCs/>
            </w:rPr>
          </w:pPr>
          <w:r>
            <w:rPr>
              <w:b/>
              <w:bCs/>
            </w:rPr>
            <w:fldChar w:fldCharType="end"/>
          </w:r>
        </w:p>
      </w:sdtContent>
    </w:sdt>
    <w:p w:rsidR="00132DCF" w:rsidRDefault="007B369F">
      <w:pPr>
        <w:pStyle w:val="a1"/>
        <w:numPr>
          <w:ilvl w:val="0"/>
          <w:numId w:val="0"/>
        </w:numPr>
        <w:ind w:left="568"/>
      </w:pPr>
      <w:bookmarkStart w:id="2" w:name="_Toc115122217"/>
      <w:r>
        <w:lastRenderedPageBreak/>
        <w:t>ОПРЕДЕЛЕНИЯ</w:t>
      </w:r>
      <w:bookmarkEnd w:id="2"/>
    </w:p>
    <w:p w:rsidR="00132DCF" w:rsidRDefault="007B369F">
      <w:r>
        <w:t>В настоящем техническом отчете применены следующие термины с соотве</w:t>
      </w:r>
      <w:r>
        <w:t>т</w:t>
      </w:r>
      <w:r>
        <w:t>ствующими определениями:</w:t>
      </w:r>
    </w:p>
    <w:p w:rsidR="00132DCF" w:rsidRDefault="00132DCF"/>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70"/>
        <w:gridCol w:w="2549"/>
        <w:gridCol w:w="6251"/>
      </w:tblGrid>
      <w:tr w:rsidR="00132DCF">
        <w:trPr>
          <w:trHeight w:val="20"/>
          <w:tblHeader/>
        </w:trPr>
        <w:tc>
          <w:tcPr>
            <w:tcW w:w="402" w:type="pct"/>
            <w:vAlign w:val="center"/>
          </w:tcPr>
          <w:p w:rsidR="00132DCF" w:rsidRDefault="007B369F">
            <w:pPr>
              <w:spacing w:after="0"/>
              <w:ind w:firstLine="0"/>
              <w:jc w:val="center"/>
              <w:rPr>
                <w:rFonts w:cs="Times New Roman"/>
                <w:b/>
                <w:sz w:val="20"/>
                <w:szCs w:val="20"/>
              </w:rPr>
            </w:pPr>
            <w:r>
              <w:rPr>
                <w:rFonts w:cs="Times New Roman"/>
                <w:b/>
                <w:sz w:val="20"/>
                <w:szCs w:val="20"/>
              </w:rPr>
              <w:t>№ п/п</w:t>
            </w:r>
          </w:p>
        </w:tc>
        <w:tc>
          <w:tcPr>
            <w:tcW w:w="1332" w:type="pct"/>
            <w:vAlign w:val="center"/>
          </w:tcPr>
          <w:p w:rsidR="00132DCF" w:rsidRDefault="007B369F">
            <w:pPr>
              <w:spacing w:after="0"/>
              <w:ind w:firstLine="0"/>
              <w:jc w:val="center"/>
              <w:rPr>
                <w:rFonts w:cs="Times New Roman"/>
                <w:b/>
                <w:sz w:val="20"/>
                <w:szCs w:val="20"/>
              </w:rPr>
            </w:pPr>
            <w:r>
              <w:rPr>
                <w:rFonts w:cs="Times New Roman"/>
                <w:b/>
                <w:sz w:val="20"/>
                <w:szCs w:val="20"/>
              </w:rPr>
              <w:t>Термин</w:t>
            </w:r>
          </w:p>
        </w:tc>
        <w:tc>
          <w:tcPr>
            <w:tcW w:w="3266" w:type="pct"/>
            <w:vAlign w:val="center"/>
          </w:tcPr>
          <w:p w:rsidR="00132DCF" w:rsidRDefault="007B369F">
            <w:pPr>
              <w:spacing w:after="0"/>
              <w:ind w:firstLine="0"/>
              <w:jc w:val="center"/>
              <w:rPr>
                <w:rFonts w:cs="Times New Roman"/>
                <w:b/>
                <w:sz w:val="20"/>
                <w:szCs w:val="20"/>
              </w:rPr>
            </w:pPr>
            <w:r>
              <w:rPr>
                <w:rFonts w:cs="Times New Roman"/>
                <w:b/>
                <w:sz w:val="20"/>
                <w:szCs w:val="20"/>
              </w:rPr>
              <w:t>Определение</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зона действия системы теплоснабжения</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w:t>
            </w:r>
            <w:r>
              <w:rPr>
                <w:rFonts w:cs="Times New Roman"/>
                <w:spacing w:val="2"/>
                <w:sz w:val="20"/>
                <w:szCs w:val="20"/>
                <w:shd w:val="clear" w:color="auto" w:fill="FFFFFF"/>
              </w:rPr>
              <w:t>а</w:t>
            </w:r>
            <w:r>
              <w:rPr>
                <w:rFonts w:cs="Times New Roman"/>
                <w:spacing w:val="2"/>
                <w:sz w:val="20"/>
                <w:szCs w:val="20"/>
                <w:shd w:val="clear" w:color="auto" w:fill="FFFFFF"/>
              </w:rPr>
              <w:t>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2</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зона действия источника тепловой энергии</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w:t>
            </w:r>
            <w:r>
              <w:rPr>
                <w:rFonts w:cs="Times New Roman"/>
                <w:spacing w:val="2"/>
                <w:sz w:val="20"/>
                <w:szCs w:val="20"/>
                <w:shd w:val="clear" w:color="auto" w:fill="FFFFFF"/>
              </w:rPr>
              <w:t>а</w:t>
            </w:r>
            <w:r>
              <w:rPr>
                <w:rFonts w:cs="Times New Roman"/>
                <w:spacing w:val="2"/>
                <w:sz w:val="20"/>
                <w:szCs w:val="20"/>
                <w:shd w:val="clear" w:color="auto" w:fill="FFFFFF"/>
              </w:rPr>
              <w:t>чения или ее часть, границы которой устанавливаются закрытыми секционирующими задвижками тепловой сети системы теплосна</w:t>
            </w:r>
            <w:r>
              <w:rPr>
                <w:rFonts w:cs="Times New Roman"/>
                <w:spacing w:val="2"/>
                <w:sz w:val="20"/>
                <w:szCs w:val="20"/>
                <w:shd w:val="clear" w:color="auto" w:fill="FFFFFF"/>
              </w:rPr>
              <w:t>б</w:t>
            </w:r>
            <w:r>
              <w:rPr>
                <w:rFonts w:cs="Times New Roman"/>
                <w:spacing w:val="2"/>
                <w:sz w:val="20"/>
                <w:szCs w:val="20"/>
                <w:shd w:val="clear" w:color="auto" w:fill="FFFFFF"/>
              </w:rPr>
              <w:t>жения</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3</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установленная мощность источника тепловой эне</w:t>
            </w:r>
            <w:r>
              <w:rPr>
                <w:rFonts w:cs="Times New Roman"/>
                <w:spacing w:val="2"/>
                <w:sz w:val="20"/>
                <w:szCs w:val="20"/>
                <w:shd w:val="clear" w:color="auto" w:fill="FFFFFF"/>
              </w:rPr>
              <w:t>р</w:t>
            </w:r>
            <w:r>
              <w:rPr>
                <w:rFonts w:cs="Times New Roman"/>
                <w:spacing w:val="2"/>
                <w:sz w:val="20"/>
                <w:szCs w:val="20"/>
                <w:shd w:val="clear" w:color="auto" w:fill="FFFFFF"/>
              </w:rPr>
              <w:t>гии</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4</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располагаемая мощность источника тепловой эне</w:t>
            </w:r>
            <w:r>
              <w:rPr>
                <w:rFonts w:cs="Times New Roman"/>
                <w:spacing w:val="2"/>
                <w:sz w:val="20"/>
                <w:szCs w:val="20"/>
                <w:shd w:val="clear" w:color="auto" w:fill="FFFFFF"/>
              </w:rPr>
              <w:t>р</w:t>
            </w:r>
            <w:r>
              <w:rPr>
                <w:rFonts w:cs="Times New Roman"/>
                <w:spacing w:val="2"/>
                <w:sz w:val="20"/>
                <w:szCs w:val="20"/>
                <w:shd w:val="clear" w:color="auto" w:fill="FFFFFF"/>
              </w:rPr>
              <w:t>гии</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величина, равная установленной мощности источника тепловой энергии за вычетом объемов мощности, не реализуемых по технич</w:t>
            </w:r>
            <w:r>
              <w:rPr>
                <w:rFonts w:cs="Times New Roman"/>
                <w:spacing w:val="2"/>
                <w:sz w:val="20"/>
                <w:szCs w:val="20"/>
                <w:shd w:val="clear" w:color="auto" w:fill="FFFFFF"/>
              </w:rPr>
              <w:t>е</w:t>
            </w:r>
            <w:r>
              <w:rPr>
                <w:rFonts w:cs="Times New Roman"/>
                <w:spacing w:val="2"/>
                <w:sz w:val="20"/>
                <w:szCs w:val="20"/>
                <w:shd w:val="clear" w:color="auto" w:fill="FFFFFF"/>
              </w:rPr>
              <w:t>ским причинам, в том числе по причине снижения тепловой мощн</w:t>
            </w:r>
            <w:r>
              <w:rPr>
                <w:rFonts w:cs="Times New Roman"/>
                <w:spacing w:val="2"/>
                <w:sz w:val="20"/>
                <w:szCs w:val="20"/>
                <w:shd w:val="clear" w:color="auto" w:fill="FFFFFF"/>
              </w:rPr>
              <w:t>о</w:t>
            </w:r>
            <w:r>
              <w:rPr>
                <w:rFonts w:cs="Times New Roman"/>
                <w:spacing w:val="2"/>
                <w:sz w:val="20"/>
                <w:szCs w:val="20"/>
                <w:shd w:val="clear" w:color="auto" w:fill="FFFFFF"/>
              </w:rPr>
              <w:t>сти оборудования в результате эксплуатации на продленном техн</w:t>
            </w:r>
            <w:r>
              <w:rPr>
                <w:rFonts w:cs="Times New Roman"/>
                <w:spacing w:val="2"/>
                <w:sz w:val="20"/>
                <w:szCs w:val="20"/>
                <w:shd w:val="clear" w:color="auto" w:fill="FFFFFF"/>
              </w:rPr>
              <w:t>и</w:t>
            </w:r>
            <w:r>
              <w:rPr>
                <w:rFonts w:cs="Times New Roman"/>
                <w:spacing w:val="2"/>
                <w:sz w:val="20"/>
                <w:szCs w:val="20"/>
                <w:shd w:val="clear" w:color="auto" w:fill="FFFFFF"/>
              </w:rPr>
              <w:t>ческом ресурсе (снижение параметров пара перед турбиной, отсу</w:t>
            </w:r>
            <w:r>
              <w:rPr>
                <w:rFonts w:cs="Times New Roman"/>
                <w:spacing w:val="2"/>
                <w:sz w:val="20"/>
                <w:szCs w:val="20"/>
                <w:shd w:val="clear" w:color="auto" w:fill="FFFFFF"/>
              </w:rPr>
              <w:t>т</w:t>
            </w:r>
            <w:r>
              <w:rPr>
                <w:rFonts w:cs="Times New Roman"/>
                <w:spacing w:val="2"/>
                <w:sz w:val="20"/>
                <w:szCs w:val="20"/>
                <w:shd w:val="clear" w:color="auto" w:fill="FFFFFF"/>
              </w:rPr>
              <w:t xml:space="preserve">ствие рециркуляции в пиковых водогрейных </w:t>
            </w:r>
            <w:proofErr w:type="spellStart"/>
            <w:r>
              <w:rPr>
                <w:rFonts w:cs="Times New Roman"/>
                <w:spacing w:val="2"/>
                <w:sz w:val="20"/>
                <w:szCs w:val="20"/>
                <w:shd w:val="clear" w:color="auto" w:fill="FFFFFF"/>
              </w:rPr>
              <w:t>котлоагрегатах</w:t>
            </w:r>
            <w:proofErr w:type="spellEnd"/>
            <w:r>
              <w:rPr>
                <w:rFonts w:cs="Times New Roman"/>
                <w:spacing w:val="2"/>
                <w:sz w:val="20"/>
                <w:szCs w:val="20"/>
                <w:shd w:val="clear" w:color="auto" w:fill="FFFFFF"/>
              </w:rPr>
              <w:t xml:space="preserve"> и др.)</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5</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мощность источника те</w:t>
            </w:r>
            <w:r>
              <w:rPr>
                <w:rFonts w:cs="Times New Roman"/>
                <w:spacing w:val="2"/>
                <w:sz w:val="20"/>
                <w:szCs w:val="20"/>
                <w:shd w:val="clear" w:color="auto" w:fill="FFFFFF"/>
              </w:rPr>
              <w:t>п</w:t>
            </w:r>
            <w:r>
              <w:rPr>
                <w:rFonts w:cs="Times New Roman"/>
                <w:spacing w:val="2"/>
                <w:sz w:val="20"/>
                <w:szCs w:val="20"/>
                <w:shd w:val="clear" w:color="auto" w:fill="FFFFFF"/>
              </w:rPr>
              <w:t>ловой энергии нетто</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величина, равная располагаемой мощности источника тепловой энергии за вычетом тепловой нагрузки на собственные и хозя</w:t>
            </w:r>
            <w:r>
              <w:rPr>
                <w:rFonts w:cs="Times New Roman"/>
                <w:spacing w:val="2"/>
                <w:sz w:val="20"/>
                <w:szCs w:val="20"/>
                <w:shd w:val="clear" w:color="auto" w:fill="FFFFFF"/>
              </w:rPr>
              <w:t>й</w:t>
            </w:r>
            <w:r>
              <w:rPr>
                <w:rFonts w:cs="Times New Roman"/>
                <w:spacing w:val="2"/>
                <w:sz w:val="20"/>
                <w:szCs w:val="20"/>
                <w:shd w:val="clear" w:color="auto" w:fill="FFFFFF"/>
              </w:rPr>
              <w:t>ственные нужды теплоснабжающей организации в отношении и</w:t>
            </w:r>
            <w:r>
              <w:rPr>
                <w:rFonts w:cs="Times New Roman"/>
                <w:spacing w:val="2"/>
                <w:sz w:val="20"/>
                <w:szCs w:val="20"/>
                <w:shd w:val="clear" w:color="auto" w:fill="FFFFFF"/>
              </w:rPr>
              <w:t>с</w:t>
            </w:r>
            <w:r>
              <w:rPr>
                <w:rFonts w:cs="Times New Roman"/>
                <w:spacing w:val="2"/>
                <w:sz w:val="20"/>
                <w:szCs w:val="20"/>
                <w:shd w:val="clear" w:color="auto" w:fill="FFFFFF"/>
              </w:rPr>
              <w:t>точника тепловой энергии</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6</w:t>
            </w:r>
          </w:p>
        </w:tc>
        <w:tc>
          <w:tcPr>
            <w:tcW w:w="1332" w:type="pct"/>
            <w:vAlign w:val="center"/>
          </w:tcPr>
          <w:p w:rsidR="00132DCF" w:rsidRDefault="007B369F">
            <w:pPr>
              <w:spacing w:after="0"/>
              <w:ind w:firstLine="0"/>
              <w:jc w:val="center"/>
              <w:rPr>
                <w:rFonts w:cs="Times New Roman"/>
                <w:sz w:val="20"/>
                <w:szCs w:val="20"/>
              </w:rPr>
            </w:pPr>
            <w:proofErr w:type="spellStart"/>
            <w:r>
              <w:rPr>
                <w:rFonts w:cs="Times New Roman"/>
                <w:spacing w:val="2"/>
                <w:sz w:val="20"/>
                <w:szCs w:val="20"/>
                <w:shd w:val="clear" w:color="auto" w:fill="FFFFFF"/>
              </w:rPr>
              <w:t>теплосетевые</w:t>
            </w:r>
            <w:proofErr w:type="spellEnd"/>
            <w:r>
              <w:rPr>
                <w:rFonts w:cs="Times New Roman"/>
                <w:spacing w:val="2"/>
                <w:sz w:val="20"/>
                <w:szCs w:val="20"/>
                <w:shd w:val="clear" w:color="auto" w:fill="FFFFFF"/>
              </w:rPr>
              <w:t xml:space="preserve"> объекты</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объекты, входящие в состав тепловой сети и обеспечивающие пер</w:t>
            </w:r>
            <w:r>
              <w:rPr>
                <w:rFonts w:cs="Times New Roman"/>
                <w:spacing w:val="2"/>
                <w:sz w:val="20"/>
                <w:szCs w:val="20"/>
                <w:shd w:val="clear" w:color="auto" w:fill="FFFFFF"/>
              </w:rPr>
              <w:t>е</w:t>
            </w:r>
            <w:r>
              <w:rPr>
                <w:rFonts w:cs="Times New Roman"/>
                <w:spacing w:val="2"/>
                <w:sz w:val="20"/>
                <w:szCs w:val="20"/>
                <w:shd w:val="clear" w:color="auto" w:fill="FFFFFF"/>
              </w:rPr>
              <w:t xml:space="preserve">дачу тепловой энергии от источника тепловой энергии до </w:t>
            </w:r>
            <w:proofErr w:type="spellStart"/>
            <w:r>
              <w:rPr>
                <w:rFonts w:cs="Times New Roman"/>
                <w:spacing w:val="2"/>
                <w:sz w:val="20"/>
                <w:szCs w:val="20"/>
                <w:shd w:val="clear" w:color="auto" w:fill="FFFFFF"/>
              </w:rPr>
              <w:t>теплоп</w:t>
            </w:r>
            <w:r>
              <w:rPr>
                <w:rFonts w:cs="Times New Roman"/>
                <w:spacing w:val="2"/>
                <w:sz w:val="20"/>
                <w:szCs w:val="20"/>
                <w:shd w:val="clear" w:color="auto" w:fill="FFFFFF"/>
              </w:rPr>
              <w:t>о</w:t>
            </w:r>
            <w:r>
              <w:rPr>
                <w:rFonts w:cs="Times New Roman"/>
                <w:spacing w:val="2"/>
                <w:sz w:val="20"/>
                <w:szCs w:val="20"/>
                <w:shd w:val="clear" w:color="auto" w:fill="FFFFFF"/>
              </w:rPr>
              <w:t>требляющих</w:t>
            </w:r>
            <w:proofErr w:type="spellEnd"/>
            <w:r>
              <w:rPr>
                <w:rFonts w:cs="Times New Roman"/>
                <w:spacing w:val="2"/>
                <w:sz w:val="20"/>
                <w:szCs w:val="20"/>
                <w:shd w:val="clear" w:color="auto" w:fill="FFFFFF"/>
              </w:rPr>
              <w:t xml:space="preserve"> установок потребителей тепловой энергии</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7</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элемент территориального деления</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w:t>
            </w:r>
            <w:r>
              <w:rPr>
                <w:rFonts w:cs="Times New Roman"/>
                <w:spacing w:val="2"/>
                <w:sz w:val="20"/>
                <w:szCs w:val="20"/>
                <w:shd w:val="clear" w:color="auto" w:fill="FFFFFF"/>
              </w:rPr>
              <w:t>а</w:t>
            </w:r>
            <w:r>
              <w:rPr>
                <w:rFonts w:cs="Times New Roman"/>
                <w:spacing w:val="2"/>
                <w:sz w:val="20"/>
                <w:szCs w:val="20"/>
                <w:shd w:val="clear" w:color="auto" w:fill="FFFFFF"/>
              </w:rPr>
              <w:t>чения или ее часть, установленная по границам административно-территориальных единиц</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8</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расчетный элемент терр</w:t>
            </w:r>
            <w:r>
              <w:rPr>
                <w:rFonts w:cs="Times New Roman"/>
                <w:spacing w:val="2"/>
                <w:sz w:val="20"/>
                <w:szCs w:val="20"/>
                <w:shd w:val="clear" w:color="auto" w:fill="FFFFFF"/>
              </w:rPr>
              <w:t>и</w:t>
            </w:r>
            <w:r>
              <w:rPr>
                <w:rFonts w:cs="Times New Roman"/>
                <w:spacing w:val="2"/>
                <w:sz w:val="20"/>
                <w:szCs w:val="20"/>
                <w:shd w:val="clear" w:color="auto" w:fill="FFFFFF"/>
              </w:rPr>
              <w:t>ториального деления</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w:t>
            </w:r>
            <w:r>
              <w:rPr>
                <w:rFonts w:cs="Times New Roman"/>
                <w:spacing w:val="2"/>
                <w:sz w:val="20"/>
                <w:szCs w:val="20"/>
                <w:shd w:val="clear" w:color="auto" w:fill="FFFFFF"/>
              </w:rPr>
              <w:t>а</w:t>
            </w:r>
            <w:r>
              <w:rPr>
                <w:rFonts w:cs="Times New Roman"/>
                <w:spacing w:val="2"/>
                <w:sz w:val="20"/>
                <w:szCs w:val="20"/>
                <w:shd w:val="clear" w:color="auto" w:fill="FFFFFF"/>
              </w:rPr>
              <w:t>чения или ее часть, принятая для целей разработки схемы тепл</w:t>
            </w:r>
            <w:r>
              <w:rPr>
                <w:rFonts w:cs="Times New Roman"/>
                <w:spacing w:val="2"/>
                <w:sz w:val="20"/>
                <w:szCs w:val="20"/>
                <w:shd w:val="clear" w:color="auto" w:fill="FFFFFF"/>
              </w:rPr>
              <w:t>о</w:t>
            </w:r>
            <w:r>
              <w:rPr>
                <w:rFonts w:cs="Times New Roman"/>
                <w:spacing w:val="2"/>
                <w:sz w:val="20"/>
                <w:szCs w:val="20"/>
                <w:shd w:val="clear" w:color="auto" w:fill="FFFFFF"/>
              </w:rPr>
              <w:t>снабжения в неизменяемых границах на весь срок действия схемы теплоснабжения</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9</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местные виды топлива</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топливные ресурсы, использование которых потенциально возмо</w:t>
            </w:r>
            <w:r>
              <w:rPr>
                <w:rFonts w:cs="Times New Roman"/>
                <w:spacing w:val="2"/>
                <w:sz w:val="20"/>
                <w:szCs w:val="20"/>
                <w:shd w:val="clear" w:color="auto" w:fill="FFFFFF"/>
              </w:rPr>
              <w:t>ж</w:t>
            </w:r>
            <w:r>
              <w:rPr>
                <w:rFonts w:cs="Times New Roman"/>
                <w:spacing w:val="2"/>
                <w:sz w:val="20"/>
                <w:szCs w:val="20"/>
                <w:shd w:val="clear" w:color="auto" w:fill="FFFFFF"/>
              </w:rPr>
              <w:t>но в районах (территориях) их образования, производства, добычи (торф и продукты его переработки, попутный газ, отходы деревоо</w:t>
            </w:r>
            <w:r>
              <w:rPr>
                <w:rFonts w:cs="Times New Roman"/>
                <w:spacing w:val="2"/>
                <w:sz w:val="20"/>
                <w:szCs w:val="20"/>
                <w:shd w:val="clear" w:color="auto" w:fill="FFFFFF"/>
              </w:rPr>
              <w:t>б</w:t>
            </w:r>
            <w:r>
              <w:rPr>
                <w:rFonts w:cs="Times New Roman"/>
                <w:spacing w:val="2"/>
                <w:sz w:val="20"/>
                <w:szCs w:val="20"/>
                <w:shd w:val="clear" w:color="auto" w:fill="FFFFFF"/>
              </w:rPr>
              <w:t>работки, отходы сельскохозяйственной деятельности, отходы пр</w:t>
            </w:r>
            <w:r>
              <w:rPr>
                <w:rFonts w:cs="Times New Roman"/>
                <w:spacing w:val="2"/>
                <w:sz w:val="20"/>
                <w:szCs w:val="20"/>
                <w:shd w:val="clear" w:color="auto" w:fill="FFFFFF"/>
              </w:rPr>
              <w:t>о</w:t>
            </w:r>
            <w:r>
              <w:rPr>
                <w:rFonts w:cs="Times New Roman"/>
                <w:spacing w:val="2"/>
                <w:sz w:val="20"/>
                <w:szCs w:val="20"/>
                <w:shd w:val="clear" w:color="auto" w:fill="FFFFFF"/>
              </w:rPr>
              <w:t>изводства и потребления, в том числе твердые коммунальные отх</w:t>
            </w:r>
            <w:r>
              <w:rPr>
                <w:rFonts w:cs="Times New Roman"/>
                <w:spacing w:val="2"/>
                <w:sz w:val="20"/>
                <w:szCs w:val="20"/>
                <w:shd w:val="clear" w:color="auto" w:fill="FFFFFF"/>
              </w:rPr>
              <w:t>о</w:t>
            </w:r>
            <w:r>
              <w:rPr>
                <w:rFonts w:cs="Times New Roman"/>
                <w:spacing w:val="2"/>
                <w:sz w:val="20"/>
                <w:szCs w:val="20"/>
                <w:shd w:val="clear" w:color="auto" w:fill="FFFFFF"/>
              </w:rPr>
              <w:t>ды, и иные виды топливных ресурсов), экономическая эффекти</w:t>
            </w:r>
            <w:r>
              <w:rPr>
                <w:rFonts w:cs="Times New Roman"/>
                <w:spacing w:val="2"/>
                <w:sz w:val="20"/>
                <w:szCs w:val="20"/>
                <w:shd w:val="clear" w:color="auto" w:fill="FFFFFF"/>
              </w:rPr>
              <w:t>в</w:t>
            </w:r>
            <w:r>
              <w:rPr>
                <w:rFonts w:cs="Times New Roman"/>
                <w:spacing w:val="2"/>
                <w:sz w:val="20"/>
                <w:szCs w:val="20"/>
                <w:shd w:val="clear" w:color="auto" w:fill="FFFFFF"/>
              </w:rPr>
              <w:t>ность потребления которых ограничена районами (территориями) их происхождения</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10</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расчетная тепловая нагрузка</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тепловая нагрузка, определяемая на основе данных о фактическом отпуске тепловой энергии за полный отопительный период, предш</w:t>
            </w:r>
            <w:r>
              <w:rPr>
                <w:rFonts w:cs="Times New Roman"/>
                <w:spacing w:val="2"/>
                <w:sz w:val="20"/>
                <w:szCs w:val="20"/>
                <w:shd w:val="clear" w:color="auto" w:fill="FFFFFF"/>
              </w:rPr>
              <w:t>е</w:t>
            </w:r>
            <w:r>
              <w:rPr>
                <w:rFonts w:cs="Times New Roman"/>
                <w:spacing w:val="2"/>
                <w:sz w:val="20"/>
                <w:szCs w:val="20"/>
                <w:shd w:val="clear" w:color="auto" w:fill="FFFFFF"/>
              </w:rPr>
              <w:t>ствующий началу разработки схемы теплоснабжения, приведенная в соответствии с методическими указаниями по разработке схем те</w:t>
            </w:r>
            <w:r>
              <w:rPr>
                <w:rFonts w:cs="Times New Roman"/>
                <w:spacing w:val="2"/>
                <w:sz w:val="20"/>
                <w:szCs w:val="20"/>
                <w:shd w:val="clear" w:color="auto" w:fill="FFFFFF"/>
              </w:rPr>
              <w:t>п</w:t>
            </w:r>
            <w:r>
              <w:rPr>
                <w:rFonts w:cs="Times New Roman"/>
                <w:spacing w:val="2"/>
                <w:sz w:val="20"/>
                <w:szCs w:val="20"/>
                <w:shd w:val="clear" w:color="auto" w:fill="FFFFFF"/>
              </w:rPr>
              <w:t>лоснабжения к расчетной температуре наружного воздуха</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11</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базовый период актуал</w:t>
            </w:r>
            <w:r>
              <w:rPr>
                <w:rFonts w:cs="Times New Roman"/>
                <w:spacing w:val="2"/>
                <w:sz w:val="20"/>
                <w:szCs w:val="20"/>
                <w:shd w:val="clear" w:color="auto" w:fill="FFFFFF"/>
              </w:rPr>
              <w:t>и</w:t>
            </w:r>
            <w:r>
              <w:rPr>
                <w:rFonts w:cs="Times New Roman"/>
                <w:spacing w:val="2"/>
                <w:sz w:val="20"/>
                <w:szCs w:val="20"/>
                <w:shd w:val="clear" w:color="auto" w:fill="FFFFFF"/>
              </w:rPr>
              <w:t>зации</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год, предшествующий году, в котором подлежит утверждению акт</w:t>
            </w:r>
            <w:r>
              <w:rPr>
                <w:rFonts w:cs="Times New Roman"/>
                <w:spacing w:val="2"/>
                <w:sz w:val="20"/>
                <w:szCs w:val="20"/>
                <w:shd w:val="clear" w:color="auto" w:fill="FFFFFF"/>
              </w:rPr>
              <w:t>у</w:t>
            </w:r>
            <w:r>
              <w:rPr>
                <w:rFonts w:cs="Times New Roman"/>
                <w:spacing w:val="2"/>
                <w:sz w:val="20"/>
                <w:szCs w:val="20"/>
                <w:shd w:val="clear" w:color="auto" w:fill="FFFFFF"/>
              </w:rPr>
              <w:t>ализированная схема теплоснабжения поселения, городского округа, города федерального значения (2018г.)</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12</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энергетические характ</w:t>
            </w:r>
            <w:r>
              <w:rPr>
                <w:rFonts w:cs="Times New Roman"/>
                <w:spacing w:val="2"/>
                <w:sz w:val="20"/>
                <w:szCs w:val="20"/>
                <w:shd w:val="clear" w:color="auto" w:fill="FFFFFF"/>
              </w:rPr>
              <w:t>е</w:t>
            </w:r>
            <w:r>
              <w:rPr>
                <w:rFonts w:cs="Times New Roman"/>
                <w:spacing w:val="2"/>
                <w:sz w:val="20"/>
                <w:szCs w:val="20"/>
                <w:shd w:val="clear" w:color="auto" w:fill="FFFFFF"/>
              </w:rPr>
              <w:t>ристики тепловых сетей</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показатели, характеризующие энергетическую эффективность пер</w:t>
            </w:r>
            <w:r>
              <w:rPr>
                <w:rFonts w:cs="Times New Roman"/>
                <w:spacing w:val="2"/>
                <w:sz w:val="20"/>
                <w:szCs w:val="20"/>
                <w:shd w:val="clear" w:color="auto" w:fill="FFFFFF"/>
              </w:rPr>
              <w:t>е</w:t>
            </w:r>
            <w:r>
              <w:rPr>
                <w:rFonts w:cs="Times New Roman"/>
                <w:spacing w:val="2"/>
                <w:sz w:val="20"/>
                <w:szCs w:val="20"/>
                <w:shd w:val="clear" w:color="auto" w:fill="FFFFFF"/>
              </w:rPr>
              <w:t>дачи тепловой энергии по тепловым сетям, включая потери тепл</w:t>
            </w:r>
            <w:r>
              <w:rPr>
                <w:rFonts w:cs="Times New Roman"/>
                <w:spacing w:val="2"/>
                <w:sz w:val="20"/>
                <w:szCs w:val="20"/>
                <w:shd w:val="clear" w:color="auto" w:fill="FFFFFF"/>
              </w:rPr>
              <w:t>о</w:t>
            </w:r>
            <w:r>
              <w:rPr>
                <w:rFonts w:cs="Times New Roman"/>
                <w:spacing w:val="2"/>
                <w:sz w:val="20"/>
                <w:szCs w:val="20"/>
                <w:shd w:val="clear" w:color="auto" w:fill="FFFFFF"/>
              </w:rPr>
              <w:t>вой энергии, расход электроэнергии на передачу тепловой энергии, расход теплоносителя на передачу тепловой энергии, потери тепл</w:t>
            </w:r>
            <w:r>
              <w:rPr>
                <w:rFonts w:cs="Times New Roman"/>
                <w:spacing w:val="2"/>
                <w:sz w:val="20"/>
                <w:szCs w:val="20"/>
                <w:shd w:val="clear" w:color="auto" w:fill="FFFFFF"/>
              </w:rPr>
              <w:t>о</w:t>
            </w:r>
            <w:r>
              <w:rPr>
                <w:rFonts w:cs="Times New Roman"/>
                <w:spacing w:val="2"/>
                <w:sz w:val="20"/>
                <w:szCs w:val="20"/>
                <w:shd w:val="clear" w:color="auto" w:fill="FFFFFF"/>
              </w:rPr>
              <w:t>носителя, температуру теплоносителя</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13</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топливный баланс</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документ, содержащий взаимосвязанные показатели количественн</w:t>
            </w:r>
            <w:r>
              <w:rPr>
                <w:rFonts w:cs="Times New Roman"/>
                <w:spacing w:val="2"/>
                <w:sz w:val="20"/>
                <w:szCs w:val="20"/>
                <w:shd w:val="clear" w:color="auto" w:fill="FFFFFF"/>
              </w:rPr>
              <w:t>о</w:t>
            </w:r>
            <w:r>
              <w:rPr>
                <w:rFonts w:cs="Times New Roman"/>
                <w:spacing w:val="2"/>
                <w:sz w:val="20"/>
                <w:szCs w:val="20"/>
                <w:shd w:val="clear" w:color="auto" w:fill="FFFFFF"/>
              </w:rPr>
              <w:lastRenderedPageBreak/>
              <w:t>го соответствия необходимых для функционирования системы те</w:t>
            </w:r>
            <w:r>
              <w:rPr>
                <w:rFonts w:cs="Times New Roman"/>
                <w:spacing w:val="2"/>
                <w:sz w:val="20"/>
                <w:szCs w:val="20"/>
                <w:shd w:val="clear" w:color="auto" w:fill="FFFFFF"/>
              </w:rPr>
              <w:t>п</w:t>
            </w:r>
            <w:r>
              <w:rPr>
                <w:rFonts w:cs="Times New Roman"/>
                <w:spacing w:val="2"/>
                <w:sz w:val="20"/>
                <w:szCs w:val="20"/>
                <w:shd w:val="clear" w:color="auto" w:fill="FFFFFF"/>
              </w:rPr>
              <w:t>лоснабжения поставок топлива различных видов и их потребления источниками тепловой энергии в системе теплоснабжения, устана</w:t>
            </w:r>
            <w:r>
              <w:rPr>
                <w:rFonts w:cs="Times New Roman"/>
                <w:spacing w:val="2"/>
                <w:sz w:val="20"/>
                <w:szCs w:val="20"/>
                <w:shd w:val="clear" w:color="auto" w:fill="FFFFFF"/>
              </w:rPr>
              <w:t>в</w:t>
            </w:r>
            <w:r>
              <w:rPr>
                <w:rFonts w:cs="Times New Roman"/>
                <w:spacing w:val="2"/>
                <w:sz w:val="20"/>
                <w:szCs w:val="20"/>
                <w:shd w:val="clear" w:color="auto" w:fill="FFFFFF"/>
              </w:rPr>
              <w:t>ливающий распределение топлива различных видов между источн</w:t>
            </w:r>
            <w:r>
              <w:rPr>
                <w:rFonts w:cs="Times New Roman"/>
                <w:spacing w:val="2"/>
                <w:sz w:val="20"/>
                <w:szCs w:val="20"/>
                <w:shd w:val="clear" w:color="auto" w:fill="FFFFFF"/>
              </w:rPr>
              <w:t>и</w:t>
            </w:r>
            <w:r>
              <w:rPr>
                <w:rFonts w:cs="Times New Roman"/>
                <w:spacing w:val="2"/>
                <w:sz w:val="20"/>
                <w:szCs w:val="20"/>
                <w:shd w:val="clear" w:color="auto" w:fill="FFFFFF"/>
              </w:rPr>
              <w:t>ками тепловой энергии в системе теплоснабжения и позволяющий определить эффективность использования топлива при комбинир</w:t>
            </w:r>
            <w:r>
              <w:rPr>
                <w:rFonts w:cs="Times New Roman"/>
                <w:spacing w:val="2"/>
                <w:sz w:val="20"/>
                <w:szCs w:val="20"/>
                <w:shd w:val="clear" w:color="auto" w:fill="FFFFFF"/>
              </w:rPr>
              <w:t>о</w:t>
            </w:r>
            <w:r>
              <w:rPr>
                <w:rFonts w:cs="Times New Roman"/>
                <w:spacing w:val="2"/>
                <w:sz w:val="20"/>
                <w:szCs w:val="20"/>
                <w:shd w:val="clear" w:color="auto" w:fill="FFFFFF"/>
              </w:rPr>
              <w:t>ванной выработке электрической и тепловой энергии</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lastRenderedPageBreak/>
              <w:t>14</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электронная модель с</w:t>
            </w:r>
            <w:r>
              <w:rPr>
                <w:rFonts w:cs="Times New Roman"/>
                <w:spacing w:val="2"/>
                <w:sz w:val="20"/>
                <w:szCs w:val="20"/>
                <w:shd w:val="clear" w:color="auto" w:fill="FFFFFF"/>
              </w:rPr>
              <w:t>и</w:t>
            </w:r>
            <w:r>
              <w:rPr>
                <w:rFonts w:cs="Times New Roman"/>
                <w:spacing w:val="2"/>
                <w:sz w:val="20"/>
                <w:szCs w:val="20"/>
                <w:shd w:val="clear" w:color="auto" w:fill="FFFFFF"/>
              </w:rPr>
              <w:t>стемы теплоснабжения поселения, городского округа, города федерал</w:t>
            </w:r>
            <w:r>
              <w:rPr>
                <w:rFonts w:cs="Times New Roman"/>
                <w:spacing w:val="2"/>
                <w:sz w:val="20"/>
                <w:szCs w:val="20"/>
                <w:shd w:val="clear" w:color="auto" w:fill="FFFFFF"/>
              </w:rPr>
              <w:t>ь</w:t>
            </w:r>
            <w:r>
              <w:rPr>
                <w:rFonts w:cs="Times New Roman"/>
                <w:spacing w:val="2"/>
                <w:sz w:val="20"/>
                <w:szCs w:val="20"/>
                <w:shd w:val="clear" w:color="auto" w:fill="FFFFFF"/>
              </w:rPr>
              <w:t>ного значения</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документ в электронной форме, в котором представлена информ</w:t>
            </w:r>
            <w:r>
              <w:rPr>
                <w:rFonts w:cs="Times New Roman"/>
                <w:spacing w:val="2"/>
                <w:sz w:val="20"/>
                <w:szCs w:val="20"/>
                <w:shd w:val="clear" w:color="auto" w:fill="FFFFFF"/>
              </w:rPr>
              <w:t>а</w:t>
            </w:r>
            <w:r>
              <w:rPr>
                <w:rFonts w:cs="Times New Roman"/>
                <w:spacing w:val="2"/>
                <w:sz w:val="20"/>
                <w:szCs w:val="20"/>
                <w:shd w:val="clear" w:color="auto" w:fill="FFFFFF"/>
              </w:rPr>
              <w:t>ция о характеристиках систем теплоснабжения поселения, городск</w:t>
            </w:r>
            <w:r>
              <w:rPr>
                <w:rFonts w:cs="Times New Roman"/>
                <w:spacing w:val="2"/>
                <w:sz w:val="20"/>
                <w:szCs w:val="20"/>
                <w:shd w:val="clear" w:color="auto" w:fill="FFFFFF"/>
              </w:rPr>
              <w:t>о</w:t>
            </w:r>
            <w:r>
              <w:rPr>
                <w:rFonts w:cs="Times New Roman"/>
                <w:spacing w:val="2"/>
                <w:sz w:val="20"/>
                <w:szCs w:val="20"/>
                <w:shd w:val="clear" w:color="auto" w:fill="FFFFFF"/>
              </w:rPr>
              <w:t>го округа, города федерального значения</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15</w:t>
            </w:r>
          </w:p>
        </w:tc>
        <w:tc>
          <w:tcPr>
            <w:tcW w:w="1332"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материальная характер</w:t>
            </w:r>
            <w:r>
              <w:rPr>
                <w:rFonts w:cs="Times New Roman"/>
                <w:spacing w:val="2"/>
                <w:sz w:val="20"/>
                <w:szCs w:val="20"/>
                <w:shd w:val="clear" w:color="auto" w:fill="FFFFFF"/>
              </w:rPr>
              <w:t>и</w:t>
            </w:r>
            <w:r>
              <w:rPr>
                <w:rFonts w:cs="Times New Roman"/>
                <w:spacing w:val="2"/>
                <w:sz w:val="20"/>
                <w:szCs w:val="20"/>
                <w:shd w:val="clear" w:color="auto" w:fill="FFFFFF"/>
              </w:rPr>
              <w:t>стика тепловой сети</w:t>
            </w:r>
          </w:p>
        </w:tc>
        <w:tc>
          <w:tcPr>
            <w:tcW w:w="3266" w:type="pct"/>
            <w:vAlign w:val="center"/>
          </w:tcPr>
          <w:p w:rsidR="00132DCF" w:rsidRDefault="007B369F">
            <w:pPr>
              <w:spacing w:after="0"/>
              <w:ind w:firstLine="0"/>
              <w:jc w:val="center"/>
              <w:rPr>
                <w:rFonts w:cs="Times New Roman"/>
                <w:sz w:val="20"/>
                <w:szCs w:val="20"/>
              </w:rPr>
            </w:pPr>
            <w:r>
              <w:rPr>
                <w:rFonts w:cs="Times New Roman"/>
                <w:spacing w:val="2"/>
                <w:sz w:val="20"/>
                <w:szCs w:val="20"/>
                <w:shd w:val="clear" w:color="auto" w:fill="FFFFFF"/>
              </w:rPr>
              <w:t>сумма произведений значений наружных диаметров трубопроводов отдельных участков тепловой сети и длины этих участков</w:t>
            </w:r>
          </w:p>
        </w:tc>
      </w:tr>
      <w:tr w:rsidR="00132DCF">
        <w:trPr>
          <w:trHeight w:val="20"/>
        </w:trPr>
        <w:tc>
          <w:tcPr>
            <w:tcW w:w="402" w:type="pct"/>
            <w:vAlign w:val="center"/>
          </w:tcPr>
          <w:p w:rsidR="00132DCF" w:rsidRDefault="007B369F">
            <w:pPr>
              <w:spacing w:after="0"/>
              <w:ind w:firstLine="0"/>
              <w:jc w:val="center"/>
              <w:rPr>
                <w:rFonts w:cs="Times New Roman"/>
                <w:sz w:val="20"/>
                <w:szCs w:val="20"/>
              </w:rPr>
            </w:pPr>
            <w:r>
              <w:rPr>
                <w:rFonts w:cs="Times New Roman"/>
                <w:sz w:val="20"/>
                <w:szCs w:val="20"/>
              </w:rPr>
              <w:t>16</w:t>
            </w:r>
          </w:p>
        </w:tc>
        <w:tc>
          <w:tcPr>
            <w:tcW w:w="1332" w:type="pct"/>
            <w:vAlign w:val="center"/>
          </w:tcPr>
          <w:p w:rsidR="00132DCF" w:rsidRDefault="007B369F">
            <w:pPr>
              <w:spacing w:after="0"/>
              <w:ind w:firstLine="0"/>
              <w:jc w:val="center"/>
              <w:rPr>
                <w:rFonts w:cs="Times New Roman"/>
                <w:spacing w:val="2"/>
                <w:sz w:val="20"/>
                <w:szCs w:val="20"/>
                <w:shd w:val="clear" w:color="auto" w:fill="FFFFFF"/>
              </w:rPr>
            </w:pPr>
            <w:r>
              <w:rPr>
                <w:rFonts w:cs="Times New Roman"/>
                <w:spacing w:val="2"/>
                <w:sz w:val="20"/>
                <w:szCs w:val="20"/>
                <w:shd w:val="clear" w:color="auto" w:fill="FFFFFF"/>
              </w:rPr>
              <w:t>удельная материальная характеристика тепловой сети</w:t>
            </w:r>
          </w:p>
        </w:tc>
        <w:tc>
          <w:tcPr>
            <w:tcW w:w="3266" w:type="pct"/>
            <w:vAlign w:val="center"/>
          </w:tcPr>
          <w:p w:rsidR="00132DCF" w:rsidRDefault="007B369F">
            <w:pPr>
              <w:spacing w:after="0"/>
              <w:ind w:firstLine="0"/>
              <w:jc w:val="center"/>
              <w:rPr>
                <w:rFonts w:cs="Times New Roman"/>
                <w:spacing w:val="2"/>
                <w:sz w:val="20"/>
                <w:szCs w:val="20"/>
                <w:shd w:val="clear" w:color="auto" w:fill="FFFFFF"/>
              </w:rPr>
            </w:pPr>
            <w:r>
              <w:rPr>
                <w:rFonts w:cs="Times New Roman"/>
                <w:spacing w:val="2"/>
                <w:sz w:val="20"/>
                <w:szCs w:val="20"/>
                <w:shd w:val="clear" w:color="auto" w:fill="FFFFFF"/>
              </w:rPr>
              <w:t>отношение материальной характеристики тепловой сети к тепловой нагрузке потребителей, присоединенных к этой тепловой сети</w:t>
            </w:r>
          </w:p>
        </w:tc>
      </w:tr>
    </w:tbl>
    <w:p w:rsidR="00132DCF" w:rsidRDefault="00132DCF"/>
    <w:p w:rsidR="00132DCF" w:rsidRDefault="007B369F">
      <w:pPr>
        <w:pStyle w:val="a1"/>
        <w:numPr>
          <w:ilvl w:val="0"/>
          <w:numId w:val="0"/>
        </w:numPr>
        <w:ind w:left="568"/>
      </w:pPr>
      <w:bookmarkStart w:id="3" w:name="_Toc115122218"/>
      <w:r>
        <w:lastRenderedPageBreak/>
        <w:t>ОБОЗНАЧЕНИЯ И СОКРАЩЕНИЯ</w:t>
      </w:r>
      <w:bookmarkEnd w:id="3"/>
    </w:p>
    <w:p w:rsidR="00132DCF" w:rsidRDefault="007B369F">
      <w:r>
        <w:t>В настоящем отчете применены следующие обозначения и сокращения:</w:t>
      </w:r>
    </w:p>
    <w:p w:rsidR="00132DCF" w:rsidRDefault="007B369F">
      <w:pPr>
        <w:pStyle w:val="a7"/>
        <w:numPr>
          <w:ilvl w:val="0"/>
          <w:numId w:val="5"/>
        </w:numPr>
      </w:pPr>
      <w:r>
        <w:t>ГВС – горячее водоснабжение;</w:t>
      </w:r>
    </w:p>
    <w:p w:rsidR="00132DCF" w:rsidRDefault="007B369F">
      <w:pPr>
        <w:pStyle w:val="a7"/>
        <w:numPr>
          <w:ilvl w:val="0"/>
          <w:numId w:val="5"/>
        </w:numPr>
      </w:pPr>
      <w:r>
        <w:t>ЦО – централизованная система отопления;</w:t>
      </w:r>
    </w:p>
    <w:p w:rsidR="00132DCF" w:rsidRDefault="007B369F">
      <w:pPr>
        <w:pStyle w:val="a7"/>
        <w:numPr>
          <w:ilvl w:val="0"/>
          <w:numId w:val="5"/>
        </w:numPr>
      </w:pPr>
      <w:r>
        <w:t>МТС – магистральная тепловая сеть;</w:t>
      </w:r>
    </w:p>
    <w:p w:rsidR="00132DCF" w:rsidRDefault="007B369F">
      <w:pPr>
        <w:pStyle w:val="a7"/>
        <w:numPr>
          <w:ilvl w:val="0"/>
          <w:numId w:val="5"/>
        </w:numPr>
      </w:pPr>
      <w:r>
        <w:t>НТД – нормативно-техническая документация;</w:t>
      </w:r>
    </w:p>
    <w:p w:rsidR="00132DCF" w:rsidRDefault="007B369F">
      <w:pPr>
        <w:pStyle w:val="a7"/>
        <w:numPr>
          <w:ilvl w:val="0"/>
          <w:numId w:val="5"/>
        </w:numPr>
      </w:pPr>
      <w:r>
        <w:t>СЦТ – система централизованного теплоснабжения;</w:t>
      </w:r>
    </w:p>
    <w:p w:rsidR="00132DCF" w:rsidRDefault="007B369F">
      <w:pPr>
        <w:pStyle w:val="a7"/>
        <w:numPr>
          <w:ilvl w:val="0"/>
          <w:numId w:val="5"/>
        </w:numPr>
      </w:pPr>
      <w:r>
        <w:t>ТЭР – топливно-энергетический ресурс;</w:t>
      </w:r>
    </w:p>
    <w:p w:rsidR="00132DCF" w:rsidRDefault="007B369F">
      <w:pPr>
        <w:pStyle w:val="a7"/>
        <w:numPr>
          <w:ilvl w:val="0"/>
          <w:numId w:val="5"/>
        </w:numPr>
      </w:pPr>
      <w:r>
        <w:t>ЭХ – энергетическая характеристика;</w:t>
      </w:r>
    </w:p>
    <w:p w:rsidR="00132DCF" w:rsidRDefault="007B369F">
      <w:pPr>
        <w:pStyle w:val="a7"/>
        <w:numPr>
          <w:ilvl w:val="0"/>
          <w:numId w:val="5"/>
        </w:numPr>
      </w:pPr>
      <w:r>
        <w:t>ПСВ – потери сетевой воды;</w:t>
      </w:r>
    </w:p>
    <w:p w:rsidR="00132DCF" w:rsidRDefault="007B369F">
      <w:pPr>
        <w:pStyle w:val="a7"/>
        <w:numPr>
          <w:ilvl w:val="0"/>
          <w:numId w:val="5"/>
        </w:numPr>
      </w:pPr>
      <w:r>
        <w:t>ОЗП – отопительный зимний период;</w:t>
      </w:r>
    </w:p>
    <w:p w:rsidR="00132DCF" w:rsidRDefault="007B369F">
      <w:pPr>
        <w:pStyle w:val="a7"/>
        <w:numPr>
          <w:ilvl w:val="0"/>
          <w:numId w:val="5"/>
        </w:numPr>
      </w:pPr>
      <w:r>
        <w:t>ТС – тепловая сеть;</w:t>
      </w:r>
    </w:p>
    <w:p w:rsidR="00132DCF" w:rsidRDefault="007B369F">
      <w:pPr>
        <w:pStyle w:val="a7"/>
        <w:numPr>
          <w:ilvl w:val="0"/>
          <w:numId w:val="5"/>
        </w:numPr>
      </w:pPr>
      <w:r>
        <w:t>САРЗ – система автоматического регулирования и защиты;</w:t>
      </w:r>
    </w:p>
    <w:p w:rsidR="00132DCF" w:rsidRDefault="007B369F">
      <w:pPr>
        <w:pStyle w:val="a7"/>
        <w:numPr>
          <w:ilvl w:val="0"/>
          <w:numId w:val="5"/>
        </w:numPr>
      </w:pPr>
      <w:r>
        <w:t>ЦТП – центральный тепловой пункт;</w:t>
      </w:r>
    </w:p>
    <w:p w:rsidR="00132DCF" w:rsidRDefault="007B369F">
      <w:pPr>
        <w:pStyle w:val="a7"/>
        <w:numPr>
          <w:ilvl w:val="0"/>
          <w:numId w:val="5"/>
        </w:numPr>
      </w:pPr>
      <w:r>
        <w:t>ПСВ – потери сетевой воды;</w:t>
      </w:r>
    </w:p>
    <w:p w:rsidR="00132DCF" w:rsidRDefault="007B369F">
      <w:pPr>
        <w:pStyle w:val="a7"/>
        <w:numPr>
          <w:ilvl w:val="0"/>
          <w:numId w:val="5"/>
        </w:numPr>
      </w:pPr>
      <w:r>
        <w:t>ТП – тепловые потери;</w:t>
      </w:r>
    </w:p>
    <w:p w:rsidR="00132DCF" w:rsidRDefault="007B369F">
      <w:pPr>
        <w:pStyle w:val="a7"/>
        <w:numPr>
          <w:ilvl w:val="0"/>
          <w:numId w:val="5"/>
        </w:numPr>
      </w:pPr>
      <w:r>
        <w:t>ПТЭ - Правила технической эксплуатации электрических станций и с</w:t>
      </w:r>
      <w:r>
        <w:t>е</w:t>
      </w:r>
      <w:r>
        <w:t>тей.</w:t>
      </w:r>
    </w:p>
    <w:p w:rsidR="00132DCF" w:rsidRDefault="007B369F">
      <w:pPr>
        <w:pStyle w:val="a1"/>
        <w:numPr>
          <w:ilvl w:val="0"/>
          <w:numId w:val="0"/>
        </w:numPr>
        <w:ind w:left="568"/>
      </w:pPr>
      <w:bookmarkStart w:id="4" w:name="_Toc115122219"/>
      <w:r>
        <w:lastRenderedPageBreak/>
        <w:t>Введение</w:t>
      </w:r>
      <w:bookmarkEnd w:id="4"/>
    </w:p>
    <w:p w:rsidR="00132DCF" w:rsidRDefault="007B369F">
      <w:r>
        <w:t>Общие положения разработки схемы теплоснабжения</w:t>
      </w:r>
    </w:p>
    <w:p w:rsidR="00132DCF" w:rsidRDefault="007B369F">
      <w:r>
        <w:t>Работа «Актуализация схемы теплоснабжения города Алексин Тульской о</w:t>
      </w:r>
      <w:r>
        <w:t>б</w:t>
      </w:r>
      <w:r>
        <w:t>ласти на период с 2022 по 2034 года (актуализация на 2023г.)» (далее – Схема те</w:t>
      </w:r>
      <w:r>
        <w:t>п</w:t>
      </w:r>
      <w:r>
        <w:t>лоснабжения) – документ, выполненный Обществом с ограниченной ответственн</w:t>
      </w:r>
      <w:r>
        <w:t>о</w:t>
      </w:r>
      <w:r>
        <w:t xml:space="preserve">стью «Центр </w:t>
      </w:r>
      <w:proofErr w:type="spellStart"/>
      <w:r>
        <w:t>теплоэнерго</w:t>
      </w:r>
      <w:proofErr w:type="spellEnd"/>
      <w:r>
        <w:t>-сбережений» по муниципальному контракту с Админ</w:t>
      </w:r>
      <w:r>
        <w:t>и</w:t>
      </w:r>
      <w:r>
        <w:t>страцией муниципального образования город Алексин и содержащий материалы по обоснованию эффективного и безопасного функционирования системы теплосна</w:t>
      </w:r>
      <w:r>
        <w:t>б</w:t>
      </w:r>
      <w:r>
        <w:t>жения, ее развития и повышения энергетической эффективности.</w:t>
      </w:r>
    </w:p>
    <w:p w:rsidR="00132DCF" w:rsidRDefault="007B369F">
      <w:r>
        <w:t>Комплексное проектирование схемы теплоснабжения городов и поселений представляет собой задачу, от правильного решения которой, во многом зависят масштабы необходимых капитальных вложений в модернизацию и реконструкцию всей системы теплоснабжения.</w:t>
      </w:r>
    </w:p>
    <w:p w:rsidR="00132DCF" w:rsidRDefault="007B369F">
      <w:r>
        <w:t>Прогноз спроса на тепловую энергию основан на прогнозировании развития города, в первую очередь его градостроительной деятельности, определенной ген</w:t>
      </w:r>
      <w:r>
        <w:t>е</w:t>
      </w:r>
      <w:r>
        <w:t>ральным планом.</w:t>
      </w:r>
    </w:p>
    <w:p w:rsidR="00132DCF" w:rsidRDefault="007B369F">
      <w:r>
        <w:t xml:space="preserve">Схема теплоснабжения является основным </w:t>
      </w:r>
      <w:proofErr w:type="spellStart"/>
      <w:r>
        <w:t>предпроектным</w:t>
      </w:r>
      <w:proofErr w:type="spellEnd"/>
      <w:r>
        <w:t xml:space="preserve"> документом по развитию теплового хозяйства города. Она разрабатывается на основе анализа фа</w:t>
      </w:r>
      <w:r>
        <w:t>к</w:t>
      </w:r>
      <w:r>
        <w:t>тических тепловых нагрузок потребителей с учетом перспективного развития на срок не менее 15 лет, структуры топливного баланса региона, оценки состояния существующих источников тепла и тепловых сетей, возможности их дальнейшего использования, рассмотрения вопросов надежности, экономичности с соблюден</w:t>
      </w:r>
      <w:r>
        <w:t>и</w:t>
      </w:r>
      <w:r>
        <w:t>ем следующих принципов:</w:t>
      </w:r>
    </w:p>
    <w:p w:rsidR="00132DCF" w:rsidRDefault="007B369F">
      <w:r>
        <w:t>- обеспечение безопасности и надежности теплоснабжения потребителей в соответствии с требованиями технических регламентов;</w:t>
      </w:r>
    </w:p>
    <w:p w:rsidR="00132DCF" w:rsidRDefault="007B369F">
      <w:r>
        <w:t>- обеспечение энергетической эффективности теплоснабжения и потребл</w:t>
      </w:r>
      <w:r>
        <w:t>е</w:t>
      </w:r>
      <w:r>
        <w:t>ния тепловой энергии с учетом требований, установленных федеральными закон</w:t>
      </w:r>
      <w:r>
        <w:t>а</w:t>
      </w:r>
      <w:r>
        <w:t>ми;</w:t>
      </w:r>
    </w:p>
    <w:p w:rsidR="00132DCF" w:rsidRDefault="007B369F">
      <w:r>
        <w:t>- обеспечение приоритетного использования комбинированной выработки тепловой и электрической энергии для организации теплоснабжения с учетом эк</w:t>
      </w:r>
      <w:r>
        <w:t>о</w:t>
      </w:r>
      <w:r>
        <w:t>номической обоснованности;</w:t>
      </w:r>
    </w:p>
    <w:p w:rsidR="00132DCF" w:rsidRDefault="007B369F">
      <w:r>
        <w:t>- соблюдение баланса экономических интересов теплоснабжающих орган</w:t>
      </w:r>
      <w:r>
        <w:t>и</w:t>
      </w:r>
      <w:r>
        <w:t>заций и интересов потребителей;</w:t>
      </w:r>
    </w:p>
    <w:p w:rsidR="00132DCF" w:rsidRDefault="007B369F">
      <w:r>
        <w:t>- минимизация затрат на теплоснабжение в расчете на единицу тепловой энергии для потребителя в долгосрочной перспективе;</w:t>
      </w:r>
    </w:p>
    <w:p w:rsidR="00132DCF" w:rsidRDefault="007B369F">
      <w:r>
        <w:t>- обеспечение недискриминационных и стабильных условий осуществления предпринимательской деятельности в сфере теплоснабжения;</w:t>
      </w:r>
    </w:p>
    <w:p w:rsidR="00132DCF" w:rsidRDefault="007B369F">
      <w:r>
        <w:t>- согласование схем теплоснабжения с иными программами развития сетей инженерно-технического обеспечения, а также с программами газификации пос</w:t>
      </w:r>
      <w:r>
        <w:t>е</w:t>
      </w:r>
      <w:r>
        <w:t>лений, городских округов.</w:t>
      </w:r>
    </w:p>
    <w:p w:rsidR="00132DCF" w:rsidRDefault="007B369F">
      <w:r>
        <w:t>Обоснование решений, при разработке схемы теплоснабжения, осуществл</w:t>
      </w:r>
      <w:r>
        <w:t>я</w:t>
      </w:r>
      <w:r>
        <w:t>ется на основе технико-экономического обоснования вариантов развития системы теплоснабжения в целом, и ее отдельных частей, путем оценки их сравнительной эффективности.</w:t>
      </w:r>
    </w:p>
    <w:p w:rsidR="00132DCF" w:rsidRDefault="007B369F">
      <w:r>
        <w:t>При выполнении настоящей работы использованы следующие материалы:</w:t>
      </w:r>
    </w:p>
    <w:p w:rsidR="00132DCF" w:rsidRDefault="007B369F">
      <w:r>
        <w:t>- проектная и исполнительная документация по источникам тепла, тепловым сетям, насосным станция, тепловым пунктам;</w:t>
      </w:r>
    </w:p>
    <w:p w:rsidR="00132DCF" w:rsidRDefault="007B369F">
      <w:r>
        <w:lastRenderedPageBreak/>
        <w:t>- эксплуатационная документация (расчетные температурные графики, ги</w:t>
      </w:r>
      <w:r>
        <w:t>д</w:t>
      </w:r>
      <w:r>
        <w:t>равлические режимы, данные по присоединенным тепловым нагрузкам и их видам и т.п.);</w:t>
      </w:r>
    </w:p>
    <w:p w:rsidR="00132DCF" w:rsidRDefault="007B369F">
      <w:r>
        <w:t>- материалы проведения периодических испытаний тепловых сетей;</w:t>
      </w:r>
    </w:p>
    <w:p w:rsidR="00132DCF" w:rsidRDefault="007B369F">
      <w:r>
        <w:t>- конструктивные данные по видам прокладки и типам применяемых тепл</w:t>
      </w:r>
      <w:r>
        <w:t>о</w:t>
      </w:r>
      <w:r>
        <w:t>изоляционных конструкций, сроки эксплуатации тепловых сетей;</w:t>
      </w:r>
    </w:p>
    <w:p w:rsidR="00132DCF" w:rsidRDefault="007B369F">
      <w:r>
        <w:t>- данные технологического и коммерческого учета потребления топлива, о</w:t>
      </w:r>
      <w:r>
        <w:t>т</w:t>
      </w:r>
      <w:r>
        <w:t>пуска и потребления тепловой энергии, теплоносителя, электроэнергии, измерений по приборам контроля режимов отпуска тепла, топлива;</w:t>
      </w:r>
    </w:p>
    <w:p w:rsidR="00132DCF" w:rsidRDefault="007B369F">
      <w:r>
        <w:t>- 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пользование тепловой энергией, водой, данные потребления ТЭР на собственные нужды, потери);</w:t>
      </w:r>
    </w:p>
    <w:p w:rsidR="00132DCF" w:rsidRDefault="007B369F">
      <w:r>
        <w:t>- статистическая отчетность о выработке и отпуске тепловой энергии и и</w:t>
      </w:r>
      <w:r>
        <w:t>с</w:t>
      </w:r>
      <w:r>
        <w:t>пользовании ТЭР в натуральном и стоимостном выражении.</w:t>
      </w:r>
    </w:p>
    <w:p w:rsidR="00132DCF" w:rsidRDefault="007B369F">
      <w:r>
        <w:t>В качестве расчетного срока при актуализации Схемы теплоснабжения гор</w:t>
      </w:r>
      <w:r>
        <w:t>о</w:t>
      </w:r>
      <w:r>
        <w:t>да Алексин принят период с 2022 г. по 2034 г., с базовым периодом 2021 г.</w:t>
      </w:r>
    </w:p>
    <w:p w:rsidR="00132DCF" w:rsidRDefault="00132DCF"/>
    <w:p w:rsidR="00132DCF" w:rsidRDefault="007B369F">
      <w:pPr>
        <w:rPr>
          <w:b/>
          <w:bCs/>
        </w:rPr>
      </w:pPr>
      <w:r>
        <w:rPr>
          <w:b/>
          <w:bCs/>
        </w:rPr>
        <w:t>Нормативная правовая база</w:t>
      </w:r>
    </w:p>
    <w:p w:rsidR="00132DCF" w:rsidRDefault="00132DCF"/>
    <w:p w:rsidR="00132DCF" w:rsidRDefault="007B369F">
      <w:r>
        <w:t>Основанием для актуализации схемы теплоснабжения города Алексин на п</w:t>
      </w:r>
      <w:r>
        <w:t>е</w:t>
      </w:r>
      <w:r>
        <w:t xml:space="preserve">риод до 2034 года является: </w:t>
      </w:r>
    </w:p>
    <w:p w:rsidR="00132DCF" w:rsidRDefault="007B369F">
      <w:r>
        <w:t>- Федеральный закон от 27.07.2010 № 190-ФЗ «О теплоснабжении» (статья 23 Организация развития систем теплоснабжения поселений, городских округов);</w:t>
      </w:r>
    </w:p>
    <w:p w:rsidR="00132DCF" w:rsidRDefault="007B369F">
      <w:r>
        <w:t xml:space="preserve">- Постановление Правительства Российской Федерации от 22.02.2012 №154 «О требованиях к схемам теплоснабжения, порядку их разработки и утверждения»; </w:t>
      </w:r>
    </w:p>
    <w:p w:rsidR="00132DCF" w:rsidRDefault="007B369F">
      <w:r>
        <w:t>- Постановление Правительства Российской Федерации от 08.08.2012 №808 "Об организации теплоснабжения в Российской Федерации и о внесении измен</w:t>
      </w:r>
      <w:r>
        <w:t>е</w:t>
      </w:r>
      <w:r>
        <w:t>ний в некоторые акты Правительства Российской Федерации";</w:t>
      </w:r>
    </w:p>
    <w:p w:rsidR="00132DCF" w:rsidRDefault="007B369F">
      <w:r>
        <w:t>- Приказ Министерства энергетики Российской Федерации и Министерства регионального развития Российской Федерации от 29.12.2012 №565/667 «Об утверждении методических рекомендаций по разработке схем теплоснабжения»;</w:t>
      </w:r>
    </w:p>
    <w:p w:rsidR="00132DCF" w:rsidRDefault="007B369F">
      <w:r>
        <w:t>- Федеральный закон от 23.11.2009 № 261-ФЗ «Об энергосбережении и о п</w:t>
      </w:r>
      <w:r>
        <w:t>о</w:t>
      </w:r>
      <w:r>
        <w:t>вышении энергетической эффективности, и о внесении изменений в отдельные з</w:t>
      </w:r>
      <w:r>
        <w:t>а</w:t>
      </w:r>
      <w:r>
        <w:t>конодательные акты Российской Федерации»;</w:t>
      </w:r>
    </w:p>
    <w:p w:rsidR="00132DCF" w:rsidRDefault="007B369F">
      <w:r>
        <w:t>- Постановление Правительства Российской Федерации от 16.05.2014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w:t>
      </w:r>
      <w:r>
        <w:t>я</w:t>
      </w:r>
      <w:r>
        <w:t>тельности в сфере теплоснабжения, указанных плановых значений».</w:t>
      </w:r>
    </w:p>
    <w:p w:rsidR="00132DCF" w:rsidRDefault="00132DCF"/>
    <w:p w:rsidR="00132DCF" w:rsidRDefault="007B369F">
      <w:pPr>
        <w:rPr>
          <w:b/>
          <w:bCs/>
        </w:rPr>
      </w:pPr>
      <w:r>
        <w:rPr>
          <w:b/>
          <w:bCs/>
        </w:rPr>
        <w:t>Техническая база</w:t>
      </w:r>
    </w:p>
    <w:p w:rsidR="00132DCF" w:rsidRDefault="00132DCF"/>
    <w:p w:rsidR="00132DCF" w:rsidRDefault="007B369F">
      <w:r>
        <w:t>Технической базой для разработки схемы теплоснабжения города Алексин являются:</w:t>
      </w:r>
    </w:p>
    <w:p w:rsidR="00132DCF" w:rsidRDefault="007B369F">
      <w:r>
        <w:t>- Генеральный план развития города Алексин;</w:t>
      </w:r>
    </w:p>
    <w:p w:rsidR="00132DCF" w:rsidRDefault="007B369F">
      <w:r>
        <w:t xml:space="preserve">- Проектная и исполнительная документация по источникам тепла, тепловым сетям; </w:t>
      </w:r>
    </w:p>
    <w:p w:rsidR="00132DCF" w:rsidRDefault="007B369F">
      <w:r>
        <w:lastRenderedPageBreak/>
        <w:t>- Эксплуатационная документация (расчетные температурные графики, ги</w:t>
      </w:r>
      <w:r>
        <w:t>д</w:t>
      </w:r>
      <w:r>
        <w:t xml:space="preserve">равлические режимы, данные по присоединенным тепловым нагрузкам, их видам и т.п.); </w:t>
      </w:r>
    </w:p>
    <w:p w:rsidR="00132DCF" w:rsidRDefault="007B369F">
      <w:r>
        <w:t>- Материалы проведения периодических испытаний тепловых сетей по опр</w:t>
      </w:r>
      <w:r>
        <w:t>е</w:t>
      </w:r>
      <w:r>
        <w:t>делению тепловых потерь и гидравлических характеристик;</w:t>
      </w:r>
    </w:p>
    <w:p w:rsidR="00132DCF" w:rsidRDefault="007B369F">
      <w:r>
        <w:t>- Конструктивные данные по видам прокладки и типам применяемых тепл</w:t>
      </w:r>
      <w:r>
        <w:t>о</w:t>
      </w:r>
      <w:r>
        <w:t>изоляционных конструкций, сроки эксплуатации тепловых сетей;</w:t>
      </w:r>
    </w:p>
    <w:p w:rsidR="00132DCF" w:rsidRDefault="007B369F">
      <w:r>
        <w:t>- Данные технологического и коммерческого учета потребления топлива, о</w:t>
      </w:r>
      <w:r>
        <w:t>т</w:t>
      </w:r>
      <w:r>
        <w:t xml:space="preserve">пуска и потребления тепловой энергии, электроэнергии и воды; </w:t>
      </w:r>
    </w:p>
    <w:p w:rsidR="00132DCF" w:rsidRDefault="007B369F">
      <w:r>
        <w:t>- 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данные потребления на со</w:t>
      </w:r>
      <w:r>
        <w:t>б</w:t>
      </w:r>
      <w:r>
        <w:t>ственные нужды, потерям ТЭР и т.д.);</w:t>
      </w:r>
    </w:p>
    <w:p w:rsidR="00132DCF" w:rsidRDefault="007B369F">
      <w:r>
        <w:t>- Статистическая отчетность организации о выработке и отпуске тепловой энергии и использовании ТЭР в натуральном и стоимостном выражении.</w:t>
      </w:r>
    </w:p>
    <w:p w:rsidR="00132DCF" w:rsidRDefault="00132DCF"/>
    <w:p w:rsidR="00132DCF" w:rsidRDefault="007B369F">
      <w:r>
        <w:t>При разработке схемы теплоснабжения дополнительно использовались но</w:t>
      </w:r>
      <w:r>
        <w:t>р</w:t>
      </w:r>
      <w:r>
        <w:t>мативные документы:</w:t>
      </w:r>
    </w:p>
    <w:p w:rsidR="00132DCF" w:rsidRDefault="007B369F">
      <w:r>
        <w:t>- СП 124.13330.2012. Тепловые сети. Актуализированная редакция СНиП 41-02-2003;</w:t>
      </w:r>
    </w:p>
    <w:p w:rsidR="00132DCF" w:rsidRDefault="007B369F">
      <w:r>
        <w:t>- СП 89.13330.2016. Котельные установки. Актуализированная редакция СНиП II-35-76;</w:t>
      </w:r>
    </w:p>
    <w:p w:rsidR="00132DCF" w:rsidRDefault="007B369F">
      <w:r>
        <w:t>- СП 131.13330.2018. Строительная климатология. Актуализированная р</w:t>
      </w:r>
      <w:r>
        <w:t>е</w:t>
      </w:r>
      <w:r>
        <w:t>дакция СНиП 23-01-99*;</w:t>
      </w:r>
    </w:p>
    <w:p w:rsidR="00132DCF" w:rsidRDefault="007B369F">
      <w:r>
        <w:t>- СП 50.13330.2012 «Тепловая защита зданий»</w:t>
      </w:r>
    </w:p>
    <w:p w:rsidR="00132DCF" w:rsidRDefault="007B369F">
      <w:r>
        <w:t xml:space="preserve">- СП 41-105-2002 «Проектирование и строительство тепловых сетей </w:t>
      </w:r>
      <w:proofErr w:type="spellStart"/>
      <w:r>
        <w:t>беск</w:t>
      </w:r>
      <w:r>
        <w:t>а</w:t>
      </w:r>
      <w:r>
        <w:t>нальной</w:t>
      </w:r>
      <w:proofErr w:type="spellEnd"/>
      <w:r>
        <w:t xml:space="preserve"> </w:t>
      </w:r>
      <w:proofErr w:type="gramStart"/>
      <w:r>
        <w:t>про-кладки</w:t>
      </w:r>
      <w:proofErr w:type="gramEnd"/>
      <w:r>
        <w:t xml:space="preserve"> из стальных труб с индустриальной тепловой изоляцией из </w:t>
      </w:r>
      <w:proofErr w:type="spellStart"/>
      <w:r>
        <w:t>п</w:t>
      </w:r>
      <w:r>
        <w:t>е</w:t>
      </w:r>
      <w:r>
        <w:t>нополиуретана</w:t>
      </w:r>
      <w:proofErr w:type="spellEnd"/>
      <w:r>
        <w:t xml:space="preserve"> в полиэтиленовой оболочке»;</w:t>
      </w:r>
    </w:p>
    <w:p w:rsidR="00132DCF" w:rsidRDefault="007B369F">
      <w:r>
        <w:t>- СП 41-101-95 «Проектирование тепловых пунктов»;</w:t>
      </w:r>
    </w:p>
    <w:p w:rsidR="00132DCF" w:rsidRDefault="007B369F">
      <w:r>
        <w:t>- СП 41-110-2005 «Проектирование тепловых сетей»;</w:t>
      </w:r>
    </w:p>
    <w:p w:rsidR="00132DCF" w:rsidRDefault="007B369F">
      <w:r>
        <w:t>- ГОСТ 30494-96 «Здания жилые и общественные. Параметры микроклимата в помещениях»;</w:t>
      </w:r>
    </w:p>
    <w:p w:rsidR="00132DCF" w:rsidRDefault="007B369F">
      <w:r>
        <w:t>- ГОСТ 27.002-89 «Надежность в технике»;</w:t>
      </w:r>
    </w:p>
    <w:p w:rsidR="00132DCF" w:rsidRDefault="007B369F">
      <w:r>
        <w:t>- ГОСТ 30494-96 «Здания жилые и общественные. Параметры микроклимата в помещениях»;</w:t>
      </w:r>
    </w:p>
    <w:p w:rsidR="00132DCF" w:rsidRDefault="007B369F">
      <w:r>
        <w:t>- ГОСТ 30732-2006 «Трубы и фасонные изделия стальные с тепловой изол</w:t>
      </w:r>
      <w:r>
        <w:t>я</w:t>
      </w:r>
      <w:r>
        <w:t xml:space="preserve">цией из </w:t>
      </w:r>
      <w:proofErr w:type="spellStart"/>
      <w:r>
        <w:t>пенополиуретана</w:t>
      </w:r>
      <w:proofErr w:type="spellEnd"/>
      <w:r>
        <w:t xml:space="preserve"> с защитной оболочкой.</w:t>
      </w:r>
    </w:p>
    <w:p w:rsidR="00132DCF" w:rsidRDefault="00132DCF"/>
    <w:p w:rsidR="00132DCF" w:rsidRDefault="007B369F">
      <w:pPr>
        <w:rPr>
          <w:b/>
          <w:bCs/>
        </w:rPr>
      </w:pPr>
      <w:r>
        <w:rPr>
          <w:b/>
          <w:bCs/>
        </w:rPr>
        <w:t>Общие сведения о городе Алексин</w:t>
      </w:r>
    </w:p>
    <w:p w:rsidR="00132DCF" w:rsidRDefault="00132DCF"/>
    <w:p w:rsidR="00132DCF" w:rsidRDefault="007B369F">
      <w:r>
        <w:t>Муниципальное образование город Алексин находится в северо-западной части Тульской области. Занимает площадь 994,45 кв. км. На территории муниц</w:t>
      </w:r>
      <w:r>
        <w:t>и</w:t>
      </w:r>
      <w:r>
        <w:t>пального образования (по состоянию на 01.01.2021 г.) проживают 66,678 тыс. чел</w:t>
      </w:r>
      <w:r>
        <w:t>о</w:t>
      </w:r>
      <w:r>
        <w:t>век, из них 88% - в городе.</w:t>
      </w:r>
    </w:p>
    <w:p w:rsidR="00132DCF" w:rsidRDefault="007B369F">
      <w:r>
        <w:t>Алексин — административный центр муниципального образования расп</w:t>
      </w:r>
      <w:r>
        <w:t>о</w:t>
      </w:r>
      <w:r>
        <w:t xml:space="preserve">ложен в холмистой местности на берегах реки Оки. Кратчайшее расстояние до г. Москвы 90 км, до Тулы 48 км (на юго-восток), до Калуги 51км (на запад). Алексин </w:t>
      </w:r>
      <w:r>
        <w:lastRenderedPageBreak/>
        <w:t>делится рекой Окой на две части, связанные между собой мостом — старую — З</w:t>
      </w:r>
      <w:r>
        <w:t>а</w:t>
      </w:r>
      <w:r>
        <w:t xml:space="preserve">речье и новую — </w:t>
      </w:r>
      <w:proofErr w:type="spellStart"/>
      <w:r>
        <w:t>Соцгород</w:t>
      </w:r>
      <w:proofErr w:type="spellEnd"/>
      <w:r>
        <w:t>.</w:t>
      </w:r>
    </w:p>
    <w:p w:rsidR="00132DCF" w:rsidRDefault="007B369F">
      <w:r>
        <w:t>Микрорайоны г. Алексин:</w:t>
      </w:r>
    </w:p>
    <w:p w:rsidR="00132DCF" w:rsidRDefault="007B369F">
      <w:r>
        <w:t xml:space="preserve"> - </w:t>
      </w:r>
      <w:proofErr w:type="spellStart"/>
      <w:r>
        <w:t>Соцгород</w:t>
      </w:r>
      <w:proofErr w:type="spellEnd"/>
      <w:r>
        <w:t xml:space="preserve"> — центральный;</w:t>
      </w:r>
    </w:p>
    <w:p w:rsidR="00132DCF" w:rsidRDefault="007B369F">
      <w:r>
        <w:t>- 2-й (Солнечный или Шахтерский);</w:t>
      </w:r>
    </w:p>
    <w:p w:rsidR="00132DCF" w:rsidRDefault="007B369F">
      <w:r>
        <w:t>- 4-й Сельхозтехника;</w:t>
      </w:r>
    </w:p>
    <w:p w:rsidR="00132DCF" w:rsidRDefault="007B369F">
      <w:r>
        <w:t>- 1-й «Бор»;</w:t>
      </w:r>
    </w:p>
    <w:p w:rsidR="00132DCF" w:rsidRDefault="007B369F">
      <w:r>
        <w:t>- Горушки;</w:t>
      </w:r>
    </w:p>
    <w:p w:rsidR="00132DCF" w:rsidRDefault="007B369F">
      <w:r>
        <w:t>- Старый Алексин (Заречье);</w:t>
      </w:r>
    </w:p>
    <w:p w:rsidR="00132DCF" w:rsidRDefault="007B369F">
      <w:r>
        <w:t>- Петровка;</w:t>
      </w:r>
    </w:p>
    <w:p w:rsidR="00132DCF" w:rsidRDefault="007B369F">
      <w:r>
        <w:t>- ИТР;</w:t>
      </w:r>
    </w:p>
    <w:p w:rsidR="00132DCF" w:rsidRDefault="007B369F">
      <w:r>
        <w:t>- Высокое;</w:t>
      </w:r>
    </w:p>
    <w:p w:rsidR="00132DCF" w:rsidRDefault="007B369F">
      <w:r>
        <w:t xml:space="preserve">- </w:t>
      </w:r>
      <w:proofErr w:type="spellStart"/>
      <w:r>
        <w:t>Мышега</w:t>
      </w:r>
      <w:proofErr w:type="spellEnd"/>
      <w:r>
        <w:t>.</w:t>
      </w:r>
    </w:p>
    <w:p w:rsidR="00132DCF" w:rsidRDefault="007B369F">
      <w:r>
        <w:t>Географическая широта: 54°31', географическая долгота: 37°5', высота над уровнем моря, метров: 160, время московское.</w:t>
      </w:r>
    </w:p>
    <w:p w:rsidR="00132DCF" w:rsidRDefault="007B369F">
      <w:r>
        <w:t>Прогноз численности населения города Алексин на период до 2034 г., с</w:t>
      </w:r>
      <w:r>
        <w:t>о</w:t>
      </w:r>
      <w:r>
        <w:t>ставленный в соответствии с письмом Администрации города Алексин №596 от 06.03.2020 приведен в таблице 1.</w:t>
      </w:r>
    </w:p>
    <w:p w:rsidR="00132DCF" w:rsidRDefault="007B369F">
      <w:pPr>
        <w:pStyle w:val="ac"/>
        <w:keepNext/>
        <w:ind w:firstLine="284"/>
        <w:rPr>
          <w:b/>
          <w:i w:val="0"/>
          <w:color w:val="auto"/>
          <w:sz w:val="24"/>
          <w:szCs w:val="24"/>
        </w:rPr>
      </w:pPr>
      <w:r>
        <w:rPr>
          <w:b/>
          <w:i w:val="0"/>
          <w:color w:val="auto"/>
          <w:sz w:val="24"/>
          <w:szCs w:val="24"/>
        </w:rPr>
        <w:t xml:space="preserve">Таблица </w:t>
      </w:r>
      <w:bookmarkStart w:id="5" w:name="Т1"/>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1</w:t>
      </w:r>
      <w:r>
        <w:rPr>
          <w:b/>
          <w:i w:val="0"/>
          <w:color w:val="auto"/>
          <w:sz w:val="24"/>
          <w:szCs w:val="24"/>
        </w:rPr>
        <w:fldChar w:fldCharType="end"/>
      </w:r>
      <w:bookmarkEnd w:id="5"/>
      <w:r>
        <w:rPr>
          <w:b/>
          <w:i w:val="0"/>
          <w:color w:val="auto"/>
          <w:sz w:val="24"/>
          <w:szCs w:val="24"/>
        </w:rPr>
        <w:t xml:space="preserve"> – Прогноз численности населения города Алексин на период до 2034 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366"/>
        <w:gridCol w:w="1367"/>
        <w:gridCol w:w="1367"/>
        <w:gridCol w:w="1367"/>
        <w:gridCol w:w="1367"/>
        <w:gridCol w:w="1370"/>
      </w:tblGrid>
      <w:tr w:rsidR="00132DCF">
        <w:trPr>
          <w:trHeight w:val="20"/>
          <w:jc w:val="center"/>
        </w:trPr>
        <w:tc>
          <w:tcPr>
            <w:tcW w:w="5000" w:type="pct"/>
            <w:gridSpan w:val="7"/>
            <w:shd w:val="clear" w:color="auto" w:fill="auto"/>
            <w:vAlign w:val="center"/>
          </w:tcPr>
          <w:p w:rsidR="00132DCF" w:rsidRDefault="007B369F">
            <w:pPr>
              <w:pStyle w:val="S0"/>
              <w:spacing w:line="240" w:lineRule="auto"/>
              <w:jc w:val="center"/>
              <w:rPr>
                <w:rFonts w:cs="Times New Roman"/>
                <w:b/>
                <w:sz w:val="20"/>
                <w:szCs w:val="20"/>
              </w:rPr>
            </w:pPr>
            <w:r>
              <w:rPr>
                <w:rFonts w:cs="Times New Roman"/>
                <w:b/>
                <w:sz w:val="20"/>
                <w:szCs w:val="20"/>
              </w:rPr>
              <w:t>Численность населения по годам, человек</w:t>
            </w:r>
          </w:p>
        </w:tc>
      </w:tr>
      <w:tr w:rsidR="00132DCF">
        <w:trPr>
          <w:trHeight w:val="20"/>
          <w:jc w:val="center"/>
        </w:trPr>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2021г.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2022г.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2023г.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2024г.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2025г.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2026г.</w:t>
            </w:r>
          </w:p>
        </w:tc>
        <w:tc>
          <w:tcPr>
            <w:tcW w:w="716"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2027г.</w:t>
            </w:r>
          </w:p>
        </w:tc>
      </w:tr>
      <w:tr w:rsidR="00132DCF">
        <w:trPr>
          <w:trHeight w:val="20"/>
          <w:jc w:val="center"/>
        </w:trPr>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66108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65568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65068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6"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r>
      <w:tr w:rsidR="00132DCF">
        <w:trPr>
          <w:trHeight w:val="20"/>
          <w:jc w:val="center"/>
        </w:trPr>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2028г.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2029г.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2030г.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2031г.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2032г.</w:t>
            </w:r>
          </w:p>
        </w:tc>
        <w:tc>
          <w:tcPr>
            <w:tcW w:w="714"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2033г.</w:t>
            </w:r>
          </w:p>
        </w:tc>
        <w:tc>
          <w:tcPr>
            <w:tcW w:w="716" w:type="pct"/>
            <w:shd w:val="clear" w:color="auto" w:fill="auto"/>
            <w:vAlign w:val="center"/>
          </w:tcPr>
          <w:p w:rsidR="00132DCF" w:rsidRDefault="007B369F">
            <w:pPr>
              <w:pStyle w:val="S0"/>
              <w:spacing w:line="240" w:lineRule="auto"/>
              <w:ind w:firstLine="0"/>
              <w:jc w:val="center"/>
              <w:rPr>
                <w:rFonts w:cs="Times New Roman"/>
                <w:b/>
                <w:sz w:val="20"/>
                <w:szCs w:val="20"/>
              </w:rPr>
            </w:pPr>
            <w:r>
              <w:rPr>
                <w:rFonts w:cs="Times New Roman"/>
                <w:b/>
                <w:sz w:val="20"/>
                <w:szCs w:val="20"/>
              </w:rPr>
              <w:t>2034г.</w:t>
            </w:r>
          </w:p>
        </w:tc>
      </w:tr>
      <w:tr w:rsidR="00132DCF">
        <w:trPr>
          <w:trHeight w:val="20"/>
          <w:jc w:val="center"/>
        </w:trPr>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c>
          <w:tcPr>
            <w:tcW w:w="716" w:type="pct"/>
            <w:shd w:val="clear" w:color="auto" w:fill="auto"/>
            <w:vAlign w:val="center"/>
          </w:tcPr>
          <w:p w:rsidR="00132DCF" w:rsidRDefault="007B369F">
            <w:pPr>
              <w:pStyle w:val="S0"/>
              <w:spacing w:line="240" w:lineRule="auto"/>
              <w:ind w:firstLine="0"/>
              <w:jc w:val="center"/>
              <w:rPr>
                <w:rFonts w:cs="Times New Roman"/>
                <w:sz w:val="20"/>
                <w:szCs w:val="20"/>
              </w:rPr>
            </w:pPr>
            <w:r>
              <w:rPr>
                <w:rFonts w:cs="Times New Roman"/>
                <w:sz w:val="20"/>
                <w:szCs w:val="20"/>
              </w:rPr>
              <w:t>64598</w:t>
            </w:r>
          </w:p>
        </w:tc>
      </w:tr>
    </w:tbl>
    <w:p w:rsidR="00132DCF" w:rsidRDefault="00132DCF"/>
    <w:p w:rsidR="00132DCF" w:rsidRDefault="007B369F">
      <w:r>
        <w:t>Территория города занимает: 43 тыс. км.</w:t>
      </w:r>
    </w:p>
    <w:p w:rsidR="00132DCF" w:rsidRDefault="007B369F">
      <w:r>
        <w:t>В состав муниципального образования город Алексин входят сельские окр</w:t>
      </w:r>
      <w:r>
        <w:t>у</w:t>
      </w:r>
      <w:r>
        <w:t xml:space="preserve">га: </w:t>
      </w:r>
      <w:proofErr w:type="spellStart"/>
      <w:r>
        <w:t>Авангардский</w:t>
      </w:r>
      <w:proofErr w:type="spellEnd"/>
      <w:r>
        <w:t xml:space="preserve">, </w:t>
      </w:r>
      <w:proofErr w:type="spellStart"/>
      <w:r>
        <w:t>Борисовский</w:t>
      </w:r>
      <w:proofErr w:type="spellEnd"/>
      <w:r>
        <w:t xml:space="preserve">, </w:t>
      </w:r>
      <w:proofErr w:type="spellStart"/>
      <w:r>
        <w:t>Пластовский</w:t>
      </w:r>
      <w:proofErr w:type="spellEnd"/>
      <w:r>
        <w:t xml:space="preserve">, Поповский, </w:t>
      </w:r>
      <w:proofErr w:type="spellStart"/>
      <w:r>
        <w:t>Сеневский</w:t>
      </w:r>
      <w:proofErr w:type="spellEnd"/>
      <w:r>
        <w:t xml:space="preserve">, </w:t>
      </w:r>
      <w:proofErr w:type="spellStart"/>
      <w:r>
        <w:t>Шелепи</w:t>
      </w:r>
      <w:r>
        <w:t>н</w:t>
      </w:r>
      <w:r>
        <w:t>ский</w:t>
      </w:r>
      <w:proofErr w:type="spellEnd"/>
      <w:r>
        <w:t xml:space="preserve">, Александровский, </w:t>
      </w:r>
      <w:proofErr w:type="spellStart"/>
      <w:r>
        <w:t>Ботнинский</w:t>
      </w:r>
      <w:proofErr w:type="spellEnd"/>
      <w:r>
        <w:t>, Спас-</w:t>
      </w:r>
      <w:proofErr w:type="spellStart"/>
      <w:r>
        <w:t>Конинский</w:t>
      </w:r>
      <w:proofErr w:type="spellEnd"/>
      <w:r>
        <w:t>, Суходольский, Мичури</w:t>
      </w:r>
      <w:r>
        <w:t>н</w:t>
      </w:r>
      <w:r>
        <w:t xml:space="preserve">ский, </w:t>
      </w:r>
      <w:proofErr w:type="spellStart"/>
      <w:r>
        <w:t>Солопенский</w:t>
      </w:r>
      <w:proofErr w:type="spellEnd"/>
      <w:r>
        <w:t xml:space="preserve">, </w:t>
      </w:r>
      <w:proofErr w:type="spellStart"/>
      <w:r>
        <w:t>Буныревский</w:t>
      </w:r>
      <w:proofErr w:type="spellEnd"/>
      <w:r>
        <w:t>.</w:t>
      </w:r>
    </w:p>
    <w:p w:rsidR="00132DCF" w:rsidRDefault="007B369F">
      <w:proofErr w:type="spellStart"/>
      <w:r>
        <w:t>Авангардский</w:t>
      </w:r>
      <w:proofErr w:type="spellEnd"/>
      <w:r>
        <w:t xml:space="preserve">, </w:t>
      </w:r>
      <w:proofErr w:type="spellStart"/>
      <w:r>
        <w:t>Борисовский</w:t>
      </w:r>
      <w:proofErr w:type="spellEnd"/>
      <w:r>
        <w:t xml:space="preserve">, </w:t>
      </w:r>
      <w:proofErr w:type="spellStart"/>
      <w:r>
        <w:t>Пластовский</w:t>
      </w:r>
      <w:proofErr w:type="spellEnd"/>
      <w:r>
        <w:t xml:space="preserve">, Поповский и </w:t>
      </w:r>
      <w:proofErr w:type="spellStart"/>
      <w:r>
        <w:t>Сеневский</w:t>
      </w:r>
      <w:proofErr w:type="spellEnd"/>
      <w:r>
        <w:t xml:space="preserve"> сельские округа расположены в юго-западной части Алексинского района. На северо-востоке граничит с территорией деревни Большое </w:t>
      </w:r>
      <w:proofErr w:type="spellStart"/>
      <w:r>
        <w:t>Шелепино</w:t>
      </w:r>
      <w:proofErr w:type="spellEnd"/>
      <w:r>
        <w:t xml:space="preserve"> Алексинского района, на юго-западе – с территорией Ленинского района, с южной стороны - Дубенского района, на востоке – с Калужской областью. </w:t>
      </w:r>
    </w:p>
    <w:p w:rsidR="00132DCF" w:rsidRDefault="007B369F">
      <w:r>
        <w:t xml:space="preserve">В состав </w:t>
      </w:r>
      <w:proofErr w:type="spellStart"/>
      <w:r>
        <w:t>Авангардского</w:t>
      </w:r>
      <w:proofErr w:type="spellEnd"/>
      <w:r>
        <w:t xml:space="preserve"> сельского округа входят 11 населенных пунктов: Авангард, </w:t>
      </w:r>
      <w:proofErr w:type="spellStart"/>
      <w:r>
        <w:t>Фомищево</w:t>
      </w:r>
      <w:proofErr w:type="spellEnd"/>
      <w:r>
        <w:t xml:space="preserve">, Болото, Горушки, </w:t>
      </w:r>
      <w:proofErr w:type="spellStart"/>
      <w:r>
        <w:t>Душкино</w:t>
      </w:r>
      <w:proofErr w:type="spellEnd"/>
      <w:r>
        <w:t xml:space="preserve">, </w:t>
      </w:r>
      <w:proofErr w:type="spellStart"/>
      <w:r>
        <w:t>Киевцы</w:t>
      </w:r>
      <w:proofErr w:type="spellEnd"/>
      <w:r>
        <w:t xml:space="preserve">, с. </w:t>
      </w:r>
      <w:proofErr w:type="spellStart"/>
      <w:r>
        <w:t>Колюпаново</w:t>
      </w:r>
      <w:proofErr w:type="spellEnd"/>
      <w:r>
        <w:t xml:space="preserve">, </w:t>
      </w:r>
      <w:proofErr w:type="spellStart"/>
      <w:r>
        <w:t>С</w:t>
      </w:r>
      <w:r>
        <w:t>у</w:t>
      </w:r>
      <w:r>
        <w:t>кромна</w:t>
      </w:r>
      <w:proofErr w:type="spellEnd"/>
      <w:r>
        <w:t xml:space="preserve">, </w:t>
      </w:r>
      <w:proofErr w:type="spellStart"/>
      <w:r>
        <w:t>Широносово</w:t>
      </w:r>
      <w:proofErr w:type="spellEnd"/>
      <w:r>
        <w:t xml:space="preserve">, Щукино, </w:t>
      </w:r>
      <w:proofErr w:type="spellStart"/>
      <w:r>
        <w:t>Лукерьино</w:t>
      </w:r>
      <w:proofErr w:type="spellEnd"/>
      <w:r>
        <w:t>.</w:t>
      </w:r>
    </w:p>
    <w:p w:rsidR="00132DCF" w:rsidRDefault="007B369F">
      <w:r>
        <w:t xml:space="preserve">В состав </w:t>
      </w:r>
      <w:proofErr w:type="spellStart"/>
      <w:r>
        <w:t>Сеневского</w:t>
      </w:r>
      <w:proofErr w:type="spellEnd"/>
      <w:r>
        <w:t xml:space="preserve"> сельского округа входят 10 населенных пунктов: </w:t>
      </w:r>
      <w:proofErr w:type="spellStart"/>
      <w:r>
        <w:t>Сен</w:t>
      </w:r>
      <w:r>
        <w:t>е</w:t>
      </w:r>
      <w:r>
        <w:t>во</w:t>
      </w:r>
      <w:proofErr w:type="spellEnd"/>
      <w:r>
        <w:t xml:space="preserve">, Сычево, </w:t>
      </w:r>
      <w:proofErr w:type="spellStart"/>
      <w:r>
        <w:t>Игнатовка</w:t>
      </w:r>
      <w:proofErr w:type="spellEnd"/>
      <w:r>
        <w:t xml:space="preserve">, </w:t>
      </w:r>
      <w:proofErr w:type="spellStart"/>
      <w:r>
        <w:t>Нелюбинка</w:t>
      </w:r>
      <w:proofErr w:type="spellEnd"/>
      <w:r>
        <w:t xml:space="preserve">, </w:t>
      </w:r>
      <w:proofErr w:type="spellStart"/>
      <w:r>
        <w:t>Соколово</w:t>
      </w:r>
      <w:proofErr w:type="spellEnd"/>
      <w:r>
        <w:t xml:space="preserve">, </w:t>
      </w:r>
      <w:proofErr w:type="spellStart"/>
      <w:r>
        <w:t>Коровино</w:t>
      </w:r>
      <w:proofErr w:type="spellEnd"/>
      <w:r>
        <w:t xml:space="preserve">, </w:t>
      </w:r>
      <w:proofErr w:type="spellStart"/>
      <w:r>
        <w:t>Картавцево</w:t>
      </w:r>
      <w:proofErr w:type="spellEnd"/>
      <w:r>
        <w:t xml:space="preserve">, </w:t>
      </w:r>
      <w:proofErr w:type="spellStart"/>
      <w:r>
        <w:t>Шутилово</w:t>
      </w:r>
      <w:proofErr w:type="spellEnd"/>
      <w:r>
        <w:t xml:space="preserve">, </w:t>
      </w:r>
      <w:proofErr w:type="spellStart"/>
      <w:r>
        <w:t>Богатьково</w:t>
      </w:r>
      <w:proofErr w:type="spellEnd"/>
      <w:r>
        <w:t>, Голубцы.</w:t>
      </w:r>
    </w:p>
    <w:p w:rsidR="00132DCF" w:rsidRDefault="007B369F">
      <w:r>
        <w:t xml:space="preserve">В состав Поповского сельского округа входят 14 населенных пунктов: </w:t>
      </w:r>
      <w:proofErr w:type="spellStart"/>
      <w:r>
        <w:t>Бе</w:t>
      </w:r>
      <w:r>
        <w:t>р</w:t>
      </w:r>
      <w:r>
        <w:t>ники</w:t>
      </w:r>
      <w:proofErr w:type="spellEnd"/>
      <w:r>
        <w:t xml:space="preserve">, </w:t>
      </w:r>
      <w:proofErr w:type="spellStart"/>
      <w:r>
        <w:t>Деево</w:t>
      </w:r>
      <w:proofErr w:type="spellEnd"/>
      <w:r>
        <w:t xml:space="preserve">, </w:t>
      </w:r>
      <w:proofErr w:type="spellStart"/>
      <w:r>
        <w:t>Демшинка</w:t>
      </w:r>
      <w:proofErr w:type="spellEnd"/>
      <w:r>
        <w:t xml:space="preserve">, Глебово, </w:t>
      </w:r>
      <w:proofErr w:type="spellStart"/>
      <w:r>
        <w:t>Желудевка</w:t>
      </w:r>
      <w:proofErr w:type="spellEnd"/>
      <w:r>
        <w:t xml:space="preserve">, </w:t>
      </w:r>
      <w:proofErr w:type="spellStart"/>
      <w:r>
        <w:t>Замарино</w:t>
      </w:r>
      <w:proofErr w:type="spellEnd"/>
      <w:r>
        <w:t xml:space="preserve">, Изволь, </w:t>
      </w:r>
      <w:proofErr w:type="spellStart"/>
      <w:r>
        <w:t>Лазаревка</w:t>
      </w:r>
      <w:proofErr w:type="spellEnd"/>
      <w:r>
        <w:t xml:space="preserve">, </w:t>
      </w:r>
      <w:proofErr w:type="spellStart"/>
      <w:r>
        <w:t>М</w:t>
      </w:r>
      <w:r>
        <w:t>а</w:t>
      </w:r>
      <w:r>
        <w:t>лышево</w:t>
      </w:r>
      <w:proofErr w:type="spellEnd"/>
      <w:r>
        <w:t xml:space="preserve">, Никольские Выселки, Плоское, Поповка, </w:t>
      </w:r>
      <w:proofErr w:type="spellStart"/>
      <w:r>
        <w:t>Першино</w:t>
      </w:r>
      <w:proofErr w:type="spellEnd"/>
      <w:r>
        <w:t xml:space="preserve">, </w:t>
      </w:r>
      <w:proofErr w:type="spellStart"/>
      <w:r>
        <w:t>Скороварово</w:t>
      </w:r>
      <w:proofErr w:type="spellEnd"/>
      <w:r>
        <w:t>.</w:t>
      </w:r>
    </w:p>
    <w:p w:rsidR="00132DCF" w:rsidRDefault="007B369F">
      <w:r>
        <w:t xml:space="preserve">В </w:t>
      </w:r>
      <w:proofErr w:type="spellStart"/>
      <w:r>
        <w:t>Пластовский</w:t>
      </w:r>
      <w:proofErr w:type="spellEnd"/>
      <w:r>
        <w:t xml:space="preserve"> сельский округ входят 6 населенных пунктов: Пластово, </w:t>
      </w:r>
      <w:proofErr w:type="spellStart"/>
      <w:r>
        <w:t>Афанасьево</w:t>
      </w:r>
      <w:proofErr w:type="spellEnd"/>
      <w:r>
        <w:t xml:space="preserve">, </w:t>
      </w:r>
      <w:proofErr w:type="spellStart"/>
      <w:r>
        <w:t>Хованское</w:t>
      </w:r>
      <w:proofErr w:type="spellEnd"/>
      <w:r>
        <w:t xml:space="preserve">, </w:t>
      </w:r>
      <w:proofErr w:type="spellStart"/>
      <w:r>
        <w:t>Мазалки</w:t>
      </w:r>
      <w:proofErr w:type="spellEnd"/>
      <w:r>
        <w:t xml:space="preserve">, Коробки, </w:t>
      </w:r>
      <w:proofErr w:type="spellStart"/>
      <w:r>
        <w:t>Синютино</w:t>
      </w:r>
      <w:proofErr w:type="spellEnd"/>
      <w:r>
        <w:t>.</w:t>
      </w:r>
    </w:p>
    <w:p w:rsidR="00132DCF" w:rsidRDefault="007B369F">
      <w:r>
        <w:lastRenderedPageBreak/>
        <w:t xml:space="preserve">В </w:t>
      </w:r>
      <w:proofErr w:type="spellStart"/>
      <w:r>
        <w:t>Борисовский</w:t>
      </w:r>
      <w:proofErr w:type="spellEnd"/>
      <w:r>
        <w:t xml:space="preserve"> сельский округ входят 12 населенных пунктов: </w:t>
      </w:r>
      <w:proofErr w:type="spellStart"/>
      <w:r>
        <w:t>Богучарово</w:t>
      </w:r>
      <w:proofErr w:type="spellEnd"/>
      <w:r>
        <w:t xml:space="preserve">, </w:t>
      </w:r>
      <w:proofErr w:type="spellStart"/>
      <w:r>
        <w:t>Ломинцево</w:t>
      </w:r>
      <w:proofErr w:type="spellEnd"/>
      <w:r>
        <w:t xml:space="preserve">, Вишневая, д. </w:t>
      </w:r>
      <w:proofErr w:type="spellStart"/>
      <w:r>
        <w:t>Колюпаново</w:t>
      </w:r>
      <w:proofErr w:type="spellEnd"/>
      <w:r>
        <w:t xml:space="preserve">, Зеленый Дуб, Лужки, Петрушино, </w:t>
      </w:r>
      <w:proofErr w:type="spellStart"/>
      <w:r>
        <w:t>Занинка</w:t>
      </w:r>
      <w:proofErr w:type="spellEnd"/>
      <w:r>
        <w:t xml:space="preserve">, </w:t>
      </w:r>
      <w:proofErr w:type="spellStart"/>
      <w:r>
        <w:t>Перешибово</w:t>
      </w:r>
      <w:proofErr w:type="spellEnd"/>
      <w:r>
        <w:t>, Борисово, Большое Панское, Малое Панское).</w:t>
      </w:r>
    </w:p>
    <w:p w:rsidR="00132DCF" w:rsidRDefault="007B369F">
      <w:proofErr w:type="spellStart"/>
      <w:r>
        <w:t>Солопенский</w:t>
      </w:r>
      <w:proofErr w:type="spellEnd"/>
      <w:r>
        <w:t xml:space="preserve"> сельский округ Тульской области входит в состав муниципал</w:t>
      </w:r>
      <w:r>
        <w:t>ь</w:t>
      </w:r>
      <w:r>
        <w:t xml:space="preserve">ного образования город Алексин Тульской области. </w:t>
      </w:r>
      <w:proofErr w:type="spellStart"/>
      <w:r>
        <w:t>Солопенский</w:t>
      </w:r>
      <w:proofErr w:type="spellEnd"/>
      <w:r>
        <w:t xml:space="preserve"> сельский округ расположен на северо-западе Тульской области, в 15 км от районного центра и ж</w:t>
      </w:r>
      <w:r>
        <w:t>е</w:t>
      </w:r>
      <w:r>
        <w:t xml:space="preserve">лезнодорожной станции г. Алексин, от областного центра г. Тула удален на 65 км. граничит сельский округ с Калужской областью. Общая площадь </w:t>
      </w:r>
      <w:proofErr w:type="spellStart"/>
      <w:r>
        <w:t>Солопенского</w:t>
      </w:r>
      <w:proofErr w:type="spellEnd"/>
      <w:r>
        <w:t xml:space="preserve"> сельского округа составляет 47 тыс. кв. км.</w:t>
      </w:r>
    </w:p>
    <w:p w:rsidR="00132DCF" w:rsidRDefault="007B369F">
      <w:r>
        <w:t xml:space="preserve">В состав </w:t>
      </w:r>
      <w:proofErr w:type="spellStart"/>
      <w:r>
        <w:t>Солопенского</w:t>
      </w:r>
      <w:proofErr w:type="spellEnd"/>
      <w:r>
        <w:t xml:space="preserve"> сельского округа входят 15 населенных пунктов: с. Солопенки, д. Андреевка, д. Шемякино, д. Обухово, д. </w:t>
      </w:r>
      <w:proofErr w:type="spellStart"/>
      <w:r>
        <w:t>Морозово</w:t>
      </w:r>
      <w:proofErr w:type="spellEnd"/>
      <w:r>
        <w:t xml:space="preserve">, д. </w:t>
      </w:r>
      <w:proofErr w:type="spellStart"/>
      <w:r>
        <w:t>Шопино</w:t>
      </w:r>
      <w:proofErr w:type="spellEnd"/>
      <w:r>
        <w:t xml:space="preserve">, д. </w:t>
      </w:r>
      <w:proofErr w:type="spellStart"/>
      <w:r>
        <w:t>Мякинино</w:t>
      </w:r>
      <w:proofErr w:type="spellEnd"/>
      <w:r>
        <w:t xml:space="preserve">, д. Малое </w:t>
      </w:r>
      <w:proofErr w:type="spellStart"/>
      <w:r>
        <w:t>Савватеево</w:t>
      </w:r>
      <w:proofErr w:type="spellEnd"/>
      <w:r>
        <w:t xml:space="preserve">, д. Большое </w:t>
      </w:r>
      <w:proofErr w:type="spellStart"/>
      <w:r>
        <w:t>Савватеево</w:t>
      </w:r>
      <w:proofErr w:type="spellEnd"/>
      <w:r>
        <w:t xml:space="preserve">, д. Жуково, д. Кузнецы, д. Новинки, д. </w:t>
      </w:r>
      <w:proofErr w:type="spellStart"/>
      <w:r>
        <w:t>Тихоновка</w:t>
      </w:r>
      <w:proofErr w:type="spellEnd"/>
      <w:r>
        <w:t xml:space="preserve">, д. Курагино, п. </w:t>
      </w:r>
      <w:proofErr w:type="spellStart"/>
      <w:r>
        <w:t>Колосово</w:t>
      </w:r>
      <w:proofErr w:type="spellEnd"/>
      <w:r>
        <w:t>.</w:t>
      </w:r>
    </w:p>
    <w:p w:rsidR="00132DCF" w:rsidRDefault="007B369F">
      <w:r>
        <w:t>Мичуринский сельский округ входит в состав муниципального образования город Алексин и расположено в северо-западной части Тульской области на гран</w:t>
      </w:r>
      <w:r>
        <w:t>и</w:t>
      </w:r>
      <w:r>
        <w:t>це с Калужской областью.</w:t>
      </w:r>
    </w:p>
    <w:p w:rsidR="00132DCF" w:rsidRDefault="007B369F">
      <w:r>
        <w:t xml:space="preserve">В состав Мичуринского сельского округа входит 13 населенных пунктов: административный центр - посёлок Мичурина, село Пушкино, деревни Зайцево, Дулево, Красное, </w:t>
      </w:r>
      <w:proofErr w:type="spellStart"/>
      <w:r>
        <w:t>Среднево</w:t>
      </w:r>
      <w:proofErr w:type="spellEnd"/>
      <w:r>
        <w:t xml:space="preserve">, Слободка, Лозовая, </w:t>
      </w:r>
      <w:proofErr w:type="spellStart"/>
      <w:r>
        <w:t>Кирзино</w:t>
      </w:r>
      <w:proofErr w:type="spellEnd"/>
      <w:r>
        <w:t xml:space="preserve">, Ковша, Павлово, </w:t>
      </w:r>
      <w:proofErr w:type="spellStart"/>
      <w:r>
        <w:t>Сах</w:t>
      </w:r>
      <w:r>
        <w:t>а</w:t>
      </w:r>
      <w:r>
        <w:t>ровка</w:t>
      </w:r>
      <w:proofErr w:type="spellEnd"/>
      <w:r>
        <w:t xml:space="preserve">, </w:t>
      </w:r>
      <w:proofErr w:type="spellStart"/>
      <w:r>
        <w:t>Самойлово</w:t>
      </w:r>
      <w:proofErr w:type="spellEnd"/>
      <w:r>
        <w:t xml:space="preserve">. </w:t>
      </w:r>
    </w:p>
    <w:p w:rsidR="00132DCF" w:rsidRDefault="007B369F">
      <w:proofErr w:type="spellStart"/>
      <w:r>
        <w:t>Шелепинский</w:t>
      </w:r>
      <w:proofErr w:type="spellEnd"/>
      <w:r>
        <w:t>, Александровский, Спас-</w:t>
      </w:r>
      <w:proofErr w:type="spellStart"/>
      <w:r>
        <w:t>Конинский</w:t>
      </w:r>
      <w:proofErr w:type="spellEnd"/>
      <w:r>
        <w:t>, Суходольский сельские округа входят в состав муниципального образования город Алексин Тульской о</w:t>
      </w:r>
      <w:r>
        <w:t>б</w:t>
      </w:r>
      <w:r>
        <w:t>ласти.</w:t>
      </w:r>
    </w:p>
    <w:p w:rsidR="00132DCF" w:rsidRDefault="007B369F">
      <w:r>
        <w:t xml:space="preserve">Данные сельские округа города Алексин расположены в северо-восточной части Алексинского района. Общая площадь </w:t>
      </w:r>
      <w:proofErr w:type="spellStart"/>
      <w:r>
        <w:t>Шелепинского</w:t>
      </w:r>
      <w:proofErr w:type="spellEnd"/>
      <w:r>
        <w:t>, Александровского, Спас-</w:t>
      </w:r>
      <w:proofErr w:type="spellStart"/>
      <w:r>
        <w:t>Конинского</w:t>
      </w:r>
      <w:proofErr w:type="spellEnd"/>
      <w:r>
        <w:t>, Суходольского сельских округов составляет 2 904 тыс. кв. км.</w:t>
      </w:r>
    </w:p>
    <w:p w:rsidR="00132DCF" w:rsidRDefault="007B369F">
      <w:r>
        <w:t xml:space="preserve">В состав </w:t>
      </w:r>
      <w:proofErr w:type="spellStart"/>
      <w:r>
        <w:t>Шелепенского</w:t>
      </w:r>
      <w:proofErr w:type="spellEnd"/>
      <w:r>
        <w:t xml:space="preserve"> сельского округа входят 11 населенных пункта: д. Б. </w:t>
      </w:r>
      <w:proofErr w:type="spellStart"/>
      <w:r>
        <w:t>Шелепино</w:t>
      </w:r>
      <w:proofErr w:type="spellEnd"/>
      <w:r>
        <w:t xml:space="preserve">, д. </w:t>
      </w:r>
      <w:proofErr w:type="spellStart"/>
      <w:r>
        <w:t>Свиридово</w:t>
      </w:r>
      <w:proofErr w:type="spellEnd"/>
      <w:r>
        <w:t xml:space="preserve">, д. </w:t>
      </w:r>
      <w:proofErr w:type="spellStart"/>
      <w:r>
        <w:t>Маньшино</w:t>
      </w:r>
      <w:proofErr w:type="spellEnd"/>
      <w:r>
        <w:t xml:space="preserve">, д. М. </w:t>
      </w:r>
      <w:proofErr w:type="spellStart"/>
      <w:r>
        <w:t>Шелепино</w:t>
      </w:r>
      <w:proofErr w:type="spellEnd"/>
      <w:r>
        <w:t xml:space="preserve">, д. </w:t>
      </w:r>
      <w:proofErr w:type="spellStart"/>
      <w:r>
        <w:t>Марьинка</w:t>
      </w:r>
      <w:proofErr w:type="spellEnd"/>
      <w:r>
        <w:t xml:space="preserve">, д. </w:t>
      </w:r>
      <w:proofErr w:type="spellStart"/>
      <w:r>
        <w:t>Сурнево</w:t>
      </w:r>
      <w:proofErr w:type="spellEnd"/>
      <w:r>
        <w:t xml:space="preserve">, д. Клешня, д. </w:t>
      </w:r>
      <w:proofErr w:type="spellStart"/>
      <w:r>
        <w:t>Бухторма</w:t>
      </w:r>
      <w:proofErr w:type="spellEnd"/>
      <w:r>
        <w:t xml:space="preserve">, д. </w:t>
      </w:r>
      <w:proofErr w:type="spellStart"/>
      <w:r>
        <w:t>Ладерево</w:t>
      </w:r>
      <w:proofErr w:type="spellEnd"/>
      <w:r>
        <w:t xml:space="preserve">, д. </w:t>
      </w:r>
      <w:proofErr w:type="spellStart"/>
      <w:r>
        <w:t>Кудашевка</w:t>
      </w:r>
      <w:proofErr w:type="spellEnd"/>
      <w:r>
        <w:t xml:space="preserve">, д. </w:t>
      </w:r>
      <w:proofErr w:type="spellStart"/>
      <w:r>
        <w:t>Епишково</w:t>
      </w:r>
      <w:proofErr w:type="spellEnd"/>
      <w:r>
        <w:t>.</w:t>
      </w:r>
    </w:p>
    <w:p w:rsidR="00132DCF" w:rsidRDefault="007B369F">
      <w:r>
        <w:t xml:space="preserve">В состав Александровского сельского округа входят 10 населенных пунктов: д. Александровка, д. Петрушино, д. ст. </w:t>
      </w:r>
      <w:proofErr w:type="spellStart"/>
      <w:r>
        <w:t>Клейменово</w:t>
      </w:r>
      <w:proofErr w:type="spellEnd"/>
      <w:r>
        <w:t xml:space="preserve">, д. Н. </w:t>
      </w:r>
      <w:proofErr w:type="spellStart"/>
      <w:r>
        <w:t>Клейменово</w:t>
      </w:r>
      <w:proofErr w:type="spellEnd"/>
      <w:r>
        <w:t xml:space="preserve">, д. </w:t>
      </w:r>
      <w:proofErr w:type="spellStart"/>
      <w:r>
        <w:t>Пресн</w:t>
      </w:r>
      <w:r>
        <w:t>е</w:t>
      </w:r>
      <w:r>
        <w:t>цово</w:t>
      </w:r>
      <w:proofErr w:type="spellEnd"/>
      <w:r>
        <w:t xml:space="preserve">, д. Павловка, д. Новоселки, д. </w:t>
      </w:r>
      <w:proofErr w:type="spellStart"/>
      <w:r>
        <w:t>Любиково</w:t>
      </w:r>
      <w:proofErr w:type="spellEnd"/>
      <w:r>
        <w:t xml:space="preserve">, д. </w:t>
      </w:r>
      <w:proofErr w:type="spellStart"/>
      <w:r>
        <w:t>Кострово</w:t>
      </w:r>
      <w:proofErr w:type="spellEnd"/>
      <w:r>
        <w:t>, д. Заречье.</w:t>
      </w:r>
    </w:p>
    <w:p w:rsidR="00132DCF" w:rsidRDefault="007B369F">
      <w:r>
        <w:t xml:space="preserve">В состав Суходольского сельского округа входят 14 населенных пунктов: ст. Суходол, с. </w:t>
      </w:r>
      <w:proofErr w:type="spellStart"/>
      <w:r>
        <w:t>Гурово</w:t>
      </w:r>
      <w:proofErr w:type="spellEnd"/>
      <w:r>
        <w:t xml:space="preserve">, пос. Приволье, д. В. Суходол, д. Ср. Суходол, д. Н. Суходол, д. Никулино, д. Б. Пруды, д. В. </w:t>
      </w:r>
      <w:proofErr w:type="spellStart"/>
      <w:r>
        <w:t>Яшевка</w:t>
      </w:r>
      <w:proofErr w:type="spellEnd"/>
      <w:r>
        <w:t xml:space="preserve">, д. Н. </w:t>
      </w:r>
      <w:proofErr w:type="spellStart"/>
      <w:r>
        <w:t>Яшевка</w:t>
      </w:r>
      <w:proofErr w:type="spellEnd"/>
      <w:r>
        <w:t xml:space="preserve">, д. </w:t>
      </w:r>
      <w:proofErr w:type="spellStart"/>
      <w:r>
        <w:t>Тесницкое</w:t>
      </w:r>
      <w:proofErr w:type="spellEnd"/>
      <w:r>
        <w:t xml:space="preserve">, д. Слободка, д. </w:t>
      </w:r>
      <w:proofErr w:type="spellStart"/>
      <w:r>
        <w:t>Стригино</w:t>
      </w:r>
      <w:proofErr w:type="spellEnd"/>
      <w:r>
        <w:t xml:space="preserve">, д. </w:t>
      </w:r>
      <w:proofErr w:type="spellStart"/>
      <w:r>
        <w:t>Лукино</w:t>
      </w:r>
      <w:proofErr w:type="spellEnd"/>
      <w:r>
        <w:t>.</w:t>
      </w:r>
    </w:p>
    <w:p w:rsidR="00132DCF" w:rsidRDefault="007B369F">
      <w:r>
        <w:t>В состав Спас-</w:t>
      </w:r>
      <w:proofErr w:type="spellStart"/>
      <w:r>
        <w:t>Конинского</w:t>
      </w:r>
      <w:proofErr w:type="spellEnd"/>
      <w:r>
        <w:t xml:space="preserve"> сельского округа входят 15 населенных пунктов: с. Спас – </w:t>
      </w:r>
      <w:proofErr w:type="spellStart"/>
      <w:r>
        <w:t>Конино</w:t>
      </w:r>
      <w:proofErr w:type="spellEnd"/>
      <w:r>
        <w:t xml:space="preserve">, д. </w:t>
      </w:r>
      <w:proofErr w:type="spellStart"/>
      <w:r>
        <w:t>Белолипки</w:t>
      </w:r>
      <w:proofErr w:type="spellEnd"/>
      <w:r>
        <w:t xml:space="preserve">, д. Березовка, д. Б. </w:t>
      </w:r>
      <w:proofErr w:type="spellStart"/>
      <w:r>
        <w:t>Бизюкино</w:t>
      </w:r>
      <w:proofErr w:type="spellEnd"/>
      <w:r>
        <w:t xml:space="preserve">, д. М. </w:t>
      </w:r>
      <w:proofErr w:type="spellStart"/>
      <w:r>
        <w:t>Бизюкино</w:t>
      </w:r>
      <w:proofErr w:type="spellEnd"/>
      <w:r>
        <w:t xml:space="preserve">, д. Даниловка, д. </w:t>
      </w:r>
      <w:proofErr w:type="spellStart"/>
      <w:r>
        <w:t>Есипово</w:t>
      </w:r>
      <w:proofErr w:type="spellEnd"/>
      <w:r>
        <w:t xml:space="preserve">, д. </w:t>
      </w:r>
      <w:proofErr w:type="spellStart"/>
      <w:r>
        <w:t>Каргашино</w:t>
      </w:r>
      <w:proofErr w:type="spellEnd"/>
      <w:r>
        <w:t xml:space="preserve">, д. Ларино, д. Нарышкино, д. </w:t>
      </w:r>
      <w:proofErr w:type="spellStart"/>
      <w:r>
        <w:t>Пронино</w:t>
      </w:r>
      <w:proofErr w:type="spellEnd"/>
      <w:r>
        <w:t xml:space="preserve">, ст. </w:t>
      </w:r>
      <w:proofErr w:type="spellStart"/>
      <w:r>
        <w:t>Рюриково</w:t>
      </w:r>
      <w:proofErr w:type="spellEnd"/>
      <w:r>
        <w:t xml:space="preserve">, д. Ступино, д. </w:t>
      </w:r>
      <w:proofErr w:type="spellStart"/>
      <w:r>
        <w:t>Торчково</w:t>
      </w:r>
      <w:proofErr w:type="spellEnd"/>
      <w:r>
        <w:t xml:space="preserve">, Н. Выселки. </w:t>
      </w:r>
    </w:p>
    <w:p w:rsidR="00132DCF" w:rsidRDefault="007B369F">
      <w:r>
        <w:t>Через Алексин и Алексинский район проходит ж/д магистраль Вязьма – Тула – Сызрань. Железные дороги связывают алексинскую территорию с Тулой и Кал</w:t>
      </w:r>
      <w:r>
        <w:t>у</w:t>
      </w:r>
      <w:r>
        <w:t xml:space="preserve">гой; автомагистрали – с Тулой, Калугой, Москвой; водный транспорт – с </w:t>
      </w:r>
      <w:proofErr w:type="spellStart"/>
      <w:r>
        <w:t>Серпух</w:t>
      </w:r>
      <w:r>
        <w:t>о</w:t>
      </w:r>
      <w:r>
        <w:t>вым</w:t>
      </w:r>
      <w:proofErr w:type="spellEnd"/>
      <w:r>
        <w:t xml:space="preserve"> и Калугой. Действуют ежедневные междугородные автобусные маршруты, с</w:t>
      </w:r>
      <w:r>
        <w:t>о</w:t>
      </w:r>
      <w:r>
        <w:t>единяющие Алексин с Тулой и Москвой. Пригородные поезда осуществляют с</w:t>
      </w:r>
      <w:r>
        <w:t>о</w:t>
      </w:r>
      <w:r>
        <w:t>общение с Калугой, Узловой, Тулой. В навигационный период (май-сентябрь) в</w:t>
      </w:r>
      <w:r>
        <w:t>ы</w:t>
      </w:r>
      <w:r>
        <w:t xml:space="preserve">полняются пассажирские перевозки на теплоходе по маршруту Калуга – Алексин – </w:t>
      </w:r>
      <w:r>
        <w:lastRenderedPageBreak/>
        <w:t>Калуга. Транспортная инфраструктура Алексинского района развивается и сове</w:t>
      </w:r>
      <w:r>
        <w:t>р</w:t>
      </w:r>
      <w:r>
        <w:t xml:space="preserve">шенствуется. </w:t>
      </w:r>
    </w:p>
    <w:p w:rsidR="00132DCF" w:rsidRDefault="007B369F">
      <w:r>
        <w:t>Промышленный сектор экономики в настоящее время состоит из 157 пре</w:t>
      </w:r>
      <w:r>
        <w:t>д</w:t>
      </w:r>
      <w:r>
        <w:t>приятий и 76 индивидуальных предпринимателей. Развитие промышленного пр</w:t>
      </w:r>
      <w:r>
        <w:t>о</w:t>
      </w:r>
      <w:r>
        <w:t>изводства города в рассматриваемый генеральным планом период (до 2034г.) пр</w:t>
      </w:r>
      <w:r>
        <w:t>о</w:t>
      </w:r>
      <w:r>
        <w:t>исходит преимущественно за счет выведения на проектные мощности строящихся предприятий, а также за счет расширения существующих.</w:t>
      </w:r>
    </w:p>
    <w:p w:rsidR="00132DCF" w:rsidRDefault="007B369F">
      <w:r>
        <w:t>Перечень промышленных предприятий города Алексин представлен в та</w:t>
      </w:r>
      <w:r>
        <w:t>б</w:t>
      </w:r>
      <w:r>
        <w:t>лице 2.</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w:t>
      </w:r>
      <w:r>
        <w:rPr>
          <w:b/>
          <w:i w:val="0"/>
          <w:color w:val="auto"/>
          <w:sz w:val="24"/>
          <w:szCs w:val="24"/>
        </w:rPr>
        <w:fldChar w:fldCharType="end"/>
      </w:r>
      <w:r>
        <w:rPr>
          <w:b/>
          <w:i w:val="0"/>
          <w:color w:val="auto"/>
          <w:sz w:val="24"/>
          <w:szCs w:val="24"/>
        </w:rPr>
        <w:t xml:space="preserve"> – Перечень промышленных предприятий города Алексин</w:t>
      </w:r>
    </w:p>
    <w:tbl>
      <w:tblPr>
        <w:tblW w:w="5000" w:type="pct"/>
        <w:tblLook w:val="04A0" w:firstRow="1" w:lastRow="0" w:firstColumn="1" w:lastColumn="0" w:noHBand="0" w:noVBand="1"/>
      </w:tblPr>
      <w:tblGrid>
        <w:gridCol w:w="656"/>
        <w:gridCol w:w="3614"/>
        <w:gridCol w:w="2040"/>
        <w:gridCol w:w="3260"/>
      </w:tblGrid>
      <w:tr w:rsidR="00132DCF">
        <w:trPr>
          <w:trHeight w:val="483"/>
          <w:tblHeader/>
        </w:trPr>
        <w:tc>
          <w:tcPr>
            <w:tcW w:w="3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 п/п</w:t>
            </w:r>
          </w:p>
        </w:tc>
        <w:tc>
          <w:tcPr>
            <w:tcW w:w="18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Наименование организации</w:t>
            </w:r>
          </w:p>
        </w:tc>
        <w:tc>
          <w:tcPr>
            <w:tcW w:w="10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Фактический адрес</w:t>
            </w:r>
          </w:p>
        </w:tc>
        <w:tc>
          <w:tcPr>
            <w:tcW w:w="170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Вид деятельности/виды выпу</w:t>
            </w:r>
            <w:r>
              <w:rPr>
                <w:rFonts w:cs="Times New Roman"/>
                <w:b/>
                <w:bCs/>
                <w:sz w:val="20"/>
                <w:szCs w:val="20"/>
                <w:lang w:eastAsia="ru-RU"/>
              </w:rPr>
              <w:t>с</w:t>
            </w:r>
            <w:r>
              <w:rPr>
                <w:rFonts w:cs="Times New Roman"/>
                <w:b/>
                <w:bCs/>
                <w:sz w:val="20"/>
                <w:szCs w:val="20"/>
                <w:lang w:eastAsia="ru-RU"/>
              </w:rPr>
              <w:t>каемой продукции</w:t>
            </w:r>
          </w:p>
        </w:tc>
      </w:tr>
      <w:tr w:rsidR="00132DCF">
        <w:trPr>
          <w:trHeight w:val="483"/>
          <w:tblHeader/>
        </w:trPr>
        <w:tc>
          <w:tcPr>
            <w:tcW w:w="343" w:type="pct"/>
            <w:vMerge/>
            <w:tcBorders>
              <w:top w:val="single" w:sz="4" w:space="0" w:color="auto"/>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b/>
                <w:bCs/>
                <w:sz w:val="20"/>
                <w:szCs w:val="20"/>
                <w:lang w:eastAsia="ru-RU"/>
              </w:rPr>
            </w:pPr>
          </w:p>
        </w:tc>
        <w:tc>
          <w:tcPr>
            <w:tcW w:w="1888" w:type="pct"/>
            <w:vMerge/>
            <w:tcBorders>
              <w:top w:val="single" w:sz="4" w:space="0" w:color="auto"/>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b/>
                <w:bCs/>
                <w:sz w:val="20"/>
                <w:szCs w:val="20"/>
                <w:lang w:eastAsia="ru-RU"/>
              </w:rPr>
            </w:pPr>
          </w:p>
        </w:tc>
        <w:tc>
          <w:tcPr>
            <w:tcW w:w="1066" w:type="pct"/>
            <w:vMerge/>
            <w:tcBorders>
              <w:top w:val="single" w:sz="4" w:space="0" w:color="auto"/>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b/>
                <w:bCs/>
                <w:sz w:val="20"/>
                <w:szCs w:val="20"/>
                <w:lang w:eastAsia="ru-RU"/>
              </w:rPr>
            </w:pPr>
          </w:p>
        </w:tc>
        <w:tc>
          <w:tcPr>
            <w:tcW w:w="1703" w:type="pct"/>
            <w:vMerge/>
            <w:tcBorders>
              <w:top w:val="single" w:sz="4" w:space="0" w:color="auto"/>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b/>
                <w:bCs/>
                <w:sz w:val="20"/>
                <w:szCs w:val="20"/>
                <w:lang w:eastAsia="ru-RU"/>
              </w:rPr>
            </w:pP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«Алексинский завод тяжелой промышленной арматуры»</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Некрасова, д.60</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машин и оборудов</w:t>
            </w:r>
            <w:r>
              <w:rPr>
                <w:rFonts w:cs="Times New Roman"/>
                <w:sz w:val="20"/>
                <w:szCs w:val="20"/>
                <w:lang w:eastAsia="ru-RU"/>
              </w:rPr>
              <w:t>а</w:t>
            </w:r>
            <w:r>
              <w:rPr>
                <w:rFonts w:cs="Times New Roman"/>
                <w:sz w:val="20"/>
                <w:szCs w:val="20"/>
                <w:lang w:eastAsia="ru-RU"/>
              </w:rPr>
              <w:t xml:space="preserve">ния/запорная арматура для </w:t>
            </w:r>
            <w:proofErr w:type="spellStart"/>
            <w:r>
              <w:rPr>
                <w:rFonts w:cs="Times New Roman"/>
                <w:sz w:val="20"/>
                <w:szCs w:val="20"/>
                <w:lang w:eastAsia="ru-RU"/>
              </w:rPr>
              <w:t>нефт</w:t>
            </w:r>
            <w:r>
              <w:rPr>
                <w:rFonts w:cs="Times New Roman"/>
                <w:sz w:val="20"/>
                <w:szCs w:val="20"/>
                <w:lang w:eastAsia="ru-RU"/>
              </w:rPr>
              <w:t>е</w:t>
            </w:r>
            <w:r>
              <w:rPr>
                <w:rFonts w:cs="Times New Roman"/>
                <w:sz w:val="20"/>
                <w:szCs w:val="20"/>
                <w:lang w:eastAsia="ru-RU"/>
              </w:rPr>
              <w:t>газопроводов</w:t>
            </w:r>
            <w:proofErr w:type="spellEnd"/>
            <w:r>
              <w:rPr>
                <w:rFonts w:cs="Times New Roman"/>
                <w:sz w:val="20"/>
                <w:szCs w:val="20"/>
                <w:lang w:eastAsia="ru-RU"/>
              </w:rPr>
              <w:t>, шаровые краны</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ФГУП «Алексинский опытный мех</w:t>
            </w:r>
            <w:r>
              <w:rPr>
                <w:rFonts w:cs="Times New Roman"/>
                <w:sz w:val="20"/>
                <w:szCs w:val="20"/>
                <w:lang w:eastAsia="ru-RU"/>
              </w:rPr>
              <w:t>а</w:t>
            </w:r>
            <w:r>
              <w:rPr>
                <w:rFonts w:cs="Times New Roman"/>
                <w:sz w:val="20"/>
                <w:szCs w:val="20"/>
                <w:lang w:eastAsia="ru-RU"/>
              </w:rPr>
              <w:t>нический завод»</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М</w:t>
            </w:r>
            <w:r>
              <w:rPr>
                <w:rFonts w:cs="Times New Roman"/>
                <w:sz w:val="20"/>
                <w:szCs w:val="20"/>
                <w:lang w:eastAsia="ru-RU"/>
              </w:rPr>
              <w:t>е</w:t>
            </w:r>
            <w:r>
              <w:rPr>
                <w:rFonts w:cs="Times New Roman"/>
                <w:sz w:val="20"/>
                <w:szCs w:val="20"/>
                <w:lang w:eastAsia="ru-RU"/>
              </w:rPr>
              <w:t>таллистов, 10</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готовых металлич</w:t>
            </w:r>
            <w:r>
              <w:rPr>
                <w:rFonts w:cs="Times New Roman"/>
                <w:sz w:val="20"/>
                <w:szCs w:val="20"/>
                <w:lang w:eastAsia="ru-RU"/>
              </w:rPr>
              <w:t>е</w:t>
            </w:r>
            <w:r>
              <w:rPr>
                <w:rFonts w:cs="Times New Roman"/>
                <w:sz w:val="20"/>
                <w:szCs w:val="20"/>
                <w:lang w:eastAsia="ru-RU"/>
              </w:rPr>
              <w:t>ских изделий/нестандартное об</w:t>
            </w:r>
            <w:r>
              <w:rPr>
                <w:rFonts w:cs="Times New Roman"/>
                <w:sz w:val="20"/>
                <w:szCs w:val="20"/>
                <w:lang w:eastAsia="ru-RU"/>
              </w:rPr>
              <w:t>о</w:t>
            </w:r>
            <w:r>
              <w:rPr>
                <w:rFonts w:cs="Times New Roman"/>
                <w:sz w:val="20"/>
                <w:szCs w:val="20"/>
                <w:lang w:eastAsia="ru-RU"/>
              </w:rPr>
              <w:t>рудование</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«Алексинский мясокомбинат»</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Л</w:t>
            </w:r>
            <w:r>
              <w:rPr>
                <w:rFonts w:cs="Times New Roman"/>
                <w:sz w:val="20"/>
                <w:szCs w:val="20"/>
                <w:lang w:eastAsia="ru-RU"/>
              </w:rPr>
              <w:t>о</w:t>
            </w:r>
            <w:r>
              <w:rPr>
                <w:rFonts w:cs="Times New Roman"/>
                <w:sz w:val="20"/>
                <w:szCs w:val="20"/>
                <w:lang w:eastAsia="ru-RU"/>
              </w:rPr>
              <w:t>моносова,8</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мяса и мясопроду</w:t>
            </w:r>
            <w:r>
              <w:rPr>
                <w:rFonts w:cs="Times New Roman"/>
                <w:sz w:val="20"/>
                <w:szCs w:val="20"/>
                <w:lang w:eastAsia="ru-RU"/>
              </w:rPr>
              <w:t>к</w:t>
            </w:r>
            <w:r>
              <w:rPr>
                <w:rFonts w:cs="Times New Roman"/>
                <w:sz w:val="20"/>
                <w:szCs w:val="20"/>
                <w:lang w:eastAsia="ru-RU"/>
              </w:rPr>
              <w:t>тов/колбасные изделия, мясные полуфабрикаты</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Раник</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 xml:space="preserve">Переработка и консервирование </w:t>
            </w:r>
            <w:proofErr w:type="spellStart"/>
            <w:r>
              <w:rPr>
                <w:rFonts w:cs="Times New Roman"/>
                <w:sz w:val="20"/>
                <w:szCs w:val="20"/>
                <w:lang w:eastAsia="ru-RU"/>
              </w:rPr>
              <w:t>рыбо</w:t>
            </w:r>
            <w:proofErr w:type="spellEnd"/>
            <w:r>
              <w:rPr>
                <w:rFonts w:cs="Times New Roman"/>
                <w:sz w:val="20"/>
                <w:szCs w:val="20"/>
                <w:lang w:eastAsia="ru-RU"/>
              </w:rPr>
              <w:t>- и морепродуктов</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«Алексинский городской моло</w:t>
            </w:r>
            <w:r>
              <w:rPr>
                <w:rFonts w:cs="Times New Roman"/>
                <w:sz w:val="20"/>
                <w:szCs w:val="20"/>
                <w:lang w:eastAsia="ru-RU"/>
              </w:rPr>
              <w:t>ч</w:t>
            </w:r>
            <w:r>
              <w:rPr>
                <w:rFonts w:cs="Times New Roman"/>
                <w:sz w:val="20"/>
                <w:szCs w:val="20"/>
                <w:lang w:eastAsia="ru-RU"/>
              </w:rPr>
              <w:t>ный завод»</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Бол</w:t>
            </w:r>
            <w:r>
              <w:rPr>
                <w:rFonts w:cs="Times New Roman"/>
                <w:sz w:val="20"/>
                <w:szCs w:val="20"/>
                <w:lang w:eastAsia="ru-RU"/>
              </w:rPr>
              <w:t>о</w:t>
            </w:r>
            <w:r>
              <w:rPr>
                <w:rFonts w:cs="Times New Roman"/>
                <w:sz w:val="20"/>
                <w:szCs w:val="20"/>
                <w:lang w:eastAsia="ru-RU"/>
              </w:rPr>
              <w:t>това</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молочных проду</w:t>
            </w:r>
            <w:r>
              <w:rPr>
                <w:rFonts w:cs="Times New Roman"/>
                <w:sz w:val="20"/>
                <w:szCs w:val="20"/>
                <w:lang w:eastAsia="ru-RU"/>
              </w:rPr>
              <w:t>к</w:t>
            </w:r>
            <w:r>
              <w:rPr>
                <w:rFonts w:cs="Times New Roman"/>
                <w:sz w:val="20"/>
                <w:szCs w:val="20"/>
                <w:lang w:eastAsia="ru-RU"/>
              </w:rPr>
              <w:t>тов</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6</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 xml:space="preserve">ЗАО «Алексинский </w:t>
            </w:r>
            <w:proofErr w:type="spellStart"/>
            <w:r>
              <w:rPr>
                <w:rFonts w:cs="Times New Roman"/>
                <w:sz w:val="20"/>
                <w:szCs w:val="20"/>
                <w:lang w:eastAsia="ru-RU"/>
              </w:rPr>
              <w:t>хлебокомбинат</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Кут</w:t>
            </w:r>
            <w:r>
              <w:rPr>
                <w:rFonts w:cs="Times New Roman"/>
                <w:sz w:val="20"/>
                <w:szCs w:val="20"/>
                <w:lang w:eastAsia="ru-RU"/>
              </w:rPr>
              <w:t>у</w:t>
            </w:r>
            <w:r>
              <w:rPr>
                <w:rFonts w:cs="Times New Roman"/>
                <w:sz w:val="20"/>
                <w:szCs w:val="20"/>
                <w:lang w:eastAsia="ru-RU"/>
              </w:rPr>
              <w:t>зова</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хлеба и мучных кондитерских изделий недлител</w:t>
            </w:r>
            <w:r>
              <w:rPr>
                <w:rFonts w:cs="Times New Roman"/>
                <w:sz w:val="20"/>
                <w:szCs w:val="20"/>
                <w:lang w:eastAsia="ru-RU"/>
              </w:rPr>
              <w:t>ь</w:t>
            </w:r>
            <w:r>
              <w:rPr>
                <w:rFonts w:cs="Times New Roman"/>
                <w:sz w:val="20"/>
                <w:szCs w:val="20"/>
                <w:lang w:eastAsia="ru-RU"/>
              </w:rPr>
              <w:t>ного хранения/хлебобулочные и</w:t>
            </w:r>
            <w:r>
              <w:rPr>
                <w:rFonts w:cs="Times New Roman"/>
                <w:sz w:val="20"/>
                <w:szCs w:val="20"/>
                <w:lang w:eastAsia="ru-RU"/>
              </w:rPr>
              <w:t>з</w:t>
            </w:r>
            <w:r>
              <w:rPr>
                <w:rFonts w:cs="Times New Roman"/>
                <w:sz w:val="20"/>
                <w:szCs w:val="20"/>
                <w:lang w:eastAsia="ru-RU"/>
              </w:rPr>
              <w:t>делия</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7</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«Альтернатива»</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8</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Алкон</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сухих хлебобуло</w:t>
            </w:r>
            <w:r>
              <w:rPr>
                <w:rFonts w:cs="Times New Roman"/>
                <w:sz w:val="20"/>
                <w:szCs w:val="20"/>
                <w:lang w:eastAsia="ru-RU"/>
              </w:rPr>
              <w:t>ч</w:t>
            </w:r>
            <w:r>
              <w:rPr>
                <w:rFonts w:cs="Times New Roman"/>
                <w:sz w:val="20"/>
                <w:szCs w:val="20"/>
                <w:lang w:eastAsia="ru-RU"/>
              </w:rPr>
              <w:t>ных изделий и мучных кондите</w:t>
            </w:r>
            <w:r>
              <w:rPr>
                <w:rFonts w:cs="Times New Roman"/>
                <w:sz w:val="20"/>
                <w:szCs w:val="20"/>
                <w:lang w:eastAsia="ru-RU"/>
              </w:rPr>
              <w:t>р</w:t>
            </w:r>
            <w:r>
              <w:rPr>
                <w:rFonts w:cs="Times New Roman"/>
                <w:sz w:val="20"/>
                <w:szCs w:val="20"/>
                <w:lang w:eastAsia="ru-RU"/>
              </w:rPr>
              <w:t>ских изделий длительного хран</w:t>
            </w:r>
            <w:r>
              <w:rPr>
                <w:rFonts w:cs="Times New Roman"/>
                <w:sz w:val="20"/>
                <w:szCs w:val="20"/>
                <w:lang w:eastAsia="ru-RU"/>
              </w:rPr>
              <w:t>е</w:t>
            </w:r>
            <w:r>
              <w:rPr>
                <w:rFonts w:cs="Times New Roman"/>
                <w:sz w:val="20"/>
                <w:szCs w:val="20"/>
                <w:lang w:eastAsia="ru-RU"/>
              </w:rPr>
              <w:t>ния</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9</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Диамар</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мучные кондитерские изделия</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10</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Дусляр</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11</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Черока</w:t>
            </w:r>
            <w:proofErr w:type="spellEnd"/>
            <w:r>
              <w:rPr>
                <w:rFonts w:cs="Times New Roman"/>
                <w:sz w:val="20"/>
                <w:szCs w:val="20"/>
                <w:lang w:eastAsia="ru-RU"/>
              </w:rPr>
              <w:t>»</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С</w:t>
            </w:r>
            <w:r>
              <w:rPr>
                <w:rFonts w:cs="Times New Roman"/>
                <w:sz w:val="20"/>
                <w:szCs w:val="20"/>
                <w:lang w:eastAsia="ru-RU"/>
              </w:rPr>
              <w:t>е</w:t>
            </w:r>
            <w:r>
              <w:rPr>
                <w:rFonts w:cs="Times New Roman"/>
                <w:sz w:val="20"/>
                <w:szCs w:val="20"/>
                <w:lang w:eastAsia="ru-RU"/>
              </w:rPr>
              <w:t>рафимовича, д. 8</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кондитерских изд</w:t>
            </w:r>
            <w:r>
              <w:rPr>
                <w:rFonts w:cs="Times New Roman"/>
                <w:sz w:val="20"/>
                <w:szCs w:val="20"/>
                <w:lang w:eastAsia="ru-RU"/>
              </w:rPr>
              <w:t>е</w:t>
            </w:r>
            <w:r>
              <w:rPr>
                <w:rFonts w:cs="Times New Roman"/>
                <w:sz w:val="20"/>
                <w:szCs w:val="20"/>
                <w:lang w:eastAsia="ru-RU"/>
              </w:rPr>
              <w:t>лий длительного срока хранения</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12</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«Баксан»</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13</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«Крокус»</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14</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Эрцог</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15</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«Арча»</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16</w:t>
            </w:r>
          </w:p>
        </w:tc>
        <w:tc>
          <w:tcPr>
            <w:tcW w:w="1888"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Промбаза</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Мета</w:t>
            </w:r>
            <w:r>
              <w:rPr>
                <w:rFonts w:cs="Times New Roman"/>
                <w:sz w:val="20"/>
                <w:szCs w:val="20"/>
                <w:lang w:eastAsia="ru-RU"/>
              </w:rPr>
              <w:t>л</w:t>
            </w:r>
            <w:r>
              <w:rPr>
                <w:rFonts w:cs="Times New Roman"/>
                <w:sz w:val="20"/>
                <w:szCs w:val="20"/>
                <w:lang w:eastAsia="ru-RU"/>
              </w:rPr>
              <w:t>листов, 10</w:t>
            </w:r>
          </w:p>
        </w:tc>
        <w:tc>
          <w:tcPr>
            <w:tcW w:w="1703"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минеральных вод и других безалкогольных напитков</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17</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производственно-коммерческая компания «Циклон»</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lastRenderedPageBreak/>
              <w:t>18</w:t>
            </w:r>
          </w:p>
        </w:tc>
        <w:tc>
          <w:tcPr>
            <w:tcW w:w="1888"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«Волшебный колодец»</w:t>
            </w:r>
          </w:p>
        </w:tc>
        <w:tc>
          <w:tcPr>
            <w:tcW w:w="1066"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Алексинский район, д. Верхний Суходол</w:t>
            </w:r>
          </w:p>
        </w:tc>
        <w:tc>
          <w:tcPr>
            <w:tcW w:w="1703" w:type="pct"/>
            <w:tcBorders>
              <w:top w:val="nil"/>
              <w:left w:val="nil"/>
              <w:bottom w:val="single" w:sz="4" w:space="0" w:color="auto"/>
              <w:right w:val="single" w:sz="4" w:space="0" w:color="auto"/>
            </w:tcBorders>
            <w:shd w:val="clear" w:color="000000" w:fill="FFFFFF"/>
            <w:vAlign w:val="center"/>
          </w:tcPr>
          <w:p w:rsidR="00132DCF" w:rsidRDefault="00132DCF">
            <w:pPr>
              <w:spacing w:after="0"/>
              <w:ind w:firstLine="0"/>
              <w:jc w:val="center"/>
              <w:rPr>
                <w:rFonts w:cs="Times New Roman"/>
                <w:sz w:val="20"/>
                <w:szCs w:val="20"/>
                <w:lang w:eastAsia="ru-RU"/>
              </w:rPr>
            </w:pP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19</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«Чайка»</w:t>
            </w:r>
          </w:p>
        </w:tc>
        <w:tc>
          <w:tcPr>
            <w:tcW w:w="1066"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одежды из те</w:t>
            </w:r>
            <w:r>
              <w:rPr>
                <w:rFonts w:cs="Times New Roman"/>
                <w:sz w:val="20"/>
                <w:szCs w:val="20"/>
                <w:lang w:eastAsia="ru-RU"/>
              </w:rPr>
              <w:t>к</w:t>
            </w:r>
            <w:r>
              <w:rPr>
                <w:rFonts w:cs="Times New Roman"/>
                <w:sz w:val="20"/>
                <w:szCs w:val="20"/>
                <w:lang w:eastAsia="ru-RU"/>
              </w:rPr>
              <w:t>стильных материалов и аксессу</w:t>
            </w:r>
            <w:r>
              <w:rPr>
                <w:rFonts w:cs="Times New Roman"/>
                <w:sz w:val="20"/>
                <w:szCs w:val="20"/>
                <w:lang w:eastAsia="ru-RU"/>
              </w:rPr>
              <w:t>а</w:t>
            </w:r>
            <w:r>
              <w:rPr>
                <w:rFonts w:cs="Times New Roman"/>
                <w:sz w:val="20"/>
                <w:szCs w:val="20"/>
                <w:lang w:eastAsia="ru-RU"/>
              </w:rPr>
              <w:t>ров одежды</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20</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«Аленушка»</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21</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Рикко</w:t>
            </w:r>
            <w:proofErr w:type="spellEnd"/>
            <w:r>
              <w:rPr>
                <w:rFonts w:cs="Times New Roman"/>
                <w:sz w:val="20"/>
                <w:szCs w:val="20"/>
                <w:lang w:eastAsia="ru-RU"/>
              </w:rPr>
              <w:t xml:space="preserve"> С.П.А.»</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22</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«Алексинская швейная фабрика»</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23</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Фиорелла</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24</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«Крон»</w:t>
            </w:r>
          </w:p>
        </w:tc>
        <w:tc>
          <w:tcPr>
            <w:tcW w:w="1066"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Обработка древесины и произво</w:t>
            </w:r>
            <w:r>
              <w:rPr>
                <w:rFonts w:cs="Times New Roman"/>
                <w:sz w:val="20"/>
                <w:szCs w:val="20"/>
                <w:lang w:eastAsia="ru-RU"/>
              </w:rPr>
              <w:t>д</w:t>
            </w:r>
            <w:r>
              <w:rPr>
                <w:rFonts w:cs="Times New Roman"/>
                <w:sz w:val="20"/>
                <w:szCs w:val="20"/>
                <w:lang w:eastAsia="ru-RU"/>
              </w:rPr>
              <w:t>ство изделий из</w:t>
            </w:r>
          </w:p>
        </w:tc>
      </w:tr>
      <w:tr w:rsidR="00132DCF">
        <w:trPr>
          <w:trHeight w:val="20"/>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дерева</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25</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«Ефремов»</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26</w:t>
            </w:r>
          </w:p>
        </w:tc>
        <w:tc>
          <w:tcPr>
            <w:tcW w:w="1888"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«Алексинская бумажно-картонная фабрика»</w:t>
            </w:r>
          </w:p>
        </w:tc>
        <w:tc>
          <w:tcPr>
            <w:tcW w:w="1066"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пл. П</w:t>
            </w:r>
            <w:r>
              <w:rPr>
                <w:rFonts w:cs="Times New Roman"/>
                <w:sz w:val="20"/>
                <w:szCs w:val="20"/>
                <w:lang w:eastAsia="ru-RU"/>
              </w:rPr>
              <w:t>о</w:t>
            </w:r>
            <w:r>
              <w:rPr>
                <w:rFonts w:cs="Times New Roman"/>
                <w:sz w:val="20"/>
                <w:szCs w:val="20"/>
                <w:lang w:eastAsia="ru-RU"/>
              </w:rPr>
              <w:t>беды, 19-а</w:t>
            </w:r>
          </w:p>
        </w:tc>
        <w:tc>
          <w:tcPr>
            <w:tcW w:w="1703" w:type="pct"/>
            <w:tcBorders>
              <w:top w:val="nil"/>
              <w:left w:val="nil"/>
              <w:bottom w:val="single" w:sz="4" w:space="0" w:color="auto"/>
              <w:right w:val="single" w:sz="4" w:space="0" w:color="auto"/>
            </w:tcBorders>
            <w:shd w:val="clear" w:color="000000" w:fill="FFFFFF"/>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бумаги и карт</w:t>
            </w:r>
            <w:r>
              <w:rPr>
                <w:rFonts w:cs="Times New Roman"/>
                <w:sz w:val="20"/>
                <w:szCs w:val="20"/>
                <w:lang w:eastAsia="ru-RU"/>
              </w:rPr>
              <w:t>о</w:t>
            </w:r>
            <w:r>
              <w:rPr>
                <w:rFonts w:cs="Times New Roman"/>
                <w:sz w:val="20"/>
                <w:szCs w:val="20"/>
                <w:lang w:eastAsia="ru-RU"/>
              </w:rPr>
              <w:t>на/картон, ящики из картона</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27</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ГУ Тульской области «Редакция газеты «Алексинские вести»</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Издательская и полиграфическая деятельность</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28</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«Алексинская типография»</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29</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Алекон</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30</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ФКП «Алексинский химический ко</w:t>
            </w:r>
            <w:r>
              <w:rPr>
                <w:rFonts w:cs="Times New Roman"/>
                <w:sz w:val="20"/>
                <w:szCs w:val="20"/>
                <w:lang w:eastAsia="ru-RU"/>
              </w:rPr>
              <w:t>м</w:t>
            </w:r>
            <w:r>
              <w:rPr>
                <w:rFonts w:cs="Times New Roman"/>
                <w:sz w:val="20"/>
                <w:szCs w:val="20"/>
                <w:lang w:eastAsia="ru-RU"/>
              </w:rPr>
              <w:t>бинат»</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пл.Победы,21</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Химическое производство/лаки, краски, клеи, растворители, эмали, коллоксилины и т.д.</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31</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Технолит</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С</w:t>
            </w:r>
            <w:r>
              <w:rPr>
                <w:rFonts w:cs="Times New Roman"/>
                <w:sz w:val="20"/>
                <w:szCs w:val="20"/>
                <w:lang w:eastAsia="ru-RU"/>
              </w:rPr>
              <w:t>о</w:t>
            </w:r>
            <w:r>
              <w:rPr>
                <w:rFonts w:cs="Times New Roman"/>
                <w:sz w:val="20"/>
                <w:szCs w:val="20"/>
                <w:lang w:eastAsia="ru-RU"/>
              </w:rPr>
              <w:t>ветская,12</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резиновых и плас</w:t>
            </w:r>
            <w:r>
              <w:rPr>
                <w:rFonts w:cs="Times New Roman"/>
                <w:sz w:val="20"/>
                <w:szCs w:val="20"/>
                <w:lang w:eastAsia="ru-RU"/>
              </w:rPr>
              <w:t>т</w:t>
            </w:r>
            <w:r>
              <w:rPr>
                <w:rFonts w:cs="Times New Roman"/>
                <w:sz w:val="20"/>
                <w:szCs w:val="20"/>
                <w:lang w:eastAsia="ru-RU"/>
              </w:rPr>
              <w:t>массовых изделий/ фигурное литье из искусственного мрамора</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32</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«Алексинское стекло»</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стекла и изделий из стекла</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33</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Алексинский кирпичный завод -филиал ОАО «</w:t>
            </w:r>
            <w:proofErr w:type="spellStart"/>
            <w:r>
              <w:rPr>
                <w:rFonts w:cs="Times New Roman"/>
                <w:sz w:val="20"/>
                <w:szCs w:val="20"/>
                <w:lang w:eastAsia="ru-RU"/>
              </w:rPr>
              <w:t>Туластройматериалы</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кирпича, черепицы и прочих строительных изделий из обожженной глины</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34</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«Модуль»</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35</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НПФ «Технолог»</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Л</w:t>
            </w:r>
            <w:r>
              <w:rPr>
                <w:rFonts w:cs="Times New Roman"/>
                <w:sz w:val="20"/>
                <w:szCs w:val="20"/>
                <w:lang w:eastAsia="ru-RU"/>
              </w:rPr>
              <w:t>у</w:t>
            </w:r>
            <w:r>
              <w:rPr>
                <w:rFonts w:cs="Times New Roman"/>
                <w:sz w:val="20"/>
                <w:szCs w:val="20"/>
                <w:lang w:eastAsia="ru-RU"/>
              </w:rPr>
              <w:t>говая,5</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36</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Стройтехсервис</w:t>
            </w:r>
            <w:proofErr w:type="spellEnd"/>
            <w:r>
              <w:rPr>
                <w:rFonts w:cs="Times New Roman"/>
                <w:sz w:val="20"/>
                <w:szCs w:val="20"/>
                <w:lang w:eastAsia="ru-RU"/>
              </w:rPr>
              <w:t xml:space="preserve"> XXI»</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Пи</w:t>
            </w:r>
            <w:r>
              <w:rPr>
                <w:rFonts w:cs="Times New Roman"/>
                <w:sz w:val="20"/>
                <w:szCs w:val="20"/>
                <w:lang w:eastAsia="ru-RU"/>
              </w:rPr>
              <w:t>о</w:t>
            </w:r>
            <w:r>
              <w:rPr>
                <w:rFonts w:cs="Times New Roman"/>
                <w:sz w:val="20"/>
                <w:szCs w:val="20"/>
                <w:lang w:eastAsia="ru-RU"/>
              </w:rPr>
              <w:t>нерская,39</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37</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«Железобетон»</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38</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«480 КЖИ»</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Па</w:t>
            </w:r>
            <w:r>
              <w:rPr>
                <w:rFonts w:cs="Times New Roman"/>
                <w:sz w:val="20"/>
                <w:szCs w:val="20"/>
                <w:lang w:eastAsia="ru-RU"/>
              </w:rPr>
              <w:t>р</w:t>
            </w:r>
            <w:r>
              <w:rPr>
                <w:rFonts w:cs="Times New Roman"/>
                <w:sz w:val="20"/>
                <w:szCs w:val="20"/>
                <w:lang w:eastAsia="ru-RU"/>
              </w:rPr>
              <w:t>ковая,5,</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39</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Евротранс</w:t>
            </w:r>
            <w:proofErr w:type="spellEnd"/>
            <w:r>
              <w:rPr>
                <w:rFonts w:cs="Times New Roman"/>
                <w:sz w:val="20"/>
                <w:szCs w:val="20"/>
                <w:lang w:eastAsia="ru-RU"/>
              </w:rPr>
              <w:t>-регион» (УКЖИ- 480)</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Па</w:t>
            </w:r>
            <w:r>
              <w:rPr>
                <w:rFonts w:cs="Times New Roman"/>
                <w:sz w:val="20"/>
                <w:szCs w:val="20"/>
                <w:lang w:eastAsia="ru-RU"/>
              </w:rPr>
              <w:t>р</w:t>
            </w:r>
            <w:r>
              <w:rPr>
                <w:rFonts w:cs="Times New Roman"/>
                <w:sz w:val="20"/>
                <w:szCs w:val="20"/>
                <w:lang w:eastAsia="ru-RU"/>
              </w:rPr>
              <w:t>ковая,5</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цемента/конструкции крупнопанельного домостроения</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40</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«Завод растворов и бетона»</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цемента/раствор, шпатле</w:t>
            </w:r>
            <w:r>
              <w:rPr>
                <w:rFonts w:cs="Times New Roman"/>
                <w:sz w:val="20"/>
                <w:szCs w:val="20"/>
                <w:lang w:eastAsia="ru-RU"/>
              </w:rPr>
              <w:t>в</w:t>
            </w:r>
            <w:r>
              <w:rPr>
                <w:rFonts w:cs="Times New Roman"/>
                <w:sz w:val="20"/>
                <w:szCs w:val="20"/>
                <w:lang w:eastAsia="ru-RU"/>
              </w:rPr>
              <w:t>ка, краски, лаки</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41</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«Завод керамзитовых изделий»</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Бол</w:t>
            </w:r>
            <w:r>
              <w:rPr>
                <w:rFonts w:cs="Times New Roman"/>
                <w:sz w:val="20"/>
                <w:szCs w:val="20"/>
                <w:lang w:eastAsia="ru-RU"/>
              </w:rPr>
              <w:t>о</w:t>
            </w:r>
            <w:r>
              <w:rPr>
                <w:rFonts w:cs="Times New Roman"/>
                <w:sz w:val="20"/>
                <w:szCs w:val="20"/>
                <w:lang w:eastAsia="ru-RU"/>
              </w:rPr>
              <w:t>това, 18</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w:t>
            </w: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42</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НовоПласт</w:t>
            </w:r>
            <w:proofErr w:type="spellEnd"/>
            <w:r>
              <w:rPr>
                <w:rFonts w:cs="Times New Roman"/>
                <w:sz w:val="20"/>
                <w:szCs w:val="20"/>
                <w:lang w:eastAsia="ru-RU"/>
              </w:rPr>
              <w:t>»</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ул.Болотова,1-а</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 xml:space="preserve">Производство минеральных тепло- и звукоизоляционных материалов и изделий/стеновой и кровельный профилированный лист, </w:t>
            </w:r>
            <w:proofErr w:type="spellStart"/>
            <w:r>
              <w:rPr>
                <w:rFonts w:cs="Times New Roman"/>
                <w:sz w:val="20"/>
                <w:szCs w:val="20"/>
                <w:lang w:eastAsia="ru-RU"/>
              </w:rPr>
              <w:t>пенопол</w:t>
            </w:r>
            <w:r>
              <w:rPr>
                <w:rFonts w:cs="Times New Roman"/>
                <w:sz w:val="20"/>
                <w:szCs w:val="20"/>
                <w:lang w:eastAsia="ru-RU"/>
              </w:rPr>
              <w:t>и</w:t>
            </w:r>
            <w:r>
              <w:rPr>
                <w:rFonts w:cs="Times New Roman"/>
                <w:sz w:val="20"/>
                <w:szCs w:val="20"/>
                <w:lang w:eastAsia="ru-RU"/>
              </w:rPr>
              <w:t>стирол</w:t>
            </w:r>
            <w:proofErr w:type="spellEnd"/>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43</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ЗАО «Алексинский завод цветных м</w:t>
            </w:r>
            <w:r>
              <w:rPr>
                <w:rFonts w:cs="Times New Roman"/>
                <w:sz w:val="20"/>
                <w:szCs w:val="20"/>
                <w:lang w:eastAsia="ru-RU"/>
              </w:rPr>
              <w:t>е</w:t>
            </w:r>
            <w:r>
              <w:rPr>
                <w:rFonts w:cs="Times New Roman"/>
                <w:sz w:val="20"/>
                <w:szCs w:val="20"/>
                <w:lang w:eastAsia="ru-RU"/>
              </w:rPr>
              <w:lastRenderedPageBreak/>
              <w:t>таллов»</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lastRenderedPageBreak/>
              <w:t>г. Алексин, ул. Пи</w:t>
            </w:r>
            <w:r>
              <w:rPr>
                <w:rFonts w:cs="Times New Roman"/>
                <w:sz w:val="20"/>
                <w:szCs w:val="20"/>
                <w:lang w:eastAsia="ru-RU"/>
              </w:rPr>
              <w:t>о</w:t>
            </w:r>
            <w:r>
              <w:rPr>
                <w:rFonts w:cs="Times New Roman"/>
                <w:sz w:val="20"/>
                <w:szCs w:val="20"/>
                <w:lang w:eastAsia="ru-RU"/>
              </w:rPr>
              <w:lastRenderedPageBreak/>
              <w:t>нерская</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lastRenderedPageBreak/>
              <w:t>Производство изделий из алюм</w:t>
            </w:r>
            <w:r>
              <w:rPr>
                <w:rFonts w:cs="Times New Roman"/>
                <w:sz w:val="20"/>
                <w:szCs w:val="20"/>
                <w:lang w:eastAsia="ru-RU"/>
              </w:rPr>
              <w:t>и</w:t>
            </w:r>
            <w:r>
              <w:rPr>
                <w:rFonts w:cs="Times New Roman"/>
                <w:sz w:val="20"/>
                <w:szCs w:val="20"/>
                <w:lang w:eastAsia="ru-RU"/>
              </w:rPr>
              <w:lastRenderedPageBreak/>
              <w:t>ния</w:t>
            </w: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lastRenderedPageBreak/>
              <w:t>44</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w:t>
            </w:r>
            <w:proofErr w:type="spellStart"/>
            <w:r>
              <w:rPr>
                <w:rFonts w:cs="Times New Roman"/>
                <w:sz w:val="20"/>
                <w:szCs w:val="20"/>
                <w:lang w:eastAsia="ru-RU"/>
              </w:rPr>
              <w:t>Алексинстрой</w:t>
            </w:r>
            <w:proofErr w:type="spellEnd"/>
            <w:r>
              <w:rPr>
                <w:rFonts w:cs="Times New Roman"/>
                <w:sz w:val="20"/>
                <w:szCs w:val="20"/>
                <w:lang w:eastAsia="ru-RU"/>
              </w:rPr>
              <w:t xml:space="preserve"> конструкция»</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Алексин-4</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Гофрированные металлические трубы</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45</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«Рубин»</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ул.Болотова,18,</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Противопожарные двери, ме</w:t>
            </w:r>
            <w:r>
              <w:rPr>
                <w:rFonts w:cs="Times New Roman"/>
                <w:sz w:val="20"/>
                <w:szCs w:val="20"/>
                <w:lang w:eastAsia="ru-RU"/>
              </w:rPr>
              <w:t>ж</w:t>
            </w:r>
            <w:r>
              <w:rPr>
                <w:rFonts w:cs="Times New Roman"/>
                <w:sz w:val="20"/>
                <w:szCs w:val="20"/>
                <w:lang w:eastAsia="ru-RU"/>
              </w:rPr>
              <w:t>этажные муфты, пожарные быт</w:t>
            </w:r>
            <w:r>
              <w:rPr>
                <w:rFonts w:cs="Times New Roman"/>
                <w:sz w:val="20"/>
                <w:szCs w:val="20"/>
                <w:lang w:eastAsia="ru-RU"/>
              </w:rPr>
              <w:t>о</w:t>
            </w:r>
            <w:r>
              <w:rPr>
                <w:rFonts w:cs="Times New Roman"/>
                <w:sz w:val="20"/>
                <w:szCs w:val="20"/>
                <w:lang w:eastAsia="ru-RU"/>
              </w:rPr>
              <w:t>вые краны</w:t>
            </w: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483"/>
        </w:trPr>
        <w:tc>
          <w:tcPr>
            <w:tcW w:w="34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rsidR="00132DCF" w:rsidRDefault="00132DCF">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46</w:t>
            </w:r>
          </w:p>
        </w:tc>
        <w:tc>
          <w:tcPr>
            <w:tcW w:w="1888" w:type="pct"/>
            <w:tcBorders>
              <w:top w:val="nil"/>
              <w:left w:val="single" w:sz="4" w:space="0" w:color="auto"/>
              <w:bottom w:val="single" w:sz="4" w:space="0" w:color="000000"/>
              <w:right w:val="single" w:sz="4" w:space="0" w:color="auto"/>
            </w:tcBorders>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roofErr w:type="spellStart"/>
            <w:r>
              <w:rPr>
                <w:rFonts w:cs="Times New Roman"/>
                <w:sz w:val="20"/>
                <w:szCs w:val="20"/>
                <w:lang w:eastAsia="ru-RU"/>
              </w:rPr>
              <w:t>Евростройматериалы</w:t>
            </w:r>
            <w:proofErr w:type="spellEnd"/>
            <w:r>
              <w:rPr>
                <w:rFonts w:cs="Times New Roman"/>
                <w:sz w:val="20"/>
                <w:szCs w:val="20"/>
                <w:lang w:eastAsia="ru-RU"/>
              </w:rPr>
              <w:t>»</w:t>
            </w:r>
          </w:p>
        </w:tc>
        <w:tc>
          <w:tcPr>
            <w:tcW w:w="1066" w:type="pct"/>
            <w:tcBorders>
              <w:top w:val="nil"/>
              <w:left w:val="single" w:sz="4" w:space="0" w:color="auto"/>
              <w:bottom w:val="single" w:sz="4" w:space="0" w:color="000000"/>
              <w:right w:val="single" w:sz="4" w:space="0" w:color="auto"/>
            </w:tcBorders>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single" w:sz="4" w:space="0" w:color="auto"/>
              <w:bottom w:val="single" w:sz="4" w:space="0" w:color="auto"/>
              <w:right w:val="single" w:sz="4" w:space="0" w:color="auto"/>
            </w:tcBorders>
            <w:vAlign w:val="center"/>
          </w:tcPr>
          <w:p w:rsidR="00132DCF" w:rsidRDefault="00132DCF">
            <w:pPr>
              <w:spacing w:after="0"/>
              <w:ind w:firstLine="0"/>
              <w:jc w:val="center"/>
              <w:rPr>
                <w:rFonts w:cs="Times New Roman"/>
                <w:sz w:val="20"/>
                <w:szCs w:val="20"/>
                <w:lang w:eastAsia="ru-RU"/>
              </w:rPr>
            </w:pP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47</w:t>
            </w:r>
          </w:p>
        </w:tc>
        <w:tc>
          <w:tcPr>
            <w:tcW w:w="1888" w:type="pct"/>
            <w:tcBorders>
              <w:top w:val="nil"/>
              <w:left w:val="single" w:sz="4" w:space="0" w:color="auto"/>
              <w:bottom w:val="single" w:sz="4" w:space="0" w:color="000000"/>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Филиал ФГУП «Московская железная дорога» МПС РФ -Рельсосварочный поезд №3</w:t>
            </w:r>
          </w:p>
        </w:tc>
        <w:tc>
          <w:tcPr>
            <w:tcW w:w="10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Ж</w:t>
            </w:r>
            <w:r>
              <w:rPr>
                <w:rFonts w:cs="Times New Roman"/>
                <w:sz w:val="20"/>
                <w:szCs w:val="20"/>
                <w:lang w:eastAsia="ru-RU"/>
              </w:rPr>
              <w:t>у</w:t>
            </w:r>
            <w:r>
              <w:rPr>
                <w:rFonts w:cs="Times New Roman"/>
                <w:sz w:val="20"/>
                <w:szCs w:val="20"/>
                <w:lang w:eastAsia="ru-RU"/>
              </w:rPr>
              <w:t>ковского,54</w:t>
            </w:r>
          </w:p>
        </w:tc>
        <w:tc>
          <w:tcPr>
            <w:tcW w:w="1703" w:type="pct"/>
            <w:tcBorders>
              <w:top w:val="single" w:sz="4" w:space="0" w:color="auto"/>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готовых металлич</w:t>
            </w:r>
            <w:r>
              <w:rPr>
                <w:rFonts w:cs="Times New Roman"/>
                <w:sz w:val="20"/>
                <w:szCs w:val="20"/>
                <w:lang w:eastAsia="ru-RU"/>
              </w:rPr>
              <w:t>е</w:t>
            </w:r>
            <w:r>
              <w:rPr>
                <w:rFonts w:cs="Times New Roman"/>
                <w:sz w:val="20"/>
                <w:szCs w:val="20"/>
                <w:lang w:eastAsia="ru-RU"/>
              </w:rPr>
              <w:t>ских изделий/рельсы</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48</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Техстром</w:t>
            </w:r>
            <w:proofErr w:type="spellEnd"/>
            <w:r>
              <w:rPr>
                <w:rFonts w:cs="Times New Roman"/>
                <w:sz w:val="20"/>
                <w:szCs w:val="20"/>
                <w:lang w:eastAsia="ru-RU"/>
              </w:rPr>
              <w:t xml:space="preserve"> ПЛ»</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single" w:sz="4" w:space="0" w:color="auto"/>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49</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ОАО «Нерудный»</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single" w:sz="4" w:space="0" w:color="auto"/>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Добыча полезных ископаемых</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50</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«ПГС-Дар»</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Алексии</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51</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ТОО «Техника для строительных м</w:t>
            </w:r>
            <w:r>
              <w:rPr>
                <w:rFonts w:cs="Times New Roman"/>
                <w:sz w:val="20"/>
                <w:szCs w:val="20"/>
                <w:lang w:eastAsia="ru-RU"/>
              </w:rPr>
              <w:t>а</w:t>
            </w:r>
            <w:r>
              <w:rPr>
                <w:rFonts w:cs="Times New Roman"/>
                <w:sz w:val="20"/>
                <w:szCs w:val="20"/>
                <w:lang w:eastAsia="ru-RU"/>
              </w:rPr>
              <w:t>териалов «</w:t>
            </w:r>
            <w:proofErr w:type="spellStart"/>
            <w:r>
              <w:rPr>
                <w:rFonts w:cs="Times New Roman"/>
                <w:sz w:val="20"/>
                <w:szCs w:val="20"/>
                <w:lang w:eastAsia="ru-RU"/>
              </w:rPr>
              <w:t>Техстром</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52</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Корус</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53</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«Электротехническая компания ЭИП»</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электрических м</w:t>
            </w:r>
            <w:r>
              <w:rPr>
                <w:rFonts w:cs="Times New Roman"/>
                <w:sz w:val="20"/>
                <w:szCs w:val="20"/>
                <w:lang w:eastAsia="ru-RU"/>
              </w:rPr>
              <w:t>а</w:t>
            </w:r>
            <w:r>
              <w:rPr>
                <w:rFonts w:cs="Times New Roman"/>
                <w:sz w:val="20"/>
                <w:szCs w:val="20"/>
                <w:lang w:eastAsia="ru-RU"/>
              </w:rPr>
              <w:t>шин и электрооборудования</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54</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Паладинка</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мебели</w:t>
            </w:r>
          </w:p>
        </w:tc>
      </w:tr>
      <w:tr w:rsidR="00132DCF">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55</w:t>
            </w:r>
          </w:p>
        </w:tc>
        <w:tc>
          <w:tcPr>
            <w:tcW w:w="1888"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Алексининвест</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 Алексин, ул. О</w:t>
            </w:r>
            <w:r>
              <w:rPr>
                <w:rFonts w:cs="Times New Roman"/>
                <w:sz w:val="20"/>
                <w:szCs w:val="20"/>
                <w:lang w:eastAsia="ru-RU"/>
              </w:rPr>
              <w:t>к</w:t>
            </w:r>
            <w:r>
              <w:rPr>
                <w:rFonts w:cs="Times New Roman"/>
                <w:sz w:val="20"/>
                <w:szCs w:val="20"/>
                <w:lang w:eastAsia="ru-RU"/>
              </w:rPr>
              <w:t>тябрьская, 1</w:t>
            </w:r>
          </w:p>
        </w:tc>
        <w:tc>
          <w:tcPr>
            <w:tcW w:w="1703" w:type="pct"/>
            <w:tcBorders>
              <w:top w:val="nil"/>
              <w:left w:val="nil"/>
              <w:bottom w:val="single" w:sz="4" w:space="0" w:color="auto"/>
              <w:right w:val="single" w:sz="4" w:space="0" w:color="auto"/>
            </w:tcBorders>
            <w:shd w:val="clear" w:color="000000" w:fill="FFFFFF"/>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r>
    </w:tbl>
    <w:p w:rsidR="00132DCF" w:rsidRDefault="00132DCF"/>
    <w:p w:rsidR="00132DCF" w:rsidRDefault="007B369F">
      <w:pPr>
        <w:rPr>
          <w:b/>
          <w:bCs/>
        </w:rPr>
      </w:pPr>
      <w:r>
        <w:rPr>
          <w:b/>
          <w:bCs/>
        </w:rPr>
        <w:t>Климатические условия</w:t>
      </w:r>
    </w:p>
    <w:p w:rsidR="00132DCF" w:rsidRDefault="00132DCF"/>
    <w:p w:rsidR="00132DCF" w:rsidRDefault="007B369F">
      <w:r>
        <w:t>Территория Алексинского района представляет собой всхолмленное плато, пересеченное густой речной и овражной сетью.</w:t>
      </w:r>
    </w:p>
    <w:p w:rsidR="00132DCF" w:rsidRDefault="007B369F">
      <w:r>
        <w:t xml:space="preserve">Главная водная артерия – Ока, самая многоводная река Тульской области. Имеется множество маленьких, но живописных рек: </w:t>
      </w:r>
      <w:proofErr w:type="spellStart"/>
      <w:r>
        <w:t>Крушма</w:t>
      </w:r>
      <w:proofErr w:type="spellEnd"/>
      <w:r>
        <w:t xml:space="preserve">, Свинка, </w:t>
      </w:r>
      <w:proofErr w:type="spellStart"/>
      <w:r>
        <w:t>Вашана</w:t>
      </w:r>
      <w:proofErr w:type="spellEnd"/>
      <w:r>
        <w:t xml:space="preserve"> и другие. Есть ручьи, озера, пруды. Широко известны </w:t>
      </w:r>
      <w:proofErr w:type="spellStart"/>
      <w:r>
        <w:t>приокские</w:t>
      </w:r>
      <w:proofErr w:type="spellEnd"/>
      <w:r>
        <w:t xml:space="preserve"> родники – пр</w:t>
      </w:r>
      <w:r>
        <w:t>и</w:t>
      </w:r>
      <w:r>
        <w:t xml:space="preserve">брежные источники слабоминерализованных пресных вод. С древнейших времен вода этих источников считалась «живой», исцеляющей разные недуги. </w:t>
      </w:r>
    </w:p>
    <w:p w:rsidR="00132DCF" w:rsidRDefault="007B369F">
      <w:r>
        <w:t xml:space="preserve">Алексинские недра содержат бурый уголь, мраморовидный известняк, </w:t>
      </w:r>
      <w:proofErr w:type="spellStart"/>
      <w:r>
        <w:t>галит</w:t>
      </w:r>
      <w:proofErr w:type="spellEnd"/>
      <w:r>
        <w:t>, гипс, огнеупорную глину, строительные и кварцевые пески, гравий. Не менее це</w:t>
      </w:r>
      <w:r>
        <w:t>н</w:t>
      </w:r>
      <w:r>
        <w:t>ны, чем водные и минеральные ресурсы, лесные богатства алексинского края. Ш</w:t>
      </w:r>
      <w:r>
        <w:t>и</w:t>
      </w:r>
      <w:r>
        <w:t>роколиственные и сосновые леса занимают четвертую часть территории района. По правому берегу Оки раскинулся вековой сосновый бор. Животный мир богат и ра</w:t>
      </w:r>
      <w:r>
        <w:t>з</w:t>
      </w:r>
      <w:r>
        <w:t xml:space="preserve">нообразен: в районе обитают около 50 видов млекопитающих, 200 видов птиц, 30 видов рыб. Есть охотничьи угодья (пл. 54,5 тыс. га), два заказника: «Бобровый» (на реке </w:t>
      </w:r>
      <w:proofErr w:type="spellStart"/>
      <w:r>
        <w:t>Крушме</w:t>
      </w:r>
      <w:proofErr w:type="spellEnd"/>
      <w:r>
        <w:t>, пл. 3 тыс. га) и «</w:t>
      </w:r>
      <w:proofErr w:type="spellStart"/>
      <w:r>
        <w:t>Сотинский</w:t>
      </w:r>
      <w:proofErr w:type="spellEnd"/>
      <w:r>
        <w:t xml:space="preserve">» (пл. 11,1 </w:t>
      </w:r>
      <w:proofErr w:type="spellStart"/>
      <w:r>
        <w:t>тыс</w:t>
      </w:r>
      <w:proofErr w:type="spellEnd"/>
      <w:r>
        <w:t xml:space="preserve"> га).</w:t>
      </w:r>
    </w:p>
    <w:p w:rsidR="00132DCF" w:rsidRDefault="007B369F">
      <w:r>
        <w:t>Климат умеренно-континентальный, характеризуется хорошо выраженными сезонами года: умеренно теплым летом и умеренно холодной зимой. Средняя те</w:t>
      </w:r>
      <w:r>
        <w:t>м</w:t>
      </w:r>
      <w:r>
        <w:t>пература июля – (+18-20°С), января - (-9-10°С). Теплый период (с положительной среднесуточной температурой) длится 220—225 дней. Самая низкая температура наблюдалась в январе 1940 года (</w:t>
      </w:r>
      <w:proofErr w:type="spellStart"/>
      <w:r>
        <w:t>Колосово</w:t>
      </w:r>
      <w:proofErr w:type="spellEnd"/>
      <w:r>
        <w:t xml:space="preserve">) −48,5°С, самая высокая в июле +37°С. Первые заморозки наблюдаются в конце сентября, последние — в первых числах </w:t>
      </w:r>
      <w:r>
        <w:lastRenderedPageBreak/>
        <w:t>мая. Безморозный период в среднем равен 140 дней. Снежный покров с середины ноября — по середину апреля, в среднем 140 дней. Наибольшая высота в феврале-марте, 36 см. Глубина промерзания почвы, до 1,5 м. С ноября по февраль преобл</w:t>
      </w:r>
      <w:r>
        <w:t>а</w:t>
      </w:r>
      <w:r>
        <w:t>дают ветры с юга и юга-востока. С апреля по сентябрь режим ветров неустойч</w:t>
      </w:r>
      <w:r>
        <w:t>и</w:t>
      </w:r>
      <w:r>
        <w:t>вый, с незначительным преобладанием южных и западных направлений. Среднег</w:t>
      </w:r>
      <w:r>
        <w:t>о</w:t>
      </w:r>
      <w:r>
        <w:t>довая скорость ветра 2,9 м/с. Атмосферные осадки распределяются в течение года равномерно. Годовая сумма осадков составляет около 600 мм. Среднегодовая отн</w:t>
      </w:r>
      <w:r>
        <w:t>о</w:t>
      </w:r>
      <w:r>
        <w:t>сительная влажность воздуха около 78 %.</w:t>
      </w:r>
    </w:p>
    <w:p w:rsidR="00132DCF" w:rsidRDefault="007B369F">
      <w:r>
        <w:t>В соответствии с СП 131.13330.2018. Строительная климатология и клим</w:t>
      </w:r>
      <w:r>
        <w:t>а</w:t>
      </w:r>
      <w:r>
        <w:t>тическим районированием территории страны, г. Алексин относится ко 2-му кл</w:t>
      </w:r>
      <w:r>
        <w:t>и</w:t>
      </w:r>
      <w:r>
        <w:t>матическому району, подрайону IIB. Климатические характеристики для этого района представлены в таблице 3.</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3</w:t>
      </w:r>
      <w:r>
        <w:rPr>
          <w:b/>
          <w:i w:val="0"/>
          <w:color w:val="auto"/>
          <w:sz w:val="24"/>
          <w:szCs w:val="24"/>
        </w:rPr>
        <w:fldChar w:fldCharType="end"/>
      </w:r>
      <w:r>
        <w:rPr>
          <w:b/>
          <w:i w:val="0"/>
          <w:color w:val="auto"/>
          <w:sz w:val="24"/>
          <w:szCs w:val="24"/>
        </w:rPr>
        <w:t xml:space="preserve"> – Климатические параметры в городе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6"/>
        <w:gridCol w:w="1614"/>
        <w:gridCol w:w="1445"/>
        <w:gridCol w:w="1235"/>
      </w:tblGrid>
      <w:tr w:rsidR="00132DCF">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b/>
                <w:sz w:val="20"/>
                <w:szCs w:val="20"/>
              </w:rPr>
            </w:pPr>
            <w:r>
              <w:rPr>
                <w:rFonts w:cs="Times New Roman"/>
                <w:b/>
                <w:sz w:val="20"/>
                <w:szCs w:val="20"/>
              </w:rPr>
              <w:t>Наименование параметра</w:t>
            </w:r>
          </w:p>
        </w:tc>
        <w:tc>
          <w:tcPr>
            <w:tcW w:w="843"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b/>
                <w:sz w:val="20"/>
                <w:szCs w:val="20"/>
              </w:rPr>
            </w:pPr>
            <w:r>
              <w:rPr>
                <w:rFonts w:cs="Times New Roman"/>
                <w:b/>
                <w:sz w:val="20"/>
                <w:szCs w:val="20"/>
              </w:rPr>
              <w:t>Условное об</w:t>
            </w:r>
            <w:r>
              <w:rPr>
                <w:rFonts w:cs="Times New Roman"/>
                <w:b/>
                <w:sz w:val="20"/>
                <w:szCs w:val="20"/>
              </w:rPr>
              <w:t>о</w:t>
            </w:r>
            <w:r>
              <w:rPr>
                <w:rFonts w:cs="Times New Roman"/>
                <w:b/>
                <w:sz w:val="20"/>
                <w:szCs w:val="20"/>
              </w:rPr>
              <w:t>значение</w:t>
            </w:r>
          </w:p>
        </w:tc>
        <w:tc>
          <w:tcPr>
            <w:tcW w:w="75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b/>
                <w:sz w:val="20"/>
                <w:szCs w:val="20"/>
              </w:rPr>
            </w:pPr>
            <w:r>
              <w:rPr>
                <w:rFonts w:cs="Times New Roman"/>
                <w:b/>
                <w:sz w:val="20"/>
                <w:szCs w:val="20"/>
              </w:rPr>
              <w:t>Единица и</w:t>
            </w:r>
            <w:r>
              <w:rPr>
                <w:rFonts w:cs="Times New Roman"/>
                <w:b/>
                <w:sz w:val="20"/>
                <w:szCs w:val="20"/>
              </w:rPr>
              <w:t>з</w:t>
            </w:r>
            <w:r>
              <w:rPr>
                <w:rFonts w:cs="Times New Roman"/>
                <w:b/>
                <w:sz w:val="20"/>
                <w:szCs w:val="20"/>
              </w:rPr>
              <w:t>мерения</w:t>
            </w:r>
          </w:p>
        </w:tc>
        <w:tc>
          <w:tcPr>
            <w:tcW w:w="64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b/>
                <w:sz w:val="20"/>
                <w:szCs w:val="20"/>
              </w:rPr>
            </w:pPr>
            <w:r>
              <w:rPr>
                <w:rFonts w:cs="Times New Roman"/>
                <w:b/>
                <w:sz w:val="20"/>
                <w:szCs w:val="20"/>
              </w:rPr>
              <w:t>Значение</w:t>
            </w:r>
          </w:p>
        </w:tc>
      </w:tr>
      <w:tr w:rsidR="00132DCF">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Продолжительность отопительного периода.</w:t>
            </w:r>
          </w:p>
        </w:tc>
        <w:tc>
          <w:tcPr>
            <w:tcW w:w="843"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proofErr w:type="spellStart"/>
            <w:r>
              <w:rPr>
                <w:rFonts w:cs="Times New Roman"/>
                <w:sz w:val="20"/>
                <w:szCs w:val="20"/>
              </w:rPr>
              <w:t>n</w:t>
            </w:r>
            <w:r>
              <w:rPr>
                <w:rFonts w:cs="Times New Roman"/>
                <w:sz w:val="20"/>
                <w:szCs w:val="20"/>
                <w:vertAlign w:val="subscript"/>
              </w:rPr>
              <w:t>o</w:t>
            </w:r>
            <w:proofErr w:type="spellEnd"/>
          </w:p>
        </w:tc>
        <w:tc>
          <w:tcPr>
            <w:tcW w:w="75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сутки</w:t>
            </w:r>
          </w:p>
        </w:tc>
        <w:tc>
          <w:tcPr>
            <w:tcW w:w="64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203</w:t>
            </w:r>
          </w:p>
        </w:tc>
      </w:tr>
      <w:tr w:rsidR="00132DCF">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Средняя за отопительный период температура наружного воздуха.</w:t>
            </w:r>
          </w:p>
        </w:tc>
        <w:tc>
          <w:tcPr>
            <w:tcW w:w="843"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proofErr w:type="spellStart"/>
            <w:r>
              <w:rPr>
                <w:rFonts w:cs="Times New Roman"/>
                <w:sz w:val="20"/>
                <w:szCs w:val="20"/>
              </w:rPr>
              <w:t>t</w:t>
            </w:r>
            <w:r>
              <w:rPr>
                <w:rFonts w:cs="Times New Roman"/>
                <w:sz w:val="20"/>
                <w:szCs w:val="20"/>
                <w:vertAlign w:val="subscript"/>
              </w:rPr>
              <w:t>o</w:t>
            </w:r>
            <w:proofErr w:type="spellEnd"/>
            <w:r>
              <w:rPr>
                <w:rFonts w:cs="Times New Roman"/>
                <w:sz w:val="20"/>
                <w:szCs w:val="20"/>
              </w:rPr>
              <w:t>.</w:t>
            </w:r>
            <w:r>
              <w:rPr>
                <w:rFonts w:cs="Times New Roman"/>
                <w:sz w:val="20"/>
                <w:szCs w:val="20"/>
                <w:vertAlign w:val="subscript"/>
              </w:rPr>
              <w:t xml:space="preserve"> ср</w:t>
            </w:r>
          </w:p>
        </w:tc>
        <w:tc>
          <w:tcPr>
            <w:tcW w:w="75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°С</w:t>
            </w:r>
          </w:p>
        </w:tc>
        <w:tc>
          <w:tcPr>
            <w:tcW w:w="64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-2,6</w:t>
            </w:r>
          </w:p>
        </w:tc>
      </w:tr>
      <w:tr w:rsidR="00132DCF">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Расчетная температура наружного воздуха для проектир</w:t>
            </w:r>
            <w:r>
              <w:rPr>
                <w:rFonts w:cs="Times New Roman"/>
                <w:sz w:val="20"/>
                <w:szCs w:val="20"/>
              </w:rPr>
              <w:t>о</w:t>
            </w:r>
            <w:r>
              <w:rPr>
                <w:rFonts w:cs="Times New Roman"/>
                <w:sz w:val="20"/>
                <w:szCs w:val="20"/>
              </w:rPr>
              <w:t>вания системы отопления.</w:t>
            </w:r>
          </w:p>
        </w:tc>
        <w:tc>
          <w:tcPr>
            <w:tcW w:w="843"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proofErr w:type="spellStart"/>
            <w:r>
              <w:rPr>
                <w:rFonts w:cs="Times New Roman"/>
                <w:sz w:val="20"/>
                <w:szCs w:val="20"/>
              </w:rPr>
              <w:t>t</w:t>
            </w:r>
            <w:r>
              <w:rPr>
                <w:rFonts w:cs="Times New Roman"/>
                <w:sz w:val="20"/>
                <w:szCs w:val="20"/>
                <w:vertAlign w:val="subscript"/>
              </w:rPr>
              <w:t>po</w:t>
            </w:r>
            <w:proofErr w:type="spellEnd"/>
          </w:p>
        </w:tc>
        <w:tc>
          <w:tcPr>
            <w:tcW w:w="75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°С</w:t>
            </w:r>
          </w:p>
        </w:tc>
        <w:tc>
          <w:tcPr>
            <w:tcW w:w="64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-26</w:t>
            </w:r>
          </w:p>
        </w:tc>
      </w:tr>
      <w:tr w:rsidR="00132DCF">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Средняя скорость ветра за отопительный период</w:t>
            </w:r>
          </w:p>
        </w:tc>
        <w:tc>
          <w:tcPr>
            <w:tcW w:w="843"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lang w:val="en-US"/>
              </w:rPr>
            </w:pPr>
            <w:r>
              <w:rPr>
                <w:rFonts w:cs="Times New Roman"/>
                <w:sz w:val="20"/>
                <w:szCs w:val="20"/>
                <w:lang w:val="en-US"/>
              </w:rPr>
              <w:t>W</w:t>
            </w:r>
          </w:p>
        </w:tc>
        <w:tc>
          <w:tcPr>
            <w:tcW w:w="75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м/с</w:t>
            </w:r>
          </w:p>
        </w:tc>
        <w:tc>
          <w:tcPr>
            <w:tcW w:w="645"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4,0</w:t>
            </w:r>
          </w:p>
        </w:tc>
      </w:tr>
    </w:tbl>
    <w:p w:rsidR="00132DCF" w:rsidRDefault="00132DCF"/>
    <w:p w:rsidR="00132DCF" w:rsidRDefault="007B369F">
      <w:r>
        <w:t>Средняя месячная и годовая температуры воздуха, согласно СП 131.13330.2020 Строительная климатология представлены в таблице 4.</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4</w:t>
      </w:r>
      <w:r>
        <w:rPr>
          <w:b/>
          <w:i w:val="0"/>
          <w:color w:val="auto"/>
          <w:sz w:val="24"/>
          <w:szCs w:val="24"/>
        </w:rPr>
        <w:fldChar w:fldCharType="end"/>
      </w:r>
      <w:r>
        <w:rPr>
          <w:b/>
          <w:i w:val="0"/>
          <w:color w:val="auto"/>
          <w:sz w:val="24"/>
          <w:szCs w:val="24"/>
        </w:rPr>
        <w:t xml:space="preserve"> – Средние значения температур по месяцам</w:t>
      </w:r>
    </w:p>
    <w:tbl>
      <w:tblPr>
        <w:tblW w:w="5000" w:type="pct"/>
        <w:jc w:val="center"/>
        <w:tblLook w:val="04A0" w:firstRow="1" w:lastRow="0" w:firstColumn="1" w:lastColumn="0" w:noHBand="0" w:noVBand="1"/>
      </w:tblPr>
      <w:tblGrid>
        <w:gridCol w:w="4785"/>
        <w:gridCol w:w="4785"/>
      </w:tblGrid>
      <w:tr w:rsidR="00132DCF">
        <w:trPr>
          <w:trHeight w:val="20"/>
          <w:tblHeader/>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pStyle w:val="aff4"/>
              <w:rPr>
                <w:b/>
                <w:bCs/>
                <w:szCs w:val="20"/>
                <w:lang w:eastAsia="ru-RU"/>
              </w:rPr>
            </w:pPr>
            <w:r>
              <w:rPr>
                <w:b/>
                <w:bCs/>
                <w:szCs w:val="20"/>
                <w:lang w:eastAsia="ru-RU"/>
              </w:rPr>
              <w:t>Месяц</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rsidR="00132DCF" w:rsidRDefault="007B369F">
            <w:pPr>
              <w:pStyle w:val="aff4"/>
              <w:rPr>
                <w:b/>
                <w:bCs/>
                <w:szCs w:val="20"/>
                <w:lang w:eastAsia="ru-RU"/>
              </w:rPr>
            </w:pPr>
            <w:r>
              <w:rPr>
                <w:b/>
                <w:bCs/>
                <w:szCs w:val="20"/>
                <w:lang w:eastAsia="ru-RU"/>
              </w:rPr>
              <w:t>Средняя температура наружного воздуха, °C</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Январь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-8,0</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Февраль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-7,5</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Март</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-2,1</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Апрель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6,6</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Май</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13,8</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Июнь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17,1</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Июль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19,0</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Август</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17,4</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Сентябрь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11,6</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Октябрь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5,4</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Ноябрь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-1,0</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Декабрь</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-5,6</w:t>
            </w:r>
          </w:p>
        </w:tc>
      </w:tr>
      <w:tr w:rsidR="00132DCF">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rsidR="00132DCF" w:rsidRDefault="007B369F">
            <w:pPr>
              <w:pStyle w:val="aff4"/>
              <w:rPr>
                <w:szCs w:val="20"/>
                <w:lang w:eastAsia="ru-RU"/>
              </w:rPr>
            </w:pPr>
            <w:r>
              <w:rPr>
                <w:szCs w:val="20"/>
                <w:lang w:eastAsia="ru-RU"/>
              </w:rPr>
              <w:t>Год</w:t>
            </w:r>
          </w:p>
        </w:tc>
        <w:tc>
          <w:tcPr>
            <w:tcW w:w="2500" w:type="pct"/>
            <w:tcBorders>
              <w:top w:val="nil"/>
              <w:left w:val="nil"/>
              <w:bottom w:val="single" w:sz="4" w:space="0" w:color="auto"/>
              <w:right w:val="single" w:sz="4" w:space="0" w:color="auto"/>
            </w:tcBorders>
            <w:shd w:val="clear" w:color="auto" w:fill="auto"/>
            <w:noWrap/>
            <w:vAlign w:val="bottom"/>
          </w:tcPr>
          <w:p w:rsidR="00132DCF" w:rsidRDefault="007B369F">
            <w:pPr>
              <w:pStyle w:val="aff4"/>
              <w:rPr>
                <w:szCs w:val="20"/>
                <w:lang w:eastAsia="ru-RU"/>
              </w:rPr>
            </w:pPr>
            <w:r>
              <w:rPr>
                <w:szCs w:val="20"/>
                <w:lang w:eastAsia="ru-RU"/>
              </w:rPr>
              <w:t>5,6</w:t>
            </w:r>
          </w:p>
        </w:tc>
      </w:tr>
    </w:tbl>
    <w:p w:rsidR="00132DCF" w:rsidRDefault="00132DCF"/>
    <w:p w:rsidR="00132DCF" w:rsidRDefault="007B369F">
      <w:pPr>
        <w:pStyle w:val="a1"/>
        <w:numPr>
          <w:ilvl w:val="0"/>
          <w:numId w:val="4"/>
        </w:numPr>
      </w:pPr>
      <w:bookmarkStart w:id="6" w:name="_Toc115122220"/>
      <w:r>
        <w:lastRenderedPageBreak/>
        <w:t>Показатели существующего и перспективного спроса на тепл</w:t>
      </w:r>
      <w:r>
        <w:t>о</w:t>
      </w:r>
      <w:r>
        <w:t>вую энергию (мощность) и теплоноситель в установленных границах террит</w:t>
      </w:r>
      <w:r>
        <w:t>о</w:t>
      </w:r>
      <w:r>
        <w:t>рии поселения, городского округа, города федерального значения</w:t>
      </w:r>
      <w:bookmarkEnd w:id="6"/>
    </w:p>
    <w:p w:rsidR="00132DCF" w:rsidRDefault="007B369F">
      <w:pPr>
        <w:pStyle w:val="11"/>
        <w:numPr>
          <w:ilvl w:val="1"/>
          <w:numId w:val="3"/>
        </w:numPr>
        <w:rPr>
          <w:color w:val="auto"/>
        </w:rPr>
      </w:pPr>
      <w:bookmarkStart w:id="7" w:name="_Toc115122221"/>
      <w:r>
        <w:rPr>
          <w:color w:val="auto"/>
        </w:rPr>
        <w:t>Площадь строительных фондов и приросты площади строительных фо</w:t>
      </w:r>
      <w:r>
        <w:rPr>
          <w:color w:val="auto"/>
        </w:rPr>
        <w:t>н</w:t>
      </w:r>
      <w:r>
        <w:rPr>
          <w:color w:val="auto"/>
        </w:rPr>
        <w:t>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7"/>
    </w:p>
    <w:p w:rsidR="00132DCF" w:rsidRDefault="007B369F">
      <w:r>
        <w:t>При строительстве новых жилых районов учитывается сложившаяся з</w:t>
      </w:r>
      <w:r>
        <w:t>а</w:t>
      </w:r>
      <w:r>
        <w:t>стройка капитального жилого фонда с ликвидацией ветхого жилья. Малоэтажная застройка формируется на базе сложившегося индивидуального жилья, заброше</w:t>
      </w:r>
      <w:r>
        <w:t>н</w:t>
      </w:r>
      <w:r>
        <w:t>ных территорий садоводческих товариществ и прочих свободных и неиспольз</w:t>
      </w:r>
      <w:r>
        <w:t>о</w:t>
      </w:r>
      <w:r>
        <w:t>ванных территорий. Структура жилых образований, заложенная в генплане, разв</w:t>
      </w:r>
      <w:r>
        <w:t>и</w:t>
      </w:r>
      <w:r>
        <w:t>вает и объединяет достаточно разобщенные в настоящее время населенные пункты между собой. Генеральный план города Алексин показан на рисунке 1.</w:t>
      </w:r>
    </w:p>
    <w:p w:rsidR="00132DCF" w:rsidRDefault="00132DCF"/>
    <w:p w:rsidR="00132DCF" w:rsidRDefault="007B369F">
      <w:pPr>
        <w:ind w:firstLine="0"/>
        <w:jc w:val="center"/>
      </w:pPr>
      <w:r>
        <w:rPr>
          <w:noProof/>
          <w:sz w:val="28"/>
          <w:szCs w:val="28"/>
          <w:lang w:eastAsia="ru-RU"/>
        </w:rPr>
        <w:drawing>
          <wp:inline distT="0" distB="0" distL="0" distR="0">
            <wp:extent cx="5316461" cy="55530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6408" cy="5563465"/>
                    </a:xfrm>
                    <a:prstGeom prst="rect">
                      <a:avLst/>
                    </a:prstGeom>
                    <a:noFill/>
                    <a:ln>
                      <a:noFill/>
                    </a:ln>
                  </pic:spPr>
                </pic:pic>
              </a:graphicData>
            </a:graphic>
          </wp:inline>
        </w:drawing>
      </w:r>
    </w:p>
    <w:p w:rsidR="00132DCF" w:rsidRDefault="007B369F">
      <w:pPr>
        <w:pStyle w:val="ac"/>
        <w:ind w:firstLine="284"/>
        <w:jc w:val="center"/>
        <w:rPr>
          <w:b/>
          <w:i w:val="0"/>
          <w:color w:val="auto"/>
          <w:sz w:val="24"/>
          <w:szCs w:val="24"/>
        </w:rPr>
      </w:pPr>
      <w:r>
        <w:rPr>
          <w:b/>
          <w:i w:val="0"/>
          <w:color w:val="auto"/>
          <w:sz w:val="24"/>
          <w:szCs w:val="24"/>
        </w:rPr>
        <w:t xml:space="preserve">Рисунок </w:t>
      </w:r>
      <w:bookmarkStart w:id="8" w:name="Р1"/>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1</w:t>
      </w:r>
      <w:r>
        <w:rPr>
          <w:b/>
          <w:i w:val="0"/>
          <w:color w:val="auto"/>
          <w:sz w:val="24"/>
          <w:szCs w:val="24"/>
        </w:rPr>
        <w:fldChar w:fldCharType="end"/>
      </w:r>
      <w:bookmarkEnd w:id="8"/>
      <w:r>
        <w:rPr>
          <w:b/>
          <w:i w:val="0"/>
          <w:color w:val="auto"/>
          <w:sz w:val="24"/>
          <w:szCs w:val="24"/>
        </w:rPr>
        <w:t xml:space="preserve"> – Чертеж Генерального плана города Алексин</w:t>
      </w:r>
    </w:p>
    <w:p w:rsidR="00132DCF" w:rsidRDefault="007B369F">
      <w:r>
        <w:lastRenderedPageBreak/>
        <w:t>Данные по перспективе строительства для целей схемы теплоснабжения, на территории города Алексин представлены комитетом архитектуры и градостро</w:t>
      </w:r>
      <w:r>
        <w:t>и</w:t>
      </w:r>
      <w:r>
        <w:t>тельства администрации города Алексин.</w:t>
      </w:r>
    </w:p>
    <w:p w:rsidR="00132DCF" w:rsidRDefault="007B369F">
      <w:r>
        <w:t>Поадресный перечень объектов перспективного строительства на террит</w:t>
      </w:r>
      <w:r>
        <w:t>о</w:t>
      </w:r>
      <w:r>
        <w:t>рии города Алексин на период до 2034г. представлен в таблице 5.</w:t>
      </w:r>
    </w:p>
    <w:p w:rsidR="00132DCF" w:rsidRDefault="007B369F">
      <w:r>
        <w:t>Прогноз ввода площадей строительных фондов по этапам в городе Алексин на каждом этапе с разделением объектов строительства на многоквартирные дома, жилые дома, общественные здания и производственные здания промышленных предприятий представлен в таблице 6.</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5</w:t>
      </w:r>
      <w:r>
        <w:rPr>
          <w:b/>
          <w:i w:val="0"/>
          <w:color w:val="auto"/>
          <w:sz w:val="24"/>
          <w:szCs w:val="24"/>
        </w:rPr>
        <w:fldChar w:fldCharType="end"/>
      </w:r>
      <w:r>
        <w:rPr>
          <w:b/>
          <w:i w:val="0"/>
          <w:color w:val="auto"/>
          <w:sz w:val="24"/>
          <w:szCs w:val="24"/>
        </w:rPr>
        <w:t xml:space="preserve"> – Перечень объектов перспективного строительства на территории г</w:t>
      </w:r>
      <w:r>
        <w:rPr>
          <w:b/>
          <w:i w:val="0"/>
          <w:color w:val="auto"/>
          <w:sz w:val="24"/>
          <w:szCs w:val="24"/>
        </w:rPr>
        <w:t>о</w:t>
      </w:r>
      <w:r>
        <w:rPr>
          <w:b/>
          <w:i w:val="0"/>
          <w:color w:val="auto"/>
          <w:sz w:val="24"/>
          <w:szCs w:val="24"/>
        </w:rPr>
        <w:t>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
        <w:gridCol w:w="1786"/>
        <w:gridCol w:w="1780"/>
        <w:gridCol w:w="1939"/>
        <w:gridCol w:w="941"/>
        <w:gridCol w:w="1201"/>
        <w:gridCol w:w="1503"/>
      </w:tblGrid>
      <w:tr w:rsidR="00132DCF">
        <w:trPr>
          <w:trHeight w:val="470"/>
          <w:tblHeader/>
          <w:jc w:val="center"/>
        </w:trPr>
        <w:tc>
          <w:tcPr>
            <w:tcW w:w="232" w:type="pct"/>
            <w:tcMar>
              <w:left w:w="28" w:type="dxa"/>
              <w:right w:w="28" w:type="dxa"/>
            </w:tcMar>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 п/п</w:t>
            </w:r>
          </w:p>
        </w:tc>
        <w:tc>
          <w:tcPr>
            <w:tcW w:w="1131" w:type="pct"/>
            <w:tcMar>
              <w:left w:w="28" w:type="dxa"/>
              <w:right w:w="28" w:type="dxa"/>
            </w:tcMar>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Адрес нового строительства</w:t>
            </w:r>
          </w:p>
        </w:tc>
        <w:tc>
          <w:tcPr>
            <w:tcW w:w="986" w:type="pct"/>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Сфера застройки</w:t>
            </w:r>
          </w:p>
        </w:tc>
        <w:tc>
          <w:tcPr>
            <w:tcW w:w="1062" w:type="pct"/>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Планировочный квартал</w:t>
            </w:r>
          </w:p>
        </w:tc>
        <w:tc>
          <w:tcPr>
            <w:tcW w:w="530" w:type="pct"/>
            <w:tcMar>
              <w:left w:w="28" w:type="dxa"/>
              <w:right w:w="28" w:type="dxa"/>
            </w:tcMar>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Пл</w:t>
            </w:r>
            <w:r>
              <w:rPr>
                <w:rFonts w:cs="Times New Roman"/>
                <w:b/>
                <w:bCs/>
                <w:sz w:val="20"/>
                <w:szCs w:val="20"/>
                <w:lang w:eastAsia="ru-RU"/>
              </w:rPr>
              <w:t>о</w:t>
            </w:r>
            <w:r>
              <w:rPr>
                <w:rFonts w:cs="Times New Roman"/>
                <w:b/>
                <w:bCs/>
                <w:sz w:val="20"/>
                <w:szCs w:val="20"/>
                <w:lang w:eastAsia="ru-RU"/>
              </w:rPr>
              <w:t>щадь, тыс. м</w:t>
            </w:r>
            <w:r>
              <w:rPr>
                <w:rFonts w:cs="Times New Roman"/>
                <w:b/>
                <w:bCs/>
                <w:sz w:val="20"/>
                <w:szCs w:val="20"/>
                <w:vertAlign w:val="superscript"/>
                <w:lang w:eastAsia="ru-RU"/>
              </w:rPr>
              <w:t>2</w:t>
            </w:r>
          </w:p>
        </w:tc>
        <w:tc>
          <w:tcPr>
            <w:tcW w:w="530" w:type="pct"/>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Эта</w:t>
            </w:r>
            <w:r>
              <w:rPr>
                <w:rFonts w:cs="Times New Roman"/>
                <w:b/>
                <w:bCs/>
                <w:sz w:val="20"/>
                <w:szCs w:val="20"/>
                <w:lang w:eastAsia="ru-RU"/>
              </w:rPr>
              <w:t>ж</w:t>
            </w:r>
            <w:r>
              <w:rPr>
                <w:rFonts w:cs="Times New Roman"/>
                <w:b/>
                <w:bCs/>
                <w:sz w:val="20"/>
                <w:szCs w:val="20"/>
                <w:lang w:eastAsia="ru-RU"/>
              </w:rPr>
              <w:t>ность</w:t>
            </w:r>
          </w:p>
        </w:tc>
        <w:tc>
          <w:tcPr>
            <w:tcW w:w="529" w:type="pct"/>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Год ввода в эксплуат</w:t>
            </w:r>
            <w:r>
              <w:rPr>
                <w:rFonts w:cs="Times New Roman"/>
                <w:b/>
                <w:bCs/>
                <w:sz w:val="20"/>
                <w:szCs w:val="20"/>
                <w:lang w:eastAsia="ru-RU"/>
              </w:rPr>
              <w:t>а</w:t>
            </w:r>
            <w:r>
              <w:rPr>
                <w:rFonts w:cs="Times New Roman"/>
                <w:b/>
                <w:bCs/>
                <w:sz w:val="20"/>
                <w:szCs w:val="20"/>
                <w:lang w:eastAsia="ru-RU"/>
              </w:rPr>
              <w:t>цию</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Производство рез</w:t>
            </w:r>
            <w:r>
              <w:rPr>
                <w:rFonts w:cs="Times New Roman"/>
                <w:sz w:val="20"/>
                <w:szCs w:val="20"/>
                <w:lang w:eastAsia="ru-RU"/>
              </w:rPr>
              <w:t>и</w:t>
            </w:r>
            <w:r>
              <w:rPr>
                <w:rFonts w:cs="Times New Roman"/>
                <w:sz w:val="20"/>
                <w:szCs w:val="20"/>
                <w:lang w:eastAsia="ru-RU"/>
              </w:rPr>
              <w:t>новых перчаток</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производственная</w:t>
            </w:r>
          </w:p>
        </w:tc>
        <w:tc>
          <w:tcPr>
            <w:tcW w:w="1062"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ул. Болотова, 1</w:t>
            </w:r>
          </w:p>
          <w:p w:rsidR="00132DCF" w:rsidRDefault="007B369F">
            <w:pPr>
              <w:spacing w:after="0"/>
              <w:ind w:firstLine="0"/>
              <w:jc w:val="center"/>
              <w:rPr>
                <w:rFonts w:cs="Times New Roman"/>
                <w:sz w:val="20"/>
                <w:szCs w:val="20"/>
                <w:lang w:eastAsia="ru-RU"/>
              </w:rPr>
            </w:pPr>
            <w:r>
              <w:rPr>
                <w:rFonts w:cs="Times New Roman"/>
                <w:sz w:val="20"/>
                <w:szCs w:val="20"/>
                <w:lang w:eastAsia="ru-RU"/>
              </w:rPr>
              <w:t>71:24:020333:1861</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6,2</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переме</w:t>
            </w:r>
            <w:r>
              <w:rPr>
                <w:rFonts w:cs="Times New Roman"/>
                <w:sz w:val="20"/>
                <w:szCs w:val="20"/>
                <w:lang w:eastAsia="ru-RU"/>
              </w:rPr>
              <w:t>н</w:t>
            </w:r>
            <w:r>
              <w:rPr>
                <w:rFonts w:cs="Times New Roman"/>
                <w:sz w:val="20"/>
                <w:szCs w:val="20"/>
                <w:lang w:eastAsia="ru-RU"/>
              </w:rPr>
              <w:t>ная</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2023-2024</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ООО «Алексинская БКФ»</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 xml:space="preserve">производственное здание, в </w:t>
            </w:r>
            <w:proofErr w:type="spellStart"/>
            <w:r>
              <w:rPr>
                <w:rFonts w:cs="Times New Roman"/>
                <w:sz w:val="20"/>
                <w:szCs w:val="20"/>
                <w:lang w:eastAsia="ru-RU"/>
              </w:rPr>
              <w:t>т.ч</w:t>
            </w:r>
            <w:proofErr w:type="spellEnd"/>
            <w:r>
              <w:rPr>
                <w:rFonts w:cs="Times New Roman"/>
                <w:sz w:val="20"/>
                <w:szCs w:val="20"/>
                <w:lang w:eastAsia="ru-RU"/>
              </w:rPr>
              <w:t>. – администрати</w:t>
            </w:r>
            <w:r>
              <w:rPr>
                <w:rFonts w:cs="Times New Roman"/>
                <w:sz w:val="20"/>
                <w:szCs w:val="20"/>
                <w:lang w:eastAsia="ru-RU"/>
              </w:rPr>
              <w:t>в</w:t>
            </w:r>
            <w:r>
              <w:rPr>
                <w:rFonts w:cs="Times New Roman"/>
                <w:sz w:val="20"/>
                <w:szCs w:val="20"/>
                <w:lang w:eastAsia="ru-RU"/>
              </w:rPr>
              <w:t>но-</w:t>
            </w:r>
            <w:proofErr w:type="spellStart"/>
            <w:r>
              <w:rPr>
                <w:rFonts w:cs="Times New Roman"/>
                <w:sz w:val="20"/>
                <w:szCs w:val="20"/>
                <w:lang w:eastAsia="ru-RU"/>
              </w:rPr>
              <w:t>бытовоее</w:t>
            </w:r>
            <w:proofErr w:type="spellEnd"/>
            <w:r>
              <w:rPr>
                <w:rFonts w:cs="Times New Roman"/>
                <w:sz w:val="20"/>
                <w:szCs w:val="20"/>
                <w:lang w:eastAsia="ru-RU"/>
              </w:rPr>
              <w:t xml:space="preserve"> зд</w:t>
            </w:r>
            <w:r>
              <w:rPr>
                <w:rFonts w:cs="Times New Roman"/>
                <w:sz w:val="20"/>
                <w:szCs w:val="20"/>
                <w:lang w:eastAsia="ru-RU"/>
              </w:rPr>
              <w:t>а</w:t>
            </w:r>
            <w:r>
              <w:rPr>
                <w:rFonts w:cs="Times New Roman"/>
                <w:sz w:val="20"/>
                <w:szCs w:val="20"/>
                <w:lang w:eastAsia="ru-RU"/>
              </w:rPr>
              <w:t>ние</w:t>
            </w:r>
          </w:p>
        </w:tc>
        <w:tc>
          <w:tcPr>
            <w:tcW w:w="1062"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0,9</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переме</w:t>
            </w:r>
            <w:r>
              <w:rPr>
                <w:rFonts w:cs="Times New Roman"/>
                <w:sz w:val="20"/>
                <w:szCs w:val="20"/>
                <w:lang w:eastAsia="ru-RU"/>
              </w:rPr>
              <w:t>н</w:t>
            </w:r>
            <w:r>
              <w:rPr>
                <w:rFonts w:cs="Times New Roman"/>
                <w:sz w:val="20"/>
                <w:szCs w:val="20"/>
                <w:lang w:eastAsia="ru-RU"/>
              </w:rPr>
              <w:t>ная</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2024-2025</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3</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МКД</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ул. Машиностро</w:t>
            </w:r>
            <w:r>
              <w:rPr>
                <w:rFonts w:cs="Times New Roman"/>
                <w:sz w:val="20"/>
                <w:szCs w:val="20"/>
                <w:lang w:eastAsia="ru-RU"/>
              </w:rPr>
              <w:t>и</w:t>
            </w:r>
            <w:r>
              <w:rPr>
                <w:rFonts w:cs="Times New Roman"/>
                <w:sz w:val="20"/>
                <w:szCs w:val="20"/>
                <w:lang w:eastAsia="ru-RU"/>
              </w:rPr>
              <w:t>телей, севернее д.3</w:t>
            </w:r>
          </w:p>
          <w:p w:rsidR="00132DCF" w:rsidRDefault="007B369F">
            <w:pPr>
              <w:spacing w:after="0"/>
              <w:ind w:firstLine="0"/>
              <w:jc w:val="center"/>
              <w:rPr>
                <w:rFonts w:cs="Times New Roman"/>
                <w:sz w:val="20"/>
                <w:szCs w:val="20"/>
                <w:lang w:eastAsia="ru-RU"/>
              </w:rPr>
            </w:pPr>
            <w:r>
              <w:rPr>
                <w:rFonts w:cs="Times New Roman"/>
                <w:sz w:val="20"/>
                <w:szCs w:val="20"/>
                <w:lang w:eastAsia="ru-RU"/>
              </w:rPr>
              <w:t>71:24:010102:185</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1,68</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2025-2034</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4</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МКД</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 xml:space="preserve">ул. </w:t>
            </w:r>
            <w:proofErr w:type="spellStart"/>
            <w:r>
              <w:rPr>
                <w:rFonts w:cs="Times New Roman"/>
                <w:sz w:val="20"/>
                <w:szCs w:val="20"/>
                <w:lang w:eastAsia="ru-RU"/>
              </w:rPr>
              <w:t>Радбужская</w:t>
            </w:r>
            <w:proofErr w:type="spellEnd"/>
          </w:p>
          <w:p w:rsidR="00132DCF" w:rsidRDefault="007B369F">
            <w:pPr>
              <w:spacing w:after="0"/>
              <w:ind w:firstLine="0"/>
              <w:jc w:val="center"/>
              <w:rPr>
                <w:rFonts w:cs="Times New Roman"/>
                <w:sz w:val="20"/>
                <w:szCs w:val="20"/>
                <w:lang w:eastAsia="ru-RU"/>
              </w:rPr>
            </w:pPr>
            <w:r>
              <w:rPr>
                <w:rFonts w:cs="Times New Roman"/>
                <w:sz w:val="20"/>
                <w:szCs w:val="20"/>
                <w:lang w:eastAsia="ru-RU"/>
              </w:rPr>
              <w:t>71:24:020102:246</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1,5</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3</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2025-2034</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5</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МКД</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ул. Машиностро</w:t>
            </w:r>
            <w:r>
              <w:rPr>
                <w:rFonts w:cs="Times New Roman"/>
                <w:sz w:val="20"/>
                <w:szCs w:val="20"/>
                <w:lang w:eastAsia="ru-RU"/>
              </w:rPr>
              <w:t>и</w:t>
            </w:r>
            <w:r>
              <w:rPr>
                <w:rFonts w:cs="Times New Roman"/>
                <w:sz w:val="20"/>
                <w:szCs w:val="20"/>
                <w:lang w:eastAsia="ru-RU"/>
              </w:rPr>
              <w:t>телей</w:t>
            </w:r>
          </w:p>
          <w:p w:rsidR="00132DCF" w:rsidRDefault="007B369F">
            <w:pPr>
              <w:spacing w:after="0"/>
              <w:ind w:firstLine="0"/>
              <w:jc w:val="center"/>
              <w:rPr>
                <w:rFonts w:cs="Times New Roman"/>
                <w:sz w:val="20"/>
                <w:szCs w:val="20"/>
                <w:lang w:eastAsia="ru-RU"/>
              </w:rPr>
            </w:pPr>
            <w:r>
              <w:rPr>
                <w:rFonts w:cs="Times New Roman"/>
                <w:sz w:val="20"/>
                <w:szCs w:val="20"/>
                <w:lang w:eastAsia="ru-RU"/>
              </w:rPr>
              <w:t>71:24:010102:192</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5,8</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9</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2025-2034</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6</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МКД</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в р-не ул. Тульская</w:t>
            </w:r>
          </w:p>
          <w:p w:rsidR="00132DCF" w:rsidRDefault="007B369F">
            <w:pPr>
              <w:spacing w:after="0"/>
              <w:ind w:firstLine="0"/>
              <w:jc w:val="center"/>
              <w:rPr>
                <w:rFonts w:cs="Times New Roman"/>
                <w:sz w:val="20"/>
                <w:szCs w:val="20"/>
                <w:lang w:eastAsia="ru-RU"/>
              </w:rPr>
            </w:pPr>
            <w:r>
              <w:rPr>
                <w:rFonts w:cs="Times New Roman"/>
                <w:sz w:val="20"/>
                <w:szCs w:val="20"/>
                <w:lang w:eastAsia="ru-RU"/>
              </w:rPr>
              <w:t>71:24:020324:1129</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7,58</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10/1</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2028-2040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7</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Детский сад</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администрати</w:t>
            </w:r>
            <w:r>
              <w:rPr>
                <w:rFonts w:cs="Times New Roman"/>
                <w:sz w:val="20"/>
                <w:szCs w:val="20"/>
                <w:lang w:eastAsia="ru-RU"/>
              </w:rPr>
              <w:t>в</w:t>
            </w:r>
            <w:r>
              <w:rPr>
                <w:rFonts w:cs="Times New Roman"/>
                <w:sz w:val="20"/>
                <w:szCs w:val="20"/>
                <w:lang w:eastAsia="ru-RU"/>
              </w:rPr>
              <w:t>ная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w:t>
            </w:r>
            <w:proofErr w:type="spellStart"/>
            <w:r>
              <w:rPr>
                <w:rFonts w:cs="Times New Roman"/>
                <w:sz w:val="20"/>
                <w:szCs w:val="20"/>
                <w:lang w:eastAsia="ru-RU"/>
              </w:rPr>
              <w:t>Соцгород</w:t>
            </w:r>
            <w:proofErr w:type="spellEnd"/>
            <w:r>
              <w:rPr>
                <w:rFonts w:cs="Times New Roman"/>
                <w:sz w:val="20"/>
                <w:szCs w:val="20"/>
                <w:lang w:eastAsia="ru-RU"/>
              </w:rPr>
              <w:t>»</w:t>
            </w:r>
          </w:p>
          <w:p w:rsidR="00132DCF" w:rsidRDefault="007B369F">
            <w:pPr>
              <w:spacing w:after="0"/>
              <w:ind w:firstLine="0"/>
              <w:jc w:val="center"/>
              <w:rPr>
                <w:rFonts w:cs="Times New Roman"/>
                <w:sz w:val="20"/>
                <w:szCs w:val="20"/>
                <w:lang w:eastAsia="ru-RU"/>
              </w:rPr>
            </w:pPr>
            <w:r>
              <w:rPr>
                <w:rFonts w:cs="Times New Roman"/>
                <w:sz w:val="20"/>
                <w:szCs w:val="20"/>
                <w:lang w:eastAsia="ru-RU"/>
              </w:rPr>
              <w:t>71:24:030207:14</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1,3</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2022-2023</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8</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Физкультурно-оздоровительный комплекс</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администрати</w:t>
            </w:r>
            <w:r>
              <w:rPr>
                <w:rFonts w:cs="Times New Roman"/>
                <w:sz w:val="20"/>
                <w:szCs w:val="20"/>
                <w:lang w:eastAsia="ru-RU"/>
              </w:rPr>
              <w:t>в</w:t>
            </w:r>
            <w:r>
              <w:rPr>
                <w:rFonts w:cs="Times New Roman"/>
                <w:sz w:val="20"/>
                <w:szCs w:val="20"/>
                <w:lang w:eastAsia="ru-RU"/>
              </w:rPr>
              <w:t>ная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«Бор»</w:t>
            </w:r>
          </w:p>
          <w:p w:rsidR="00132DCF" w:rsidRDefault="007B369F">
            <w:pPr>
              <w:spacing w:after="0"/>
              <w:ind w:firstLine="0"/>
              <w:jc w:val="center"/>
              <w:rPr>
                <w:rFonts w:cs="Times New Roman"/>
                <w:sz w:val="20"/>
                <w:szCs w:val="20"/>
                <w:lang w:eastAsia="ru-RU"/>
              </w:rPr>
            </w:pPr>
            <w:r>
              <w:rPr>
                <w:rFonts w:cs="Times New Roman"/>
                <w:sz w:val="20"/>
                <w:szCs w:val="20"/>
                <w:lang w:eastAsia="ru-RU"/>
              </w:rPr>
              <w:t>71:24:020103:45</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1,4</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переме</w:t>
            </w:r>
            <w:r>
              <w:rPr>
                <w:rFonts w:cs="Times New Roman"/>
                <w:sz w:val="20"/>
                <w:szCs w:val="20"/>
                <w:lang w:eastAsia="ru-RU"/>
              </w:rPr>
              <w:t>н</w:t>
            </w:r>
            <w:r>
              <w:rPr>
                <w:rFonts w:cs="Times New Roman"/>
                <w:sz w:val="20"/>
                <w:szCs w:val="20"/>
                <w:lang w:eastAsia="ru-RU"/>
              </w:rPr>
              <w:t>ная</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9</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Многоквартирный жилой дом, ул. Дружбы</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«Петровский»</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4,0</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9</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2023-2040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10</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ИЖС + админ</w:t>
            </w:r>
            <w:r>
              <w:rPr>
                <w:rFonts w:cs="Times New Roman"/>
                <w:sz w:val="20"/>
                <w:szCs w:val="20"/>
                <w:lang w:eastAsia="ru-RU"/>
              </w:rPr>
              <w:t>и</w:t>
            </w:r>
            <w:r>
              <w:rPr>
                <w:rFonts w:cs="Times New Roman"/>
                <w:sz w:val="20"/>
                <w:szCs w:val="20"/>
                <w:lang w:eastAsia="ru-RU"/>
              </w:rPr>
              <w:t xml:space="preserve">стративное здание, ул. </w:t>
            </w:r>
            <w:proofErr w:type="spellStart"/>
            <w:r>
              <w:rPr>
                <w:rFonts w:cs="Times New Roman"/>
                <w:sz w:val="20"/>
                <w:szCs w:val="20"/>
                <w:lang w:eastAsia="ru-RU"/>
              </w:rPr>
              <w:t>Новогород</w:t>
            </w:r>
            <w:r>
              <w:rPr>
                <w:rFonts w:cs="Times New Roman"/>
                <w:sz w:val="20"/>
                <w:szCs w:val="20"/>
                <w:lang w:eastAsia="ru-RU"/>
              </w:rPr>
              <w:t>и</w:t>
            </w:r>
            <w:r>
              <w:rPr>
                <w:rFonts w:cs="Times New Roman"/>
                <w:sz w:val="20"/>
                <w:szCs w:val="20"/>
                <w:lang w:eastAsia="ru-RU"/>
              </w:rPr>
              <w:t>щенская</w:t>
            </w:r>
            <w:proofErr w:type="spellEnd"/>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 + админ</w:t>
            </w:r>
            <w:r>
              <w:rPr>
                <w:rFonts w:cs="Times New Roman"/>
                <w:sz w:val="20"/>
                <w:szCs w:val="20"/>
                <w:lang w:eastAsia="ru-RU"/>
              </w:rPr>
              <w:t>и</w:t>
            </w:r>
            <w:r>
              <w:rPr>
                <w:rFonts w:cs="Times New Roman"/>
                <w:sz w:val="20"/>
                <w:szCs w:val="20"/>
                <w:lang w:eastAsia="ru-RU"/>
              </w:rPr>
              <w:t>стративная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Мышега</w:t>
            </w:r>
            <w:proofErr w:type="spellEnd"/>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15,0</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переме</w:t>
            </w:r>
            <w:r>
              <w:rPr>
                <w:rFonts w:cs="Times New Roman"/>
                <w:sz w:val="20"/>
                <w:szCs w:val="20"/>
                <w:lang w:eastAsia="ru-RU"/>
              </w:rPr>
              <w:t>н</w:t>
            </w:r>
            <w:r>
              <w:rPr>
                <w:rFonts w:cs="Times New Roman"/>
                <w:sz w:val="20"/>
                <w:szCs w:val="20"/>
                <w:lang w:eastAsia="ru-RU"/>
              </w:rPr>
              <w:t>ная</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11</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Многоквартирный жилой дом</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w:t>
            </w:r>
            <w:proofErr w:type="spellStart"/>
            <w:r>
              <w:rPr>
                <w:rFonts w:cs="Times New Roman"/>
                <w:sz w:val="20"/>
                <w:szCs w:val="20"/>
                <w:lang w:eastAsia="ru-RU"/>
              </w:rPr>
              <w:t>Гремицы</w:t>
            </w:r>
            <w:proofErr w:type="spellEnd"/>
            <w:r>
              <w:rPr>
                <w:rFonts w:cs="Times New Roman"/>
                <w:sz w:val="20"/>
                <w:szCs w:val="20"/>
                <w:lang w:eastAsia="ru-RU"/>
              </w:rPr>
              <w:t>»</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45,0</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12</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Многоквартирный жилой дом</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3</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38,0</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9</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2025-2040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13</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Объекты торговли</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администрати</w:t>
            </w:r>
            <w:r>
              <w:rPr>
                <w:rFonts w:cs="Times New Roman"/>
                <w:sz w:val="20"/>
                <w:szCs w:val="20"/>
                <w:lang w:eastAsia="ru-RU"/>
              </w:rPr>
              <w:t>в</w:t>
            </w:r>
            <w:r>
              <w:rPr>
                <w:rFonts w:cs="Times New Roman"/>
                <w:sz w:val="20"/>
                <w:szCs w:val="20"/>
                <w:lang w:eastAsia="ru-RU"/>
              </w:rPr>
              <w:t>ная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3</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5,0</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переме</w:t>
            </w:r>
            <w:r>
              <w:rPr>
                <w:rFonts w:cs="Times New Roman"/>
                <w:sz w:val="20"/>
                <w:szCs w:val="20"/>
                <w:lang w:eastAsia="ru-RU"/>
              </w:rPr>
              <w:t>н</w:t>
            </w:r>
            <w:r>
              <w:rPr>
                <w:rFonts w:cs="Times New Roman"/>
                <w:sz w:val="20"/>
                <w:szCs w:val="20"/>
                <w:lang w:eastAsia="ru-RU"/>
              </w:rPr>
              <w:t>ная</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14</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Школа (</w:t>
            </w:r>
            <w:proofErr w:type="spellStart"/>
            <w:r>
              <w:rPr>
                <w:rFonts w:cs="Times New Roman"/>
                <w:sz w:val="20"/>
                <w:szCs w:val="20"/>
                <w:lang w:eastAsia="ru-RU"/>
              </w:rPr>
              <w:t>Кудаше</w:t>
            </w:r>
            <w:r>
              <w:rPr>
                <w:rFonts w:cs="Times New Roman"/>
                <w:sz w:val="20"/>
                <w:szCs w:val="20"/>
                <w:lang w:eastAsia="ru-RU"/>
              </w:rPr>
              <w:t>в</w:t>
            </w:r>
            <w:r>
              <w:rPr>
                <w:rFonts w:cs="Times New Roman"/>
                <w:sz w:val="20"/>
                <w:szCs w:val="20"/>
                <w:lang w:eastAsia="ru-RU"/>
              </w:rPr>
              <w:t>ское</w:t>
            </w:r>
            <w:proofErr w:type="spellEnd"/>
            <w:r>
              <w:rPr>
                <w:rFonts w:cs="Times New Roman"/>
                <w:sz w:val="20"/>
                <w:szCs w:val="20"/>
                <w:lang w:eastAsia="ru-RU"/>
              </w:rPr>
              <w:t xml:space="preserve"> поле)</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администрати</w:t>
            </w:r>
            <w:r>
              <w:rPr>
                <w:rFonts w:cs="Times New Roman"/>
                <w:sz w:val="20"/>
                <w:szCs w:val="20"/>
                <w:lang w:eastAsia="ru-RU"/>
              </w:rPr>
              <w:t>в</w:t>
            </w:r>
            <w:r>
              <w:rPr>
                <w:rFonts w:cs="Times New Roman"/>
                <w:sz w:val="20"/>
                <w:szCs w:val="20"/>
                <w:lang w:eastAsia="ru-RU"/>
              </w:rPr>
              <w:t>ная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3</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1,5</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3</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2024-2040</w:t>
            </w:r>
          </w:p>
        </w:tc>
      </w:tr>
      <w:tr w:rsidR="00132DCF">
        <w:trPr>
          <w:trHeight w:val="20"/>
          <w:jc w:val="center"/>
        </w:trPr>
        <w:tc>
          <w:tcPr>
            <w:tcW w:w="232"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15</w:t>
            </w:r>
          </w:p>
        </w:tc>
        <w:tc>
          <w:tcPr>
            <w:tcW w:w="1131" w:type="pct"/>
            <w:shd w:val="clear" w:color="auto" w:fill="auto"/>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Многоквартирный жилой дом (</w:t>
            </w:r>
            <w:proofErr w:type="spellStart"/>
            <w:r>
              <w:rPr>
                <w:rFonts w:cs="Times New Roman"/>
                <w:sz w:val="20"/>
                <w:szCs w:val="20"/>
                <w:lang w:eastAsia="ru-RU"/>
              </w:rPr>
              <w:t>Куд</w:t>
            </w:r>
            <w:r>
              <w:rPr>
                <w:rFonts w:cs="Times New Roman"/>
                <w:sz w:val="20"/>
                <w:szCs w:val="20"/>
                <w:lang w:eastAsia="ru-RU"/>
              </w:rPr>
              <w:t>а</w:t>
            </w:r>
            <w:r>
              <w:rPr>
                <w:rFonts w:cs="Times New Roman"/>
                <w:sz w:val="20"/>
                <w:szCs w:val="20"/>
                <w:lang w:eastAsia="ru-RU"/>
              </w:rPr>
              <w:t>шевское</w:t>
            </w:r>
            <w:proofErr w:type="spellEnd"/>
            <w:r>
              <w:rPr>
                <w:rFonts w:cs="Times New Roman"/>
                <w:sz w:val="20"/>
                <w:szCs w:val="20"/>
                <w:lang w:eastAsia="ru-RU"/>
              </w:rPr>
              <w:t xml:space="preserve"> поле)</w:t>
            </w:r>
          </w:p>
        </w:tc>
        <w:tc>
          <w:tcPr>
            <w:tcW w:w="986"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жилая</w:t>
            </w:r>
          </w:p>
        </w:tc>
        <w:tc>
          <w:tcPr>
            <w:tcW w:w="1062" w:type="pct"/>
            <w:vAlign w:val="center"/>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мкр</w:t>
            </w:r>
            <w:proofErr w:type="spellEnd"/>
            <w:r>
              <w:rPr>
                <w:rFonts w:cs="Times New Roman"/>
                <w:sz w:val="20"/>
                <w:szCs w:val="20"/>
                <w:lang w:eastAsia="ru-RU"/>
              </w:rPr>
              <w:t>. 3</w:t>
            </w:r>
          </w:p>
        </w:tc>
        <w:tc>
          <w:tcPr>
            <w:tcW w:w="530" w:type="pct"/>
            <w:shd w:val="clear" w:color="auto" w:fill="auto"/>
            <w:noWrap/>
            <w:tcMar>
              <w:left w:w="28" w:type="dxa"/>
              <w:right w:w="28" w:type="dxa"/>
            </w:tcMar>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9,0</w:t>
            </w:r>
          </w:p>
        </w:tc>
        <w:tc>
          <w:tcPr>
            <w:tcW w:w="530" w:type="pct"/>
            <w:shd w:val="clear" w:color="auto" w:fill="auto"/>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переме</w:t>
            </w:r>
            <w:r>
              <w:rPr>
                <w:rFonts w:cs="Times New Roman"/>
                <w:sz w:val="20"/>
                <w:szCs w:val="20"/>
                <w:lang w:eastAsia="ru-RU"/>
              </w:rPr>
              <w:t>н</w:t>
            </w:r>
            <w:r>
              <w:rPr>
                <w:rFonts w:cs="Times New Roman"/>
                <w:sz w:val="20"/>
                <w:szCs w:val="20"/>
                <w:lang w:eastAsia="ru-RU"/>
              </w:rPr>
              <w:t>ная</w:t>
            </w:r>
          </w:p>
        </w:tc>
        <w:tc>
          <w:tcPr>
            <w:tcW w:w="529" w:type="pct"/>
            <w:vAlign w:val="center"/>
          </w:tcPr>
          <w:p w:rsidR="00132DCF" w:rsidRDefault="007B369F">
            <w:pPr>
              <w:spacing w:after="0"/>
              <w:ind w:firstLine="0"/>
              <w:jc w:val="center"/>
              <w:rPr>
                <w:rFonts w:cs="Times New Roman"/>
                <w:sz w:val="20"/>
                <w:szCs w:val="20"/>
                <w:lang w:eastAsia="ru-RU"/>
              </w:rPr>
            </w:pPr>
            <w:r>
              <w:rPr>
                <w:rFonts w:cs="Times New Roman"/>
                <w:sz w:val="20"/>
                <w:szCs w:val="20"/>
                <w:lang w:eastAsia="ru-RU"/>
              </w:rPr>
              <w:t>2024-2040</w:t>
            </w:r>
          </w:p>
        </w:tc>
      </w:tr>
    </w:tbl>
    <w:p w:rsidR="00132DCF" w:rsidRDefault="00132DCF"/>
    <w:p w:rsidR="00132DCF" w:rsidRDefault="007B369F">
      <w:pPr>
        <w:pStyle w:val="ac"/>
        <w:keepNext/>
        <w:ind w:firstLine="284"/>
        <w:rPr>
          <w:b/>
          <w:i w:val="0"/>
          <w:color w:val="auto"/>
          <w:sz w:val="24"/>
          <w:szCs w:val="24"/>
        </w:rPr>
      </w:pPr>
      <w:r>
        <w:rPr>
          <w:b/>
          <w:i w:val="0"/>
          <w:color w:val="auto"/>
          <w:sz w:val="24"/>
          <w:szCs w:val="24"/>
        </w:rPr>
        <w:lastRenderedPageBreak/>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6</w:t>
      </w:r>
      <w:r>
        <w:rPr>
          <w:b/>
          <w:i w:val="0"/>
          <w:color w:val="auto"/>
          <w:sz w:val="24"/>
          <w:szCs w:val="24"/>
        </w:rPr>
        <w:fldChar w:fldCharType="end"/>
      </w:r>
      <w:r>
        <w:rPr>
          <w:b/>
          <w:i w:val="0"/>
          <w:color w:val="auto"/>
          <w:sz w:val="24"/>
          <w:szCs w:val="24"/>
        </w:rPr>
        <w:t xml:space="preserve"> – Прогноз ввода площадей строительных фондов по этапам в городе Алексин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1092"/>
        <w:gridCol w:w="1087"/>
        <w:gridCol w:w="1091"/>
        <w:gridCol w:w="1091"/>
        <w:gridCol w:w="1091"/>
        <w:gridCol w:w="1091"/>
        <w:gridCol w:w="1066"/>
      </w:tblGrid>
      <w:tr w:rsidR="00132DCF">
        <w:trPr>
          <w:trHeight w:val="57"/>
          <w:tblHeader/>
        </w:trPr>
        <w:tc>
          <w:tcPr>
            <w:tcW w:w="1024" w:type="pct"/>
            <w:shd w:val="clear" w:color="auto" w:fill="auto"/>
            <w:vAlign w:val="center"/>
          </w:tcPr>
          <w:p w:rsidR="00132DCF" w:rsidRDefault="007B369F">
            <w:pPr>
              <w:pStyle w:val="aff4"/>
              <w:rPr>
                <w:b/>
                <w:szCs w:val="20"/>
                <w:lang w:eastAsia="ru-RU"/>
              </w:rPr>
            </w:pPr>
            <w:r>
              <w:rPr>
                <w:b/>
                <w:szCs w:val="20"/>
                <w:lang w:eastAsia="ru-RU"/>
              </w:rPr>
              <w:t>Показатель</w:t>
            </w:r>
          </w:p>
        </w:tc>
        <w:tc>
          <w:tcPr>
            <w:tcW w:w="570" w:type="pct"/>
            <w:shd w:val="clear" w:color="auto" w:fill="auto"/>
            <w:vAlign w:val="center"/>
          </w:tcPr>
          <w:p w:rsidR="00132DCF" w:rsidRDefault="007B369F">
            <w:pPr>
              <w:pStyle w:val="aff4"/>
              <w:rPr>
                <w:b/>
                <w:szCs w:val="20"/>
                <w:lang w:eastAsia="ru-RU"/>
              </w:rPr>
            </w:pPr>
            <w:r>
              <w:rPr>
                <w:b/>
                <w:szCs w:val="20"/>
                <w:lang w:eastAsia="ru-RU"/>
              </w:rPr>
              <w:t>2022 г.</w:t>
            </w:r>
          </w:p>
        </w:tc>
        <w:tc>
          <w:tcPr>
            <w:tcW w:w="568" w:type="pct"/>
            <w:shd w:val="clear" w:color="auto" w:fill="auto"/>
            <w:vAlign w:val="center"/>
          </w:tcPr>
          <w:p w:rsidR="00132DCF" w:rsidRDefault="007B369F">
            <w:pPr>
              <w:pStyle w:val="aff4"/>
              <w:rPr>
                <w:b/>
                <w:szCs w:val="20"/>
                <w:lang w:eastAsia="ru-RU"/>
              </w:rPr>
            </w:pPr>
            <w:r>
              <w:rPr>
                <w:b/>
                <w:szCs w:val="20"/>
                <w:lang w:eastAsia="ru-RU"/>
              </w:rPr>
              <w:t>2023 г.</w:t>
            </w:r>
          </w:p>
        </w:tc>
        <w:tc>
          <w:tcPr>
            <w:tcW w:w="570" w:type="pct"/>
            <w:vAlign w:val="center"/>
          </w:tcPr>
          <w:p w:rsidR="00132DCF" w:rsidRDefault="007B369F">
            <w:pPr>
              <w:pStyle w:val="aff4"/>
              <w:rPr>
                <w:b/>
                <w:szCs w:val="20"/>
                <w:lang w:eastAsia="ru-RU"/>
              </w:rPr>
            </w:pPr>
            <w:r>
              <w:rPr>
                <w:b/>
                <w:szCs w:val="20"/>
                <w:lang w:eastAsia="ru-RU"/>
              </w:rPr>
              <w:t>2024 г.</w:t>
            </w:r>
          </w:p>
        </w:tc>
        <w:tc>
          <w:tcPr>
            <w:tcW w:w="570" w:type="pct"/>
            <w:vAlign w:val="center"/>
          </w:tcPr>
          <w:p w:rsidR="00132DCF" w:rsidRDefault="007B369F">
            <w:pPr>
              <w:pStyle w:val="aff4"/>
              <w:rPr>
                <w:b/>
                <w:szCs w:val="20"/>
                <w:lang w:eastAsia="ru-RU"/>
              </w:rPr>
            </w:pPr>
            <w:r>
              <w:rPr>
                <w:b/>
                <w:szCs w:val="20"/>
                <w:lang w:eastAsia="ru-RU"/>
              </w:rPr>
              <w:t>2025 г.</w:t>
            </w:r>
          </w:p>
        </w:tc>
        <w:tc>
          <w:tcPr>
            <w:tcW w:w="570" w:type="pct"/>
            <w:vAlign w:val="center"/>
          </w:tcPr>
          <w:p w:rsidR="00132DCF" w:rsidRDefault="007B369F">
            <w:pPr>
              <w:pStyle w:val="aff4"/>
              <w:rPr>
                <w:b/>
                <w:szCs w:val="20"/>
                <w:lang w:eastAsia="ru-RU"/>
              </w:rPr>
            </w:pPr>
            <w:r>
              <w:rPr>
                <w:b/>
                <w:szCs w:val="20"/>
                <w:lang w:eastAsia="ru-RU"/>
              </w:rPr>
              <w:t>2026 г.</w:t>
            </w:r>
          </w:p>
        </w:tc>
        <w:tc>
          <w:tcPr>
            <w:tcW w:w="570" w:type="pct"/>
            <w:shd w:val="clear" w:color="auto" w:fill="auto"/>
            <w:vAlign w:val="center"/>
          </w:tcPr>
          <w:p w:rsidR="00132DCF" w:rsidRDefault="007B369F">
            <w:pPr>
              <w:pStyle w:val="aff4"/>
              <w:rPr>
                <w:b/>
                <w:szCs w:val="20"/>
                <w:lang w:eastAsia="ru-RU"/>
              </w:rPr>
            </w:pPr>
            <w:r>
              <w:rPr>
                <w:b/>
                <w:szCs w:val="20"/>
                <w:lang w:eastAsia="ru-RU"/>
              </w:rPr>
              <w:t>2027-2031 гг.</w:t>
            </w:r>
          </w:p>
        </w:tc>
        <w:tc>
          <w:tcPr>
            <w:tcW w:w="557" w:type="pct"/>
            <w:shd w:val="clear" w:color="auto" w:fill="auto"/>
            <w:vAlign w:val="center"/>
          </w:tcPr>
          <w:p w:rsidR="00132DCF" w:rsidRDefault="007B369F">
            <w:pPr>
              <w:pStyle w:val="aff4"/>
              <w:rPr>
                <w:b/>
                <w:szCs w:val="20"/>
                <w:lang w:eastAsia="ru-RU"/>
              </w:rPr>
            </w:pPr>
            <w:r>
              <w:rPr>
                <w:b/>
                <w:szCs w:val="20"/>
                <w:lang w:eastAsia="ru-RU"/>
              </w:rPr>
              <w:t>2032-2034 гг.</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Общая отаплива</w:t>
            </w:r>
            <w:r>
              <w:rPr>
                <w:szCs w:val="20"/>
                <w:lang w:eastAsia="ru-RU"/>
              </w:rPr>
              <w:t>е</w:t>
            </w:r>
            <w:r>
              <w:rPr>
                <w:szCs w:val="20"/>
                <w:lang w:eastAsia="ru-RU"/>
              </w:rPr>
              <w:t>мая площадь стро</w:t>
            </w:r>
            <w:r>
              <w:rPr>
                <w:szCs w:val="20"/>
                <w:lang w:eastAsia="ru-RU"/>
              </w:rPr>
              <w:t>и</w:t>
            </w:r>
            <w:r>
              <w:rPr>
                <w:szCs w:val="20"/>
                <w:lang w:eastAsia="ru-RU"/>
              </w:rPr>
              <w:t>тельных фондов на начало года</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68" w:type="pct"/>
            <w:shd w:val="clear" w:color="auto" w:fill="auto"/>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57" w:type="pct"/>
            <w:shd w:val="clear" w:color="auto" w:fill="auto"/>
            <w:vAlign w:val="center"/>
          </w:tcPr>
          <w:p w:rsidR="00132DCF" w:rsidRDefault="007B369F">
            <w:pPr>
              <w:pStyle w:val="aff4"/>
              <w:rPr>
                <w:szCs w:val="20"/>
                <w:lang w:eastAsia="ru-RU"/>
              </w:rPr>
            </w:pPr>
            <w:r>
              <w:rPr>
                <w:szCs w:val="20"/>
                <w:lang w:eastAsia="ru-RU"/>
              </w:rPr>
              <w:t>-</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Прибыло общей площади отаплив</w:t>
            </w:r>
            <w:r>
              <w:rPr>
                <w:szCs w:val="20"/>
                <w:lang w:eastAsia="ru-RU"/>
              </w:rPr>
              <w:t>а</w:t>
            </w:r>
            <w:r>
              <w:rPr>
                <w:szCs w:val="20"/>
                <w:lang w:eastAsia="ru-RU"/>
              </w:rPr>
              <w:t>емой площади, в том числе:</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68" w:type="pct"/>
            <w:shd w:val="clear" w:color="auto" w:fill="auto"/>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57" w:type="pct"/>
            <w:shd w:val="clear" w:color="auto" w:fill="auto"/>
            <w:vAlign w:val="center"/>
          </w:tcPr>
          <w:p w:rsidR="00132DCF" w:rsidRDefault="007B369F">
            <w:pPr>
              <w:pStyle w:val="aff4"/>
              <w:rPr>
                <w:szCs w:val="20"/>
                <w:lang w:eastAsia="ru-RU"/>
              </w:rPr>
            </w:pPr>
            <w:r>
              <w:rPr>
                <w:szCs w:val="20"/>
                <w:lang w:eastAsia="ru-RU"/>
              </w:rPr>
              <w:t>-</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Новое строител</w:t>
            </w:r>
            <w:r>
              <w:rPr>
                <w:szCs w:val="20"/>
                <w:lang w:eastAsia="ru-RU"/>
              </w:rPr>
              <w:t>ь</w:t>
            </w:r>
            <w:r>
              <w:rPr>
                <w:szCs w:val="20"/>
                <w:lang w:eastAsia="ru-RU"/>
              </w:rPr>
              <w:t>ство</w:t>
            </w:r>
          </w:p>
        </w:tc>
        <w:tc>
          <w:tcPr>
            <w:tcW w:w="570" w:type="pct"/>
            <w:shd w:val="clear" w:color="auto" w:fill="auto"/>
            <w:vAlign w:val="center"/>
          </w:tcPr>
          <w:p w:rsidR="00132DCF" w:rsidRDefault="007B369F">
            <w:pPr>
              <w:pStyle w:val="aff4"/>
              <w:rPr>
                <w:szCs w:val="20"/>
                <w:lang w:eastAsia="ru-RU"/>
              </w:rPr>
            </w:pPr>
            <w:r>
              <w:rPr>
                <w:szCs w:val="20"/>
                <w:lang w:eastAsia="ru-RU"/>
              </w:rPr>
              <w:t>0,0</w:t>
            </w:r>
          </w:p>
        </w:tc>
        <w:tc>
          <w:tcPr>
            <w:tcW w:w="568" w:type="pct"/>
            <w:shd w:val="clear" w:color="auto" w:fill="auto"/>
            <w:vAlign w:val="center"/>
          </w:tcPr>
          <w:p w:rsidR="00132DCF" w:rsidRDefault="007B369F">
            <w:pPr>
              <w:pStyle w:val="aff4"/>
              <w:rPr>
                <w:szCs w:val="20"/>
                <w:lang w:eastAsia="ru-RU"/>
              </w:rPr>
            </w:pPr>
            <w:r>
              <w:rPr>
                <w:szCs w:val="20"/>
                <w:lang w:eastAsia="ru-RU"/>
              </w:rPr>
              <w:t>1,3</w:t>
            </w:r>
          </w:p>
        </w:tc>
        <w:tc>
          <w:tcPr>
            <w:tcW w:w="570" w:type="pct"/>
            <w:vAlign w:val="center"/>
          </w:tcPr>
          <w:p w:rsidR="00132DCF" w:rsidRDefault="007B369F">
            <w:pPr>
              <w:pStyle w:val="aff4"/>
              <w:rPr>
                <w:szCs w:val="20"/>
                <w:lang w:eastAsia="ru-RU"/>
              </w:rPr>
            </w:pPr>
            <w:r>
              <w:rPr>
                <w:szCs w:val="20"/>
                <w:lang w:eastAsia="ru-RU"/>
              </w:rPr>
              <w:t>6,2</w:t>
            </w:r>
          </w:p>
        </w:tc>
        <w:tc>
          <w:tcPr>
            <w:tcW w:w="570" w:type="pct"/>
            <w:vAlign w:val="center"/>
          </w:tcPr>
          <w:p w:rsidR="00132DCF" w:rsidRDefault="007B369F">
            <w:pPr>
              <w:pStyle w:val="aff4"/>
              <w:rPr>
                <w:szCs w:val="20"/>
                <w:lang w:eastAsia="ru-RU"/>
              </w:rPr>
            </w:pPr>
            <w:r>
              <w:rPr>
                <w:szCs w:val="20"/>
                <w:lang w:eastAsia="ru-RU"/>
              </w:rPr>
              <w:t>0,9</w:t>
            </w:r>
          </w:p>
        </w:tc>
        <w:tc>
          <w:tcPr>
            <w:tcW w:w="570" w:type="pct"/>
            <w:vAlign w:val="center"/>
          </w:tcPr>
          <w:p w:rsidR="00132DCF" w:rsidRDefault="007B369F">
            <w:pPr>
              <w:pStyle w:val="aff4"/>
              <w:rPr>
                <w:szCs w:val="20"/>
                <w:lang w:eastAsia="ru-RU"/>
              </w:rPr>
            </w:pPr>
            <w:r>
              <w:rPr>
                <w:szCs w:val="20"/>
                <w:lang w:eastAsia="ru-RU"/>
              </w:rPr>
              <w:t>0,0</w:t>
            </w:r>
          </w:p>
        </w:tc>
        <w:tc>
          <w:tcPr>
            <w:tcW w:w="570" w:type="pct"/>
            <w:shd w:val="clear" w:color="auto" w:fill="auto"/>
            <w:vAlign w:val="center"/>
          </w:tcPr>
          <w:p w:rsidR="00132DCF" w:rsidRDefault="007B369F">
            <w:pPr>
              <w:pStyle w:val="aff4"/>
              <w:rPr>
                <w:szCs w:val="20"/>
                <w:lang w:eastAsia="ru-RU"/>
              </w:rPr>
            </w:pPr>
            <w:r>
              <w:rPr>
                <w:szCs w:val="20"/>
                <w:lang w:eastAsia="ru-RU"/>
              </w:rPr>
              <w:t>8,98</w:t>
            </w:r>
          </w:p>
        </w:tc>
        <w:tc>
          <w:tcPr>
            <w:tcW w:w="557" w:type="pct"/>
            <w:shd w:val="clear" w:color="auto" w:fill="auto"/>
            <w:vAlign w:val="center"/>
          </w:tcPr>
          <w:p w:rsidR="00132DCF" w:rsidRDefault="007B369F">
            <w:pPr>
              <w:pStyle w:val="aff4"/>
              <w:rPr>
                <w:szCs w:val="20"/>
                <w:lang w:eastAsia="ru-RU"/>
              </w:rPr>
            </w:pPr>
            <w:r>
              <w:rPr>
                <w:szCs w:val="20"/>
                <w:lang w:eastAsia="ru-RU"/>
              </w:rPr>
              <w:t>126,48</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Многоквартирные жилые здания</w:t>
            </w:r>
          </w:p>
        </w:tc>
        <w:tc>
          <w:tcPr>
            <w:tcW w:w="570" w:type="pct"/>
            <w:shd w:val="clear" w:color="auto" w:fill="auto"/>
            <w:vAlign w:val="center"/>
          </w:tcPr>
          <w:p w:rsidR="00132DCF" w:rsidRDefault="007B369F">
            <w:pPr>
              <w:pStyle w:val="aff4"/>
              <w:rPr>
                <w:szCs w:val="20"/>
                <w:lang w:eastAsia="ru-RU"/>
              </w:rPr>
            </w:pPr>
            <w:r>
              <w:rPr>
                <w:szCs w:val="20"/>
                <w:lang w:eastAsia="ru-RU"/>
              </w:rPr>
              <w:t>0,0</w:t>
            </w:r>
          </w:p>
        </w:tc>
        <w:tc>
          <w:tcPr>
            <w:tcW w:w="568" w:type="pct"/>
            <w:shd w:val="clear" w:color="auto" w:fill="auto"/>
            <w:vAlign w:val="center"/>
          </w:tcPr>
          <w:p w:rsidR="00132DCF" w:rsidRDefault="007B369F">
            <w:pPr>
              <w:pStyle w:val="aff4"/>
              <w:rPr>
                <w:szCs w:val="20"/>
                <w:lang w:eastAsia="ru-RU"/>
              </w:rPr>
            </w:pPr>
            <w:r>
              <w:rPr>
                <w:szCs w:val="20"/>
                <w:lang w:eastAsia="ru-RU"/>
              </w:rPr>
              <w:t>0,0</w:t>
            </w:r>
          </w:p>
        </w:tc>
        <w:tc>
          <w:tcPr>
            <w:tcW w:w="570" w:type="pct"/>
            <w:vAlign w:val="center"/>
          </w:tcPr>
          <w:p w:rsidR="00132DCF" w:rsidRDefault="007B369F">
            <w:pPr>
              <w:pStyle w:val="aff4"/>
              <w:rPr>
                <w:szCs w:val="20"/>
                <w:lang w:eastAsia="ru-RU"/>
              </w:rPr>
            </w:pPr>
            <w:r>
              <w:rPr>
                <w:szCs w:val="20"/>
                <w:lang w:eastAsia="ru-RU"/>
              </w:rPr>
              <w:t>0,0</w:t>
            </w:r>
          </w:p>
        </w:tc>
        <w:tc>
          <w:tcPr>
            <w:tcW w:w="570" w:type="pct"/>
            <w:vAlign w:val="center"/>
          </w:tcPr>
          <w:p w:rsidR="00132DCF" w:rsidRDefault="007B369F">
            <w:pPr>
              <w:pStyle w:val="aff4"/>
              <w:rPr>
                <w:szCs w:val="20"/>
                <w:lang w:eastAsia="ru-RU"/>
              </w:rPr>
            </w:pPr>
            <w:r>
              <w:rPr>
                <w:szCs w:val="20"/>
                <w:lang w:eastAsia="ru-RU"/>
              </w:rPr>
              <w:t>0,0</w:t>
            </w:r>
          </w:p>
        </w:tc>
        <w:tc>
          <w:tcPr>
            <w:tcW w:w="570" w:type="pct"/>
            <w:vAlign w:val="center"/>
          </w:tcPr>
          <w:p w:rsidR="00132DCF" w:rsidRDefault="007B369F">
            <w:pPr>
              <w:pStyle w:val="aff4"/>
              <w:rPr>
                <w:szCs w:val="20"/>
                <w:lang w:eastAsia="ru-RU"/>
              </w:rPr>
            </w:pPr>
            <w:r>
              <w:rPr>
                <w:szCs w:val="20"/>
                <w:lang w:eastAsia="ru-RU"/>
              </w:rPr>
              <w:t>0,0</w:t>
            </w:r>
          </w:p>
        </w:tc>
        <w:tc>
          <w:tcPr>
            <w:tcW w:w="570" w:type="pct"/>
            <w:shd w:val="clear" w:color="auto" w:fill="auto"/>
            <w:vAlign w:val="center"/>
          </w:tcPr>
          <w:p w:rsidR="00132DCF" w:rsidRDefault="007B369F">
            <w:pPr>
              <w:pStyle w:val="aff4"/>
              <w:rPr>
                <w:szCs w:val="20"/>
                <w:lang w:eastAsia="ru-RU"/>
              </w:rPr>
            </w:pPr>
            <w:r>
              <w:rPr>
                <w:szCs w:val="20"/>
                <w:lang w:eastAsia="ru-RU"/>
              </w:rPr>
              <w:t>8,98</w:t>
            </w:r>
          </w:p>
        </w:tc>
        <w:tc>
          <w:tcPr>
            <w:tcW w:w="557" w:type="pct"/>
            <w:shd w:val="clear" w:color="auto" w:fill="auto"/>
            <w:vAlign w:val="center"/>
          </w:tcPr>
          <w:p w:rsidR="00132DCF" w:rsidRDefault="007B369F">
            <w:pPr>
              <w:pStyle w:val="aff4"/>
              <w:rPr>
                <w:szCs w:val="20"/>
                <w:lang w:eastAsia="ru-RU"/>
              </w:rPr>
            </w:pPr>
            <w:r>
              <w:rPr>
                <w:szCs w:val="20"/>
                <w:lang w:eastAsia="ru-RU"/>
              </w:rPr>
              <w:t>103,58</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Общественно-деловая застройка</w:t>
            </w:r>
          </w:p>
        </w:tc>
        <w:tc>
          <w:tcPr>
            <w:tcW w:w="570" w:type="pct"/>
            <w:shd w:val="clear" w:color="auto" w:fill="auto"/>
            <w:vAlign w:val="center"/>
          </w:tcPr>
          <w:p w:rsidR="00132DCF" w:rsidRDefault="007B369F">
            <w:pPr>
              <w:pStyle w:val="aff4"/>
              <w:rPr>
                <w:szCs w:val="20"/>
                <w:lang w:eastAsia="ru-RU"/>
              </w:rPr>
            </w:pPr>
            <w:r>
              <w:rPr>
                <w:szCs w:val="20"/>
                <w:lang w:eastAsia="ru-RU"/>
              </w:rPr>
              <w:t>0,0</w:t>
            </w:r>
          </w:p>
        </w:tc>
        <w:tc>
          <w:tcPr>
            <w:tcW w:w="568" w:type="pct"/>
            <w:shd w:val="clear" w:color="auto" w:fill="auto"/>
            <w:vAlign w:val="center"/>
          </w:tcPr>
          <w:p w:rsidR="00132DCF" w:rsidRDefault="007B369F">
            <w:pPr>
              <w:pStyle w:val="aff4"/>
              <w:rPr>
                <w:szCs w:val="20"/>
                <w:lang w:eastAsia="ru-RU"/>
              </w:rPr>
            </w:pPr>
            <w:r>
              <w:rPr>
                <w:szCs w:val="20"/>
                <w:lang w:eastAsia="ru-RU"/>
              </w:rPr>
              <w:t>1,3</w:t>
            </w:r>
          </w:p>
        </w:tc>
        <w:tc>
          <w:tcPr>
            <w:tcW w:w="570" w:type="pct"/>
            <w:vAlign w:val="center"/>
          </w:tcPr>
          <w:p w:rsidR="00132DCF" w:rsidRDefault="007B369F">
            <w:pPr>
              <w:pStyle w:val="aff4"/>
              <w:rPr>
                <w:szCs w:val="20"/>
                <w:lang w:eastAsia="ru-RU"/>
              </w:rPr>
            </w:pPr>
            <w:r>
              <w:rPr>
                <w:szCs w:val="20"/>
                <w:lang w:eastAsia="ru-RU"/>
              </w:rPr>
              <w:t>6,2</w:t>
            </w:r>
          </w:p>
        </w:tc>
        <w:tc>
          <w:tcPr>
            <w:tcW w:w="570" w:type="pct"/>
            <w:vAlign w:val="center"/>
          </w:tcPr>
          <w:p w:rsidR="00132DCF" w:rsidRDefault="007B369F">
            <w:pPr>
              <w:pStyle w:val="aff4"/>
              <w:rPr>
                <w:szCs w:val="20"/>
                <w:lang w:eastAsia="ru-RU"/>
              </w:rPr>
            </w:pPr>
            <w:r>
              <w:rPr>
                <w:szCs w:val="20"/>
                <w:lang w:eastAsia="ru-RU"/>
              </w:rPr>
              <w:t>0,9</w:t>
            </w:r>
          </w:p>
        </w:tc>
        <w:tc>
          <w:tcPr>
            <w:tcW w:w="570" w:type="pct"/>
            <w:vAlign w:val="center"/>
          </w:tcPr>
          <w:p w:rsidR="00132DCF" w:rsidRDefault="007B369F">
            <w:pPr>
              <w:pStyle w:val="aff4"/>
              <w:rPr>
                <w:szCs w:val="20"/>
                <w:lang w:eastAsia="ru-RU"/>
              </w:rPr>
            </w:pPr>
            <w:r>
              <w:rPr>
                <w:szCs w:val="20"/>
                <w:lang w:eastAsia="ru-RU"/>
              </w:rPr>
              <w:t>0,0</w:t>
            </w:r>
          </w:p>
        </w:tc>
        <w:tc>
          <w:tcPr>
            <w:tcW w:w="570" w:type="pct"/>
            <w:shd w:val="clear" w:color="auto" w:fill="auto"/>
            <w:vAlign w:val="center"/>
          </w:tcPr>
          <w:p w:rsidR="00132DCF" w:rsidRDefault="007B369F">
            <w:pPr>
              <w:pStyle w:val="aff4"/>
              <w:rPr>
                <w:szCs w:val="20"/>
                <w:lang w:eastAsia="ru-RU"/>
              </w:rPr>
            </w:pPr>
            <w:r>
              <w:rPr>
                <w:szCs w:val="20"/>
                <w:lang w:eastAsia="ru-RU"/>
              </w:rPr>
              <w:t>0,0</w:t>
            </w:r>
          </w:p>
        </w:tc>
        <w:tc>
          <w:tcPr>
            <w:tcW w:w="557" w:type="pct"/>
            <w:shd w:val="clear" w:color="auto" w:fill="auto"/>
            <w:vAlign w:val="center"/>
          </w:tcPr>
          <w:p w:rsidR="00132DCF" w:rsidRDefault="007B369F">
            <w:pPr>
              <w:pStyle w:val="aff4"/>
              <w:rPr>
                <w:szCs w:val="20"/>
                <w:lang w:eastAsia="ru-RU"/>
              </w:rPr>
            </w:pPr>
            <w:r>
              <w:rPr>
                <w:szCs w:val="20"/>
                <w:lang w:eastAsia="ru-RU"/>
              </w:rPr>
              <w:t>22,9</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Индивидуальная жилищная застро</w:t>
            </w:r>
            <w:r>
              <w:rPr>
                <w:szCs w:val="20"/>
                <w:lang w:eastAsia="ru-RU"/>
              </w:rPr>
              <w:t>й</w:t>
            </w:r>
            <w:r>
              <w:rPr>
                <w:szCs w:val="20"/>
                <w:lang w:eastAsia="ru-RU"/>
              </w:rPr>
              <w:t>ка</w:t>
            </w:r>
          </w:p>
        </w:tc>
        <w:tc>
          <w:tcPr>
            <w:tcW w:w="570" w:type="pct"/>
            <w:shd w:val="clear" w:color="auto" w:fill="auto"/>
            <w:vAlign w:val="center"/>
          </w:tcPr>
          <w:p w:rsidR="00132DCF" w:rsidRDefault="007B369F">
            <w:pPr>
              <w:pStyle w:val="aff4"/>
              <w:rPr>
                <w:szCs w:val="20"/>
                <w:lang w:eastAsia="ru-RU"/>
              </w:rPr>
            </w:pPr>
            <w:r>
              <w:rPr>
                <w:szCs w:val="20"/>
                <w:lang w:eastAsia="ru-RU"/>
              </w:rPr>
              <w:t>0,0</w:t>
            </w:r>
          </w:p>
        </w:tc>
        <w:tc>
          <w:tcPr>
            <w:tcW w:w="568" w:type="pct"/>
            <w:shd w:val="clear" w:color="auto" w:fill="auto"/>
            <w:vAlign w:val="center"/>
          </w:tcPr>
          <w:p w:rsidR="00132DCF" w:rsidRDefault="007B369F">
            <w:pPr>
              <w:pStyle w:val="aff4"/>
              <w:rPr>
                <w:szCs w:val="20"/>
                <w:lang w:eastAsia="ru-RU"/>
              </w:rPr>
            </w:pPr>
            <w:r>
              <w:rPr>
                <w:szCs w:val="20"/>
                <w:lang w:eastAsia="ru-RU"/>
              </w:rPr>
              <w:t>0,0</w:t>
            </w:r>
          </w:p>
        </w:tc>
        <w:tc>
          <w:tcPr>
            <w:tcW w:w="570" w:type="pct"/>
            <w:vAlign w:val="center"/>
          </w:tcPr>
          <w:p w:rsidR="00132DCF" w:rsidRDefault="007B369F">
            <w:pPr>
              <w:pStyle w:val="aff4"/>
              <w:rPr>
                <w:szCs w:val="20"/>
                <w:lang w:eastAsia="ru-RU"/>
              </w:rPr>
            </w:pPr>
            <w:r>
              <w:rPr>
                <w:szCs w:val="20"/>
                <w:lang w:eastAsia="ru-RU"/>
              </w:rPr>
              <w:t>0,0</w:t>
            </w:r>
          </w:p>
        </w:tc>
        <w:tc>
          <w:tcPr>
            <w:tcW w:w="570" w:type="pct"/>
            <w:vAlign w:val="center"/>
          </w:tcPr>
          <w:p w:rsidR="00132DCF" w:rsidRDefault="007B369F">
            <w:pPr>
              <w:pStyle w:val="aff4"/>
              <w:rPr>
                <w:szCs w:val="20"/>
                <w:lang w:eastAsia="ru-RU"/>
              </w:rPr>
            </w:pPr>
            <w:r>
              <w:rPr>
                <w:szCs w:val="20"/>
                <w:lang w:eastAsia="ru-RU"/>
              </w:rPr>
              <w:t>0,0</w:t>
            </w:r>
          </w:p>
        </w:tc>
        <w:tc>
          <w:tcPr>
            <w:tcW w:w="570" w:type="pct"/>
            <w:vAlign w:val="center"/>
          </w:tcPr>
          <w:p w:rsidR="00132DCF" w:rsidRDefault="007B369F">
            <w:pPr>
              <w:pStyle w:val="aff4"/>
              <w:rPr>
                <w:szCs w:val="20"/>
                <w:lang w:eastAsia="ru-RU"/>
              </w:rPr>
            </w:pPr>
            <w:r>
              <w:rPr>
                <w:szCs w:val="20"/>
                <w:lang w:eastAsia="ru-RU"/>
              </w:rPr>
              <w:t>0,0</w:t>
            </w:r>
          </w:p>
        </w:tc>
        <w:tc>
          <w:tcPr>
            <w:tcW w:w="570" w:type="pct"/>
            <w:shd w:val="clear" w:color="auto" w:fill="auto"/>
            <w:vAlign w:val="center"/>
          </w:tcPr>
          <w:p w:rsidR="00132DCF" w:rsidRDefault="007B369F">
            <w:pPr>
              <w:pStyle w:val="aff4"/>
              <w:rPr>
                <w:szCs w:val="20"/>
                <w:lang w:eastAsia="ru-RU"/>
              </w:rPr>
            </w:pPr>
            <w:r>
              <w:rPr>
                <w:szCs w:val="20"/>
                <w:lang w:eastAsia="ru-RU"/>
              </w:rPr>
              <w:t>0,0</w:t>
            </w:r>
          </w:p>
        </w:tc>
        <w:tc>
          <w:tcPr>
            <w:tcW w:w="557" w:type="pct"/>
            <w:shd w:val="clear" w:color="auto" w:fill="auto"/>
            <w:vAlign w:val="center"/>
          </w:tcPr>
          <w:p w:rsidR="00132DCF" w:rsidRDefault="007B369F">
            <w:pPr>
              <w:pStyle w:val="aff4"/>
              <w:rPr>
                <w:szCs w:val="20"/>
                <w:lang w:eastAsia="ru-RU"/>
              </w:rPr>
            </w:pPr>
            <w:r>
              <w:rPr>
                <w:szCs w:val="20"/>
                <w:lang w:eastAsia="ru-RU"/>
              </w:rPr>
              <w:t>0,0</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Выбыло общей отапливаемой пл</w:t>
            </w:r>
            <w:r>
              <w:rPr>
                <w:szCs w:val="20"/>
                <w:lang w:eastAsia="ru-RU"/>
              </w:rPr>
              <w:t>о</w:t>
            </w:r>
            <w:r>
              <w:rPr>
                <w:szCs w:val="20"/>
                <w:lang w:eastAsia="ru-RU"/>
              </w:rPr>
              <w:t>щади</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68" w:type="pct"/>
            <w:shd w:val="clear" w:color="auto" w:fill="auto"/>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57" w:type="pct"/>
            <w:shd w:val="clear" w:color="auto" w:fill="auto"/>
            <w:vAlign w:val="center"/>
          </w:tcPr>
          <w:p w:rsidR="00132DCF" w:rsidRDefault="007B369F">
            <w:pPr>
              <w:pStyle w:val="aff4"/>
              <w:rPr>
                <w:szCs w:val="20"/>
                <w:lang w:eastAsia="ru-RU"/>
              </w:rPr>
            </w:pPr>
            <w:r>
              <w:rPr>
                <w:szCs w:val="20"/>
                <w:lang w:eastAsia="ru-RU"/>
              </w:rPr>
              <w:t>-</w:t>
            </w:r>
          </w:p>
        </w:tc>
      </w:tr>
      <w:tr w:rsidR="00132DCF">
        <w:trPr>
          <w:trHeight w:val="57"/>
        </w:trPr>
        <w:tc>
          <w:tcPr>
            <w:tcW w:w="1024" w:type="pct"/>
            <w:shd w:val="clear" w:color="auto" w:fill="auto"/>
            <w:vAlign w:val="center"/>
          </w:tcPr>
          <w:p w:rsidR="00132DCF" w:rsidRDefault="007B369F">
            <w:pPr>
              <w:pStyle w:val="aff4"/>
              <w:rPr>
                <w:szCs w:val="20"/>
                <w:lang w:eastAsia="ru-RU"/>
              </w:rPr>
            </w:pPr>
            <w:r>
              <w:rPr>
                <w:szCs w:val="20"/>
                <w:lang w:eastAsia="ru-RU"/>
              </w:rPr>
              <w:t>Общая отаплива</w:t>
            </w:r>
            <w:r>
              <w:rPr>
                <w:szCs w:val="20"/>
                <w:lang w:eastAsia="ru-RU"/>
              </w:rPr>
              <w:t>е</w:t>
            </w:r>
            <w:r>
              <w:rPr>
                <w:szCs w:val="20"/>
                <w:lang w:eastAsia="ru-RU"/>
              </w:rPr>
              <w:t>мая площадь на конец года</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68" w:type="pct"/>
            <w:shd w:val="clear" w:color="auto" w:fill="auto"/>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vAlign w:val="center"/>
          </w:tcPr>
          <w:p w:rsidR="00132DCF" w:rsidRDefault="007B369F">
            <w:pPr>
              <w:pStyle w:val="aff4"/>
              <w:rPr>
                <w:szCs w:val="20"/>
                <w:lang w:eastAsia="ru-RU"/>
              </w:rPr>
            </w:pPr>
            <w:r>
              <w:rPr>
                <w:szCs w:val="20"/>
                <w:lang w:eastAsia="ru-RU"/>
              </w:rPr>
              <w:t>-</w:t>
            </w:r>
          </w:p>
        </w:tc>
        <w:tc>
          <w:tcPr>
            <w:tcW w:w="570" w:type="pct"/>
            <w:shd w:val="clear" w:color="auto" w:fill="auto"/>
            <w:vAlign w:val="center"/>
          </w:tcPr>
          <w:p w:rsidR="00132DCF" w:rsidRDefault="007B369F">
            <w:pPr>
              <w:pStyle w:val="aff4"/>
              <w:rPr>
                <w:szCs w:val="20"/>
                <w:lang w:eastAsia="ru-RU"/>
              </w:rPr>
            </w:pPr>
            <w:r>
              <w:rPr>
                <w:szCs w:val="20"/>
                <w:lang w:eastAsia="ru-RU"/>
              </w:rPr>
              <w:t>-</w:t>
            </w:r>
          </w:p>
        </w:tc>
        <w:tc>
          <w:tcPr>
            <w:tcW w:w="557" w:type="pct"/>
            <w:shd w:val="clear" w:color="auto" w:fill="auto"/>
            <w:vAlign w:val="center"/>
          </w:tcPr>
          <w:p w:rsidR="00132DCF" w:rsidRDefault="007B369F">
            <w:pPr>
              <w:pStyle w:val="aff4"/>
              <w:rPr>
                <w:szCs w:val="20"/>
                <w:lang w:eastAsia="ru-RU"/>
              </w:rPr>
            </w:pPr>
            <w:r>
              <w:rPr>
                <w:szCs w:val="20"/>
                <w:lang w:eastAsia="ru-RU"/>
              </w:rPr>
              <w:t>-</w:t>
            </w:r>
          </w:p>
        </w:tc>
      </w:tr>
    </w:tbl>
    <w:p w:rsidR="00132DCF" w:rsidRDefault="00132DCF"/>
    <w:p w:rsidR="00132DCF" w:rsidRDefault="007B369F">
      <w:pPr>
        <w:pStyle w:val="11"/>
        <w:numPr>
          <w:ilvl w:val="1"/>
          <w:numId w:val="3"/>
        </w:numPr>
        <w:rPr>
          <w:color w:val="auto"/>
        </w:rPr>
      </w:pPr>
      <w:bookmarkStart w:id="9" w:name="_Toc115122222"/>
      <w:r>
        <w:rPr>
          <w:color w:val="auto"/>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9"/>
    </w:p>
    <w:p w:rsidR="00132DCF" w:rsidRDefault="007B369F">
      <w:r>
        <w:t>Обобщенные данные базового уровня тепловых нагрузок по городу Алексин представлены в таблице 7.</w:t>
      </w:r>
    </w:p>
    <w:p w:rsidR="00132DCF" w:rsidRDefault="00132DCF"/>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w:t>
      </w:r>
      <w:r>
        <w:rPr>
          <w:b/>
          <w:i w:val="0"/>
          <w:color w:val="000000" w:themeColor="text1"/>
          <w:sz w:val="24"/>
          <w:szCs w:val="24"/>
        </w:rPr>
        <w:fldChar w:fldCharType="end"/>
      </w:r>
      <w:r>
        <w:rPr>
          <w:b/>
          <w:i w:val="0"/>
          <w:color w:val="000000" w:themeColor="text1"/>
          <w:sz w:val="24"/>
          <w:szCs w:val="24"/>
        </w:rPr>
        <w:t xml:space="preserve"> – Сводные данные базового уровня тепловых нагрузок в городе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4021"/>
        <w:gridCol w:w="1468"/>
        <w:gridCol w:w="1821"/>
        <w:gridCol w:w="2003"/>
        <w:gridCol w:w="1375"/>
        <w:gridCol w:w="1821"/>
        <w:gridCol w:w="2054"/>
      </w:tblGrid>
      <w:tr w:rsidR="00132DCF">
        <w:trPr>
          <w:trHeight w:val="562"/>
        </w:trPr>
        <w:tc>
          <w:tcPr>
            <w:tcW w:w="426" w:type="pct"/>
            <w:vMerge w:val="restart"/>
            <w:shd w:val="clear" w:color="auto" w:fill="auto"/>
            <w:vAlign w:val="center"/>
            <w:hideMark/>
          </w:tcPr>
          <w:p w:rsidR="00132DCF" w:rsidRDefault="007B369F">
            <w:pPr>
              <w:ind w:firstLine="0"/>
              <w:jc w:val="center"/>
              <w:rPr>
                <w:b/>
                <w:bCs/>
                <w:sz w:val="20"/>
                <w:szCs w:val="20"/>
              </w:rPr>
            </w:pPr>
            <w:r>
              <w:rPr>
                <w:b/>
                <w:bCs/>
                <w:sz w:val="20"/>
                <w:szCs w:val="20"/>
              </w:rPr>
              <w:t>N зоны</w:t>
            </w:r>
          </w:p>
        </w:tc>
        <w:tc>
          <w:tcPr>
            <w:tcW w:w="1263" w:type="pct"/>
            <w:vMerge w:val="restart"/>
            <w:shd w:val="clear" w:color="auto" w:fill="auto"/>
            <w:vAlign w:val="center"/>
            <w:hideMark/>
          </w:tcPr>
          <w:p w:rsidR="00132DCF" w:rsidRDefault="007B369F">
            <w:pPr>
              <w:ind w:firstLine="0"/>
              <w:jc w:val="center"/>
              <w:rPr>
                <w:b/>
                <w:bCs/>
                <w:sz w:val="20"/>
                <w:szCs w:val="20"/>
              </w:rPr>
            </w:pPr>
            <w:r>
              <w:rPr>
                <w:b/>
                <w:bCs/>
                <w:sz w:val="20"/>
                <w:szCs w:val="20"/>
              </w:rPr>
              <w:t>Наименование ТО</w:t>
            </w:r>
          </w:p>
        </w:tc>
        <w:tc>
          <w:tcPr>
            <w:tcW w:w="1662" w:type="pct"/>
            <w:gridSpan w:val="3"/>
            <w:shd w:val="clear" w:color="auto" w:fill="auto"/>
            <w:vAlign w:val="center"/>
            <w:hideMark/>
          </w:tcPr>
          <w:p w:rsidR="00132DCF" w:rsidRDefault="007B369F">
            <w:pPr>
              <w:ind w:firstLine="0"/>
              <w:jc w:val="center"/>
              <w:rPr>
                <w:b/>
                <w:bCs/>
                <w:sz w:val="20"/>
                <w:szCs w:val="20"/>
              </w:rPr>
            </w:pPr>
            <w:r>
              <w:rPr>
                <w:b/>
                <w:bCs/>
                <w:sz w:val="20"/>
                <w:szCs w:val="20"/>
              </w:rPr>
              <w:t>Расчетные тепловые нагрузки, Гкал/ч</w:t>
            </w:r>
          </w:p>
        </w:tc>
        <w:tc>
          <w:tcPr>
            <w:tcW w:w="1649" w:type="pct"/>
            <w:gridSpan w:val="3"/>
            <w:shd w:val="clear" w:color="auto" w:fill="auto"/>
            <w:vAlign w:val="center"/>
            <w:hideMark/>
          </w:tcPr>
          <w:p w:rsidR="00132DCF" w:rsidRDefault="007B369F">
            <w:pPr>
              <w:ind w:firstLine="0"/>
              <w:jc w:val="center"/>
              <w:rPr>
                <w:b/>
                <w:bCs/>
                <w:sz w:val="20"/>
                <w:szCs w:val="20"/>
              </w:rPr>
            </w:pPr>
            <w:r>
              <w:rPr>
                <w:b/>
                <w:bCs/>
                <w:sz w:val="20"/>
                <w:szCs w:val="20"/>
              </w:rPr>
              <w:t>Договорные тепловые нагрузки, Гкал/ч</w:t>
            </w:r>
          </w:p>
        </w:tc>
      </w:tr>
      <w:tr w:rsidR="00132DCF">
        <w:trPr>
          <w:trHeight w:val="20"/>
        </w:trPr>
        <w:tc>
          <w:tcPr>
            <w:tcW w:w="426" w:type="pct"/>
            <w:vMerge/>
            <w:vAlign w:val="center"/>
            <w:hideMark/>
          </w:tcPr>
          <w:p w:rsidR="00132DCF" w:rsidRDefault="00132DCF">
            <w:pPr>
              <w:ind w:firstLine="0"/>
              <w:jc w:val="center"/>
              <w:rPr>
                <w:b/>
                <w:bCs/>
                <w:sz w:val="20"/>
                <w:szCs w:val="20"/>
              </w:rPr>
            </w:pPr>
          </w:p>
        </w:tc>
        <w:tc>
          <w:tcPr>
            <w:tcW w:w="1263" w:type="pct"/>
            <w:vMerge/>
            <w:vAlign w:val="center"/>
            <w:hideMark/>
          </w:tcPr>
          <w:p w:rsidR="00132DCF" w:rsidRDefault="00132DCF">
            <w:pPr>
              <w:ind w:firstLine="0"/>
              <w:jc w:val="center"/>
              <w:rPr>
                <w:b/>
                <w:bCs/>
                <w:sz w:val="20"/>
                <w:szCs w:val="20"/>
              </w:rPr>
            </w:pPr>
          </w:p>
        </w:tc>
        <w:tc>
          <w:tcPr>
            <w:tcW w:w="461" w:type="pct"/>
            <w:shd w:val="clear" w:color="auto" w:fill="auto"/>
            <w:vAlign w:val="center"/>
            <w:hideMark/>
          </w:tcPr>
          <w:p w:rsidR="00132DCF" w:rsidRDefault="007B369F">
            <w:pPr>
              <w:ind w:firstLine="0"/>
              <w:jc w:val="center"/>
              <w:rPr>
                <w:b/>
                <w:bCs/>
                <w:sz w:val="20"/>
                <w:szCs w:val="20"/>
              </w:rPr>
            </w:pPr>
            <w:r>
              <w:rPr>
                <w:b/>
                <w:bCs/>
                <w:sz w:val="20"/>
                <w:szCs w:val="20"/>
              </w:rPr>
              <w:t>отопление и вентиляция</w:t>
            </w:r>
          </w:p>
        </w:tc>
        <w:tc>
          <w:tcPr>
            <w:tcW w:w="572" w:type="pct"/>
            <w:shd w:val="clear" w:color="auto" w:fill="auto"/>
            <w:vAlign w:val="center"/>
            <w:hideMark/>
          </w:tcPr>
          <w:p w:rsidR="00132DCF" w:rsidRDefault="007B369F">
            <w:pPr>
              <w:ind w:firstLine="0"/>
              <w:jc w:val="center"/>
              <w:rPr>
                <w:b/>
                <w:bCs/>
                <w:sz w:val="20"/>
                <w:szCs w:val="20"/>
              </w:rPr>
            </w:pPr>
            <w:r>
              <w:rPr>
                <w:b/>
                <w:bCs/>
                <w:sz w:val="20"/>
                <w:szCs w:val="20"/>
              </w:rPr>
              <w:t>горячее вод</w:t>
            </w:r>
            <w:r>
              <w:rPr>
                <w:b/>
                <w:bCs/>
                <w:sz w:val="20"/>
                <w:szCs w:val="20"/>
              </w:rPr>
              <w:t>о</w:t>
            </w:r>
            <w:r>
              <w:rPr>
                <w:b/>
                <w:bCs/>
                <w:sz w:val="20"/>
                <w:szCs w:val="20"/>
              </w:rPr>
              <w:t>снабжение</w:t>
            </w:r>
          </w:p>
        </w:tc>
        <w:tc>
          <w:tcPr>
            <w:tcW w:w="629" w:type="pct"/>
            <w:shd w:val="clear" w:color="auto" w:fill="auto"/>
            <w:vAlign w:val="center"/>
            <w:hideMark/>
          </w:tcPr>
          <w:p w:rsidR="00132DCF" w:rsidRDefault="007B369F">
            <w:pPr>
              <w:ind w:firstLine="0"/>
              <w:jc w:val="center"/>
              <w:rPr>
                <w:b/>
                <w:bCs/>
                <w:sz w:val="20"/>
                <w:szCs w:val="20"/>
              </w:rPr>
            </w:pPr>
            <w:r>
              <w:rPr>
                <w:b/>
                <w:bCs/>
                <w:sz w:val="20"/>
                <w:szCs w:val="20"/>
              </w:rPr>
              <w:t>суммарная нагру</w:t>
            </w:r>
            <w:r>
              <w:rPr>
                <w:b/>
                <w:bCs/>
                <w:sz w:val="20"/>
                <w:szCs w:val="20"/>
              </w:rPr>
              <w:t>з</w:t>
            </w:r>
            <w:r>
              <w:rPr>
                <w:b/>
                <w:bCs/>
                <w:sz w:val="20"/>
                <w:szCs w:val="20"/>
              </w:rPr>
              <w:t>ка</w:t>
            </w:r>
          </w:p>
        </w:tc>
        <w:tc>
          <w:tcPr>
            <w:tcW w:w="432" w:type="pct"/>
            <w:shd w:val="clear" w:color="auto" w:fill="auto"/>
            <w:vAlign w:val="center"/>
            <w:hideMark/>
          </w:tcPr>
          <w:p w:rsidR="00132DCF" w:rsidRDefault="007B369F">
            <w:pPr>
              <w:ind w:firstLine="0"/>
              <w:jc w:val="center"/>
              <w:rPr>
                <w:b/>
                <w:bCs/>
                <w:sz w:val="20"/>
                <w:szCs w:val="20"/>
              </w:rPr>
            </w:pPr>
            <w:r>
              <w:rPr>
                <w:b/>
                <w:bCs/>
                <w:sz w:val="20"/>
                <w:szCs w:val="20"/>
              </w:rPr>
              <w:t>отопление и вентиляция</w:t>
            </w:r>
          </w:p>
        </w:tc>
        <w:tc>
          <w:tcPr>
            <w:tcW w:w="572" w:type="pct"/>
            <w:shd w:val="clear" w:color="auto" w:fill="auto"/>
            <w:vAlign w:val="center"/>
            <w:hideMark/>
          </w:tcPr>
          <w:p w:rsidR="00132DCF" w:rsidRDefault="007B369F">
            <w:pPr>
              <w:ind w:firstLine="0"/>
              <w:jc w:val="center"/>
              <w:rPr>
                <w:b/>
                <w:bCs/>
                <w:sz w:val="20"/>
                <w:szCs w:val="20"/>
              </w:rPr>
            </w:pPr>
            <w:r>
              <w:rPr>
                <w:b/>
                <w:bCs/>
                <w:sz w:val="20"/>
                <w:szCs w:val="20"/>
              </w:rPr>
              <w:t>горячее вод</w:t>
            </w:r>
            <w:r>
              <w:rPr>
                <w:b/>
                <w:bCs/>
                <w:sz w:val="20"/>
                <w:szCs w:val="20"/>
              </w:rPr>
              <w:t>о</w:t>
            </w:r>
            <w:r>
              <w:rPr>
                <w:b/>
                <w:bCs/>
                <w:sz w:val="20"/>
                <w:szCs w:val="20"/>
              </w:rPr>
              <w:t>снабжение</w:t>
            </w:r>
          </w:p>
        </w:tc>
        <w:tc>
          <w:tcPr>
            <w:tcW w:w="645" w:type="pct"/>
            <w:shd w:val="clear" w:color="auto" w:fill="auto"/>
            <w:vAlign w:val="center"/>
            <w:hideMark/>
          </w:tcPr>
          <w:p w:rsidR="00132DCF" w:rsidRDefault="007B369F">
            <w:pPr>
              <w:ind w:firstLine="0"/>
              <w:jc w:val="center"/>
              <w:rPr>
                <w:b/>
                <w:bCs/>
                <w:sz w:val="20"/>
                <w:szCs w:val="20"/>
              </w:rPr>
            </w:pPr>
            <w:r>
              <w:rPr>
                <w:b/>
                <w:bCs/>
                <w:sz w:val="20"/>
                <w:szCs w:val="20"/>
              </w:rPr>
              <w:t>суммарная нагру</w:t>
            </w:r>
            <w:r>
              <w:rPr>
                <w:b/>
                <w:bCs/>
                <w:sz w:val="20"/>
                <w:szCs w:val="20"/>
              </w:rPr>
              <w:t>з</w:t>
            </w:r>
            <w:r>
              <w:rPr>
                <w:b/>
                <w:bCs/>
                <w:sz w:val="20"/>
                <w:szCs w:val="20"/>
              </w:rPr>
              <w:t>ка</w:t>
            </w:r>
          </w:p>
        </w:tc>
      </w:tr>
      <w:tr w:rsidR="00132DCF">
        <w:trPr>
          <w:trHeight w:val="20"/>
        </w:trPr>
        <w:tc>
          <w:tcPr>
            <w:tcW w:w="426" w:type="pct"/>
            <w:shd w:val="clear" w:color="auto" w:fill="auto"/>
            <w:vAlign w:val="center"/>
          </w:tcPr>
          <w:p w:rsidR="00132DCF" w:rsidRDefault="007B369F">
            <w:pPr>
              <w:ind w:firstLine="0"/>
              <w:jc w:val="center"/>
              <w:rPr>
                <w:b/>
                <w:bCs/>
                <w:sz w:val="20"/>
                <w:szCs w:val="20"/>
              </w:rPr>
            </w:pPr>
            <w:r>
              <w:rPr>
                <w:b/>
                <w:bCs/>
                <w:sz w:val="20"/>
                <w:szCs w:val="20"/>
              </w:rPr>
              <w:t>1</w:t>
            </w:r>
          </w:p>
        </w:tc>
        <w:tc>
          <w:tcPr>
            <w:tcW w:w="1263" w:type="pct"/>
            <w:shd w:val="clear" w:color="auto" w:fill="auto"/>
            <w:vAlign w:val="center"/>
          </w:tcPr>
          <w:p w:rsidR="00132DCF" w:rsidRDefault="007B369F">
            <w:pPr>
              <w:ind w:firstLine="0"/>
              <w:jc w:val="center"/>
              <w:rPr>
                <w:b/>
                <w:bCs/>
                <w:sz w:val="20"/>
                <w:szCs w:val="20"/>
              </w:rPr>
            </w:pPr>
            <w:r>
              <w:rPr>
                <w:b/>
                <w:bCs/>
                <w:color w:val="000000"/>
                <w:sz w:val="20"/>
                <w:szCs w:val="20"/>
                <w:lang w:eastAsia="x-none"/>
              </w:rPr>
              <w:t>ПП «Алексинская ТЭЦ» филиала ПАО «Квадра» - «Центральная генерация»</w:t>
            </w:r>
          </w:p>
        </w:tc>
        <w:tc>
          <w:tcPr>
            <w:tcW w:w="461" w:type="pct"/>
            <w:shd w:val="clear" w:color="auto" w:fill="auto"/>
            <w:vAlign w:val="center"/>
          </w:tcPr>
          <w:p w:rsidR="00132DCF" w:rsidRDefault="007B369F">
            <w:pPr>
              <w:ind w:firstLine="0"/>
              <w:jc w:val="center"/>
              <w:rPr>
                <w:b/>
                <w:bCs/>
                <w:sz w:val="20"/>
                <w:szCs w:val="20"/>
              </w:rPr>
            </w:pPr>
            <w:r>
              <w:rPr>
                <w:b/>
                <w:bCs/>
                <w:sz w:val="20"/>
                <w:szCs w:val="20"/>
              </w:rPr>
              <w:t>88,686</w:t>
            </w:r>
          </w:p>
        </w:tc>
        <w:tc>
          <w:tcPr>
            <w:tcW w:w="572" w:type="pct"/>
            <w:shd w:val="clear" w:color="auto" w:fill="auto"/>
            <w:vAlign w:val="center"/>
          </w:tcPr>
          <w:p w:rsidR="00132DCF" w:rsidRDefault="007B369F">
            <w:pPr>
              <w:ind w:firstLine="0"/>
              <w:jc w:val="center"/>
              <w:rPr>
                <w:b/>
                <w:bCs/>
                <w:sz w:val="20"/>
                <w:szCs w:val="20"/>
              </w:rPr>
            </w:pPr>
            <w:r>
              <w:rPr>
                <w:b/>
                <w:bCs/>
                <w:sz w:val="20"/>
                <w:szCs w:val="20"/>
              </w:rPr>
              <w:t>10,352</w:t>
            </w:r>
          </w:p>
        </w:tc>
        <w:tc>
          <w:tcPr>
            <w:tcW w:w="629" w:type="pct"/>
            <w:shd w:val="clear" w:color="auto" w:fill="auto"/>
            <w:vAlign w:val="center"/>
          </w:tcPr>
          <w:p w:rsidR="00132DCF" w:rsidRDefault="007B369F">
            <w:pPr>
              <w:ind w:firstLine="0"/>
              <w:jc w:val="center"/>
              <w:rPr>
                <w:b/>
                <w:bCs/>
                <w:sz w:val="20"/>
                <w:szCs w:val="20"/>
              </w:rPr>
            </w:pPr>
            <w:r>
              <w:rPr>
                <w:b/>
                <w:bCs/>
                <w:sz w:val="20"/>
                <w:szCs w:val="20"/>
              </w:rPr>
              <w:t>99,038</w:t>
            </w:r>
          </w:p>
        </w:tc>
        <w:tc>
          <w:tcPr>
            <w:tcW w:w="432" w:type="pct"/>
            <w:shd w:val="clear" w:color="auto" w:fill="auto"/>
            <w:vAlign w:val="center"/>
          </w:tcPr>
          <w:p w:rsidR="00132DCF" w:rsidRDefault="007B369F">
            <w:pPr>
              <w:ind w:firstLine="0"/>
              <w:jc w:val="center"/>
              <w:rPr>
                <w:b/>
                <w:bCs/>
                <w:sz w:val="20"/>
                <w:szCs w:val="20"/>
              </w:rPr>
            </w:pPr>
            <w:r>
              <w:rPr>
                <w:b/>
                <w:bCs/>
                <w:sz w:val="20"/>
                <w:szCs w:val="20"/>
              </w:rPr>
              <w:t>92,95</w:t>
            </w:r>
          </w:p>
        </w:tc>
        <w:tc>
          <w:tcPr>
            <w:tcW w:w="572" w:type="pct"/>
            <w:shd w:val="clear" w:color="auto" w:fill="auto"/>
            <w:vAlign w:val="center"/>
          </w:tcPr>
          <w:p w:rsidR="00132DCF" w:rsidRDefault="007B369F">
            <w:pPr>
              <w:ind w:firstLine="0"/>
              <w:jc w:val="center"/>
              <w:rPr>
                <w:b/>
                <w:bCs/>
                <w:sz w:val="20"/>
                <w:szCs w:val="20"/>
              </w:rPr>
            </w:pPr>
            <w:r>
              <w:rPr>
                <w:b/>
                <w:bCs/>
                <w:sz w:val="20"/>
                <w:szCs w:val="20"/>
              </w:rPr>
              <w:t>10,85</w:t>
            </w:r>
          </w:p>
        </w:tc>
        <w:tc>
          <w:tcPr>
            <w:tcW w:w="645" w:type="pct"/>
            <w:shd w:val="clear" w:color="auto" w:fill="auto"/>
            <w:vAlign w:val="center"/>
          </w:tcPr>
          <w:p w:rsidR="00132DCF" w:rsidRDefault="007B369F">
            <w:pPr>
              <w:ind w:firstLine="0"/>
              <w:jc w:val="center"/>
              <w:rPr>
                <w:b/>
                <w:bCs/>
                <w:sz w:val="20"/>
                <w:szCs w:val="20"/>
              </w:rPr>
            </w:pPr>
            <w:r>
              <w:rPr>
                <w:b/>
                <w:bCs/>
                <w:sz w:val="20"/>
                <w:szCs w:val="20"/>
              </w:rPr>
              <w:t>103,8</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1.1</w:t>
            </w:r>
          </w:p>
        </w:tc>
        <w:tc>
          <w:tcPr>
            <w:tcW w:w="1263" w:type="pct"/>
            <w:shd w:val="clear" w:color="auto" w:fill="auto"/>
            <w:vAlign w:val="center"/>
          </w:tcPr>
          <w:p w:rsidR="00132DCF" w:rsidRDefault="007B369F">
            <w:pPr>
              <w:ind w:firstLine="0"/>
              <w:jc w:val="center"/>
              <w:rPr>
                <w:color w:val="000000"/>
                <w:sz w:val="20"/>
                <w:szCs w:val="20"/>
                <w:lang w:eastAsia="x-none"/>
              </w:rPr>
            </w:pPr>
            <w:r>
              <w:rPr>
                <w:color w:val="000000"/>
                <w:sz w:val="20"/>
                <w:szCs w:val="20"/>
                <w:lang w:eastAsia="x-none"/>
              </w:rPr>
              <w:t>Алексинская ТЭЦ</w:t>
            </w:r>
          </w:p>
        </w:tc>
        <w:tc>
          <w:tcPr>
            <w:tcW w:w="461" w:type="pct"/>
            <w:shd w:val="clear" w:color="auto" w:fill="auto"/>
            <w:vAlign w:val="center"/>
          </w:tcPr>
          <w:p w:rsidR="00132DCF" w:rsidRDefault="007B369F">
            <w:pPr>
              <w:ind w:firstLine="0"/>
              <w:jc w:val="center"/>
              <w:rPr>
                <w:sz w:val="20"/>
                <w:szCs w:val="20"/>
              </w:rPr>
            </w:pPr>
            <w:r>
              <w:rPr>
                <w:sz w:val="20"/>
                <w:szCs w:val="20"/>
              </w:rPr>
              <w:t>88,686</w:t>
            </w:r>
          </w:p>
        </w:tc>
        <w:tc>
          <w:tcPr>
            <w:tcW w:w="572" w:type="pct"/>
            <w:shd w:val="clear" w:color="auto" w:fill="auto"/>
            <w:vAlign w:val="center"/>
          </w:tcPr>
          <w:p w:rsidR="00132DCF" w:rsidRDefault="007B369F">
            <w:pPr>
              <w:ind w:firstLine="0"/>
              <w:jc w:val="center"/>
              <w:rPr>
                <w:sz w:val="20"/>
                <w:szCs w:val="20"/>
              </w:rPr>
            </w:pPr>
            <w:r>
              <w:rPr>
                <w:sz w:val="20"/>
                <w:szCs w:val="20"/>
              </w:rPr>
              <w:t>10,352</w:t>
            </w:r>
          </w:p>
        </w:tc>
        <w:tc>
          <w:tcPr>
            <w:tcW w:w="629" w:type="pct"/>
            <w:shd w:val="clear" w:color="auto" w:fill="auto"/>
            <w:vAlign w:val="center"/>
          </w:tcPr>
          <w:p w:rsidR="00132DCF" w:rsidRDefault="007B369F">
            <w:pPr>
              <w:ind w:firstLine="0"/>
              <w:jc w:val="center"/>
              <w:rPr>
                <w:sz w:val="20"/>
                <w:szCs w:val="20"/>
              </w:rPr>
            </w:pPr>
            <w:r>
              <w:rPr>
                <w:sz w:val="20"/>
                <w:szCs w:val="20"/>
              </w:rPr>
              <w:t>99,038</w:t>
            </w:r>
          </w:p>
        </w:tc>
        <w:tc>
          <w:tcPr>
            <w:tcW w:w="432" w:type="pct"/>
            <w:shd w:val="clear" w:color="auto" w:fill="auto"/>
            <w:vAlign w:val="center"/>
          </w:tcPr>
          <w:p w:rsidR="00132DCF" w:rsidRDefault="007B369F">
            <w:pPr>
              <w:ind w:firstLine="0"/>
              <w:jc w:val="center"/>
              <w:rPr>
                <w:sz w:val="20"/>
                <w:szCs w:val="20"/>
              </w:rPr>
            </w:pPr>
            <w:r>
              <w:rPr>
                <w:sz w:val="20"/>
                <w:szCs w:val="20"/>
              </w:rPr>
              <w:t>92,95</w:t>
            </w:r>
          </w:p>
        </w:tc>
        <w:tc>
          <w:tcPr>
            <w:tcW w:w="572" w:type="pct"/>
            <w:shd w:val="clear" w:color="auto" w:fill="auto"/>
            <w:vAlign w:val="center"/>
          </w:tcPr>
          <w:p w:rsidR="00132DCF" w:rsidRDefault="007B369F">
            <w:pPr>
              <w:ind w:firstLine="0"/>
              <w:jc w:val="center"/>
              <w:rPr>
                <w:sz w:val="20"/>
                <w:szCs w:val="20"/>
              </w:rPr>
            </w:pPr>
            <w:r>
              <w:rPr>
                <w:sz w:val="20"/>
                <w:szCs w:val="20"/>
              </w:rPr>
              <w:t>10,85</w:t>
            </w:r>
          </w:p>
        </w:tc>
        <w:tc>
          <w:tcPr>
            <w:tcW w:w="645" w:type="pct"/>
            <w:shd w:val="clear" w:color="auto" w:fill="auto"/>
            <w:vAlign w:val="center"/>
          </w:tcPr>
          <w:p w:rsidR="00132DCF" w:rsidRDefault="007B369F">
            <w:pPr>
              <w:ind w:firstLine="0"/>
              <w:jc w:val="center"/>
              <w:rPr>
                <w:sz w:val="20"/>
                <w:szCs w:val="20"/>
              </w:rPr>
            </w:pPr>
            <w:r>
              <w:rPr>
                <w:sz w:val="20"/>
                <w:szCs w:val="20"/>
              </w:rPr>
              <w:t>103,8</w:t>
            </w:r>
          </w:p>
        </w:tc>
      </w:tr>
      <w:tr w:rsidR="00132DCF">
        <w:trPr>
          <w:trHeight w:val="20"/>
        </w:trPr>
        <w:tc>
          <w:tcPr>
            <w:tcW w:w="426" w:type="pct"/>
            <w:shd w:val="clear" w:color="auto" w:fill="auto"/>
            <w:vAlign w:val="center"/>
          </w:tcPr>
          <w:p w:rsidR="00132DCF" w:rsidRDefault="007B369F">
            <w:pPr>
              <w:ind w:firstLine="0"/>
              <w:jc w:val="center"/>
              <w:rPr>
                <w:b/>
                <w:bCs/>
                <w:sz w:val="20"/>
                <w:szCs w:val="20"/>
              </w:rPr>
            </w:pPr>
            <w:r>
              <w:rPr>
                <w:b/>
                <w:bCs/>
                <w:sz w:val="20"/>
                <w:szCs w:val="20"/>
              </w:rPr>
              <w:t>2</w:t>
            </w:r>
          </w:p>
        </w:tc>
        <w:tc>
          <w:tcPr>
            <w:tcW w:w="1263" w:type="pct"/>
            <w:shd w:val="clear" w:color="auto" w:fill="auto"/>
            <w:vAlign w:val="center"/>
          </w:tcPr>
          <w:p w:rsidR="00132DCF" w:rsidRDefault="007B369F">
            <w:pPr>
              <w:ind w:firstLine="0"/>
              <w:jc w:val="center"/>
              <w:rPr>
                <w:b/>
                <w:bCs/>
                <w:sz w:val="20"/>
                <w:szCs w:val="20"/>
              </w:rPr>
            </w:pPr>
            <w:r>
              <w:rPr>
                <w:b/>
                <w:bCs/>
                <w:sz w:val="20"/>
                <w:szCs w:val="20"/>
              </w:rPr>
              <w:t>ООО «АТЭК</w:t>
            </w:r>
          </w:p>
        </w:tc>
        <w:tc>
          <w:tcPr>
            <w:tcW w:w="461" w:type="pct"/>
            <w:shd w:val="clear" w:color="auto" w:fill="auto"/>
            <w:vAlign w:val="center"/>
          </w:tcPr>
          <w:p w:rsidR="00132DCF" w:rsidRDefault="007B369F">
            <w:pPr>
              <w:ind w:firstLine="0"/>
              <w:jc w:val="center"/>
              <w:rPr>
                <w:b/>
                <w:bCs/>
                <w:sz w:val="20"/>
                <w:szCs w:val="20"/>
              </w:rPr>
            </w:pPr>
            <w:r>
              <w:rPr>
                <w:b/>
                <w:bCs/>
                <w:sz w:val="20"/>
                <w:szCs w:val="20"/>
              </w:rPr>
              <w:t>63,0</w:t>
            </w:r>
          </w:p>
        </w:tc>
        <w:tc>
          <w:tcPr>
            <w:tcW w:w="572" w:type="pct"/>
            <w:shd w:val="clear" w:color="auto" w:fill="auto"/>
            <w:vAlign w:val="center"/>
          </w:tcPr>
          <w:p w:rsidR="00132DCF" w:rsidRDefault="007B369F">
            <w:pPr>
              <w:ind w:firstLine="0"/>
              <w:jc w:val="center"/>
              <w:rPr>
                <w:b/>
                <w:bCs/>
                <w:sz w:val="20"/>
                <w:szCs w:val="20"/>
              </w:rPr>
            </w:pPr>
            <w:r>
              <w:rPr>
                <w:b/>
                <w:bCs/>
                <w:sz w:val="20"/>
                <w:szCs w:val="20"/>
              </w:rPr>
              <w:t>13,468</w:t>
            </w:r>
          </w:p>
        </w:tc>
        <w:tc>
          <w:tcPr>
            <w:tcW w:w="629" w:type="pct"/>
            <w:shd w:val="clear" w:color="auto" w:fill="auto"/>
            <w:vAlign w:val="center"/>
          </w:tcPr>
          <w:p w:rsidR="00132DCF" w:rsidRDefault="007B369F">
            <w:pPr>
              <w:ind w:firstLine="0"/>
              <w:jc w:val="center"/>
              <w:rPr>
                <w:b/>
                <w:bCs/>
                <w:sz w:val="20"/>
                <w:szCs w:val="20"/>
              </w:rPr>
            </w:pPr>
            <w:r>
              <w:rPr>
                <w:b/>
                <w:bCs/>
                <w:sz w:val="20"/>
                <w:szCs w:val="20"/>
              </w:rPr>
              <w:t>76,468</w:t>
            </w:r>
          </w:p>
        </w:tc>
        <w:tc>
          <w:tcPr>
            <w:tcW w:w="432" w:type="pct"/>
            <w:shd w:val="clear" w:color="auto" w:fill="auto"/>
            <w:vAlign w:val="center"/>
          </w:tcPr>
          <w:p w:rsidR="00132DCF" w:rsidRDefault="007B369F">
            <w:pPr>
              <w:ind w:firstLine="0"/>
              <w:jc w:val="center"/>
              <w:rPr>
                <w:b/>
                <w:bCs/>
                <w:sz w:val="20"/>
                <w:szCs w:val="20"/>
              </w:rPr>
            </w:pPr>
            <w:r>
              <w:rPr>
                <w:b/>
                <w:bCs/>
                <w:sz w:val="20"/>
                <w:szCs w:val="20"/>
              </w:rPr>
              <w:t>63,0</w:t>
            </w:r>
          </w:p>
        </w:tc>
        <w:tc>
          <w:tcPr>
            <w:tcW w:w="572" w:type="pct"/>
            <w:shd w:val="clear" w:color="auto" w:fill="auto"/>
            <w:vAlign w:val="center"/>
          </w:tcPr>
          <w:p w:rsidR="00132DCF" w:rsidRDefault="007B369F">
            <w:pPr>
              <w:ind w:firstLine="0"/>
              <w:jc w:val="center"/>
              <w:rPr>
                <w:b/>
                <w:bCs/>
                <w:sz w:val="20"/>
                <w:szCs w:val="20"/>
              </w:rPr>
            </w:pPr>
            <w:r>
              <w:rPr>
                <w:b/>
                <w:bCs/>
                <w:sz w:val="20"/>
                <w:szCs w:val="20"/>
              </w:rPr>
              <w:t>13,468</w:t>
            </w:r>
          </w:p>
        </w:tc>
        <w:tc>
          <w:tcPr>
            <w:tcW w:w="645" w:type="pct"/>
            <w:shd w:val="clear" w:color="auto" w:fill="auto"/>
            <w:vAlign w:val="center"/>
          </w:tcPr>
          <w:p w:rsidR="00132DCF" w:rsidRDefault="007B369F">
            <w:pPr>
              <w:ind w:firstLine="0"/>
              <w:jc w:val="center"/>
              <w:rPr>
                <w:b/>
                <w:bCs/>
                <w:sz w:val="20"/>
                <w:szCs w:val="20"/>
              </w:rPr>
            </w:pPr>
            <w:r>
              <w:rPr>
                <w:b/>
                <w:bCs/>
                <w:sz w:val="20"/>
                <w:szCs w:val="20"/>
              </w:rPr>
              <w:t>76,468</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2.1</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МКР № 1</w:t>
            </w:r>
          </w:p>
        </w:tc>
        <w:tc>
          <w:tcPr>
            <w:tcW w:w="461" w:type="pct"/>
            <w:shd w:val="clear" w:color="auto" w:fill="auto"/>
            <w:vAlign w:val="center"/>
          </w:tcPr>
          <w:p w:rsidR="00132DCF" w:rsidRDefault="007B369F">
            <w:pPr>
              <w:ind w:firstLine="0"/>
              <w:jc w:val="center"/>
              <w:rPr>
                <w:sz w:val="20"/>
                <w:szCs w:val="20"/>
              </w:rPr>
            </w:pPr>
            <w:r>
              <w:rPr>
                <w:sz w:val="20"/>
                <w:szCs w:val="20"/>
              </w:rPr>
              <w:t>24,66</w:t>
            </w:r>
          </w:p>
        </w:tc>
        <w:tc>
          <w:tcPr>
            <w:tcW w:w="572" w:type="pct"/>
            <w:shd w:val="clear" w:color="auto" w:fill="auto"/>
            <w:vAlign w:val="center"/>
          </w:tcPr>
          <w:p w:rsidR="00132DCF" w:rsidRDefault="007B369F">
            <w:pPr>
              <w:ind w:firstLine="0"/>
              <w:jc w:val="center"/>
              <w:rPr>
                <w:sz w:val="20"/>
                <w:szCs w:val="20"/>
              </w:rPr>
            </w:pPr>
            <w:r>
              <w:rPr>
                <w:sz w:val="20"/>
                <w:szCs w:val="20"/>
              </w:rPr>
              <w:t>2,027</w:t>
            </w:r>
          </w:p>
        </w:tc>
        <w:tc>
          <w:tcPr>
            <w:tcW w:w="629" w:type="pct"/>
            <w:shd w:val="clear" w:color="auto" w:fill="auto"/>
            <w:vAlign w:val="center"/>
          </w:tcPr>
          <w:p w:rsidR="00132DCF" w:rsidRDefault="007B369F">
            <w:pPr>
              <w:ind w:firstLine="0"/>
              <w:jc w:val="center"/>
              <w:rPr>
                <w:sz w:val="20"/>
                <w:szCs w:val="20"/>
              </w:rPr>
            </w:pPr>
            <w:r>
              <w:rPr>
                <w:sz w:val="20"/>
                <w:szCs w:val="20"/>
              </w:rPr>
              <w:t>26,687</w:t>
            </w:r>
          </w:p>
        </w:tc>
        <w:tc>
          <w:tcPr>
            <w:tcW w:w="432" w:type="pct"/>
            <w:shd w:val="clear" w:color="auto" w:fill="auto"/>
            <w:vAlign w:val="center"/>
          </w:tcPr>
          <w:p w:rsidR="00132DCF" w:rsidRDefault="007B369F">
            <w:pPr>
              <w:ind w:firstLine="0"/>
              <w:jc w:val="center"/>
              <w:rPr>
                <w:sz w:val="20"/>
                <w:szCs w:val="20"/>
              </w:rPr>
            </w:pPr>
            <w:r>
              <w:rPr>
                <w:sz w:val="20"/>
                <w:szCs w:val="20"/>
              </w:rPr>
              <w:t>24,66</w:t>
            </w:r>
          </w:p>
        </w:tc>
        <w:tc>
          <w:tcPr>
            <w:tcW w:w="572" w:type="pct"/>
            <w:shd w:val="clear" w:color="auto" w:fill="auto"/>
            <w:vAlign w:val="center"/>
          </w:tcPr>
          <w:p w:rsidR="00132DCF" w:rsidRDefault="007B369F">
            <w:pPr>
              <w:ind w:firstLine="0"/>
              <w:jc w:val="center"/>
              <w:rPr>
                <w:sz w:val="20"/>
                <w:szCs w:val="20"/>
              </w:rPr>
            </w:pPr>
            <w:r>
              <w:rPr>
                <w:sz w:val="20"/>
                <w:szCs w:val="20"/>
              </w:rPr>
              <w:t>2,027</w:t>
            </w:r>
          </w:p>
        </w:tc>
        <w:tc>
          <w:tcPr>
            <w:tcW w:w="645" w:type="pct"/>
            <w:shd w:val="clear" w:color="auto" w:fill="auto"/>
            <w:vAlign w:val="center"/>
          </w:tcPr>
          <w:p w:rsidR="00132DCF" w:rsidRDefault="007B369F">
            <w:pPr>
              <w:ind w:firstLine="0"/>
              <w:jc w:val="center"/>
              <w:rPr>
                <w:sz w:val="20"/>
                <w:szCs w:val="20"/>
              </w:rPr>
            </w:pPr>
            <w:r>
              <w:rPr>
                <w:sz w:val="20"/>
                <w:szCs w:val="20"/>
              </w:rPr>
              <w:t>26,687</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2.2</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МКР № 2</w:t>
            </w:r>
          </w:p>
        </w:tc>
        <w:tc>
          <w:tcPr>
            <w:tcW w:w="461" w:type="pct"/>
            <w:shd w:val="clear" w:color="auto" w:fill="auto"/>
            <w:vAlign w:val="center"/>
          </w:tcPr>
          <w:p w:rsidR="00132DCF" w:rsidRDefault="007B369F">
            <w:pPr>
              <w:ind w:firstLine="0"/>
              <w:jc w:val="center"/>
              <w:rPr>
                <w:sz w:val="20"/>
                <w:szCs w:val="20"/>
              </w:rPr>
            </w:pPr>
            <w:r>
              <w:rPr>
                <w:sz w:val="20"/>
                <w:szCs w:val="20"/>
              </w:rPr>
              <w:t>15,05</w:t>
            </w:r>
          </w:p>
        </w:tc>
        <w:tc>
          <w:tcPr>
            <w:tcW w:w="572" w:type="pct"/>
            <w:shd w:val="clear" w:color="auto" w:fill="auto"/>
            <w:vAlign w:val="center"/>
          </w:tcPr>
          <w:p w:rsidR="00132DCF" w:rsidRDefault="007B369F">
            <w:pPr>
              <w:ind w:firstLine="0"/>
              <w:jc w:val="center"/>
              <w:rPr>
                <w:sz w:val="20"/>
                <w:szCs w:val="20"/>
              </w:rPr>
            </w:pPr>
            <w:r>
              <w:rPr>
                <w:sz w:val="20"/>
                <w:szCs w:val="20"/>
              </w:rPr>
              <w:t>1,752</w:t>
            </w:r>
          </w:p>
        </w:tc>
        <w:tc>
          <w:tcPr>
            <w:tcW w:w="629" w:type="pct"/>
            <w:shd w:val="clear" w:color="auto" w:fill="auto"/>
            <w:vAlign w:val="center"/>
          </w:tcPr>
          <w:p w:rsidR="00132DCF" w:rsidRDefault="007B369F">
            <w:pPr>
              <w:ind w:firstLine="0"/>
              <w:jc w:val="center"/>
              <w:rPr>
                <w:sz w:val="20"/>
                <w:szCs w:val="20"/>
              </w:rPr>
            </w:pPr>
            <w:r>
              <w:rPr>
                <w:sz w:val="20"/>
                <w:szCs w:val="20"/>
              </w:rPr>
              <w:t>16,802</w:t>
            </w:r>
          </w:p>
        </w:tc>
        <w:tc>
          <w:tcPr>
            <w:tcW w:w="432" w:type="pct"/>
            <w:shd w:val="clear" w:color="auto" w:fill="auto"/>
            <w:vAlign w:val="center"/>
          </w:tcPr>
          <w:p w:rsidR="00132DCF" w:rsidRDefault="007B369F">
            <w:pPr>
              <w:ind w:firstLine="0"/>
              <w:jc w:val="center"/>
              <w:rPr>
                <w:sz w:val="20"/>
                <w:szCs w:val="20"/>
              </w:rPr>
            </w:pPr>
            <w:r>
              <w:rPr>
                <w:sz w:val="20"/>
                <w:szCs w:val="20"/>
              </w:rPr>
              <w:t>15,05</w:t>
            </w:r>
          </w:p>
        </w:tc>
        <w:tc>
          <w:tcPr>
            <w:tcW w:w="572" w:type="pct"/>
            <w:shd w:val="clear" w:color="auto" w:fill="auto"/>
            <w:vAlign w:val="center"/>
          </w:tcPr>
          <w:p w:rsidR="00132DCF" w:rsidRDefault="007B369F">
            <w:pPr>
              <w:ind w:firstLine="0"/>
              <w:jc w:val="center"/>
              <w:rPr>
                <w:sz w:val="20"/>
                <w:szCs w:val="20"/>
              </w:rPr>
            </w:pPr>
            <w:r>
              <w:rPr>
                <w:sz w:val="20"/>
                <w:szCs w:val="20"/>
              </w:rPr>
              <w:t>1,752</w:t>
            </w:r>
          </w:p>
        </w:tc>
        <w:tc>
          <w:tcPr>
            <w:tcW w:w="645" w:type="pct"/>
            <w:shd w:val="clear" w:color="auto" w:fill="auto"/>
            <w:vAlign w:val="center"/>
          </w:tcPr>
          <w:p w:rsidR="00132DCF" w:rsidRDefault="007B369F">
            <w:pPr>
              <w:ind w:firstLine="0"/>
              <w:jc w:val="center"/>
              <w:rPr>
                <w:sz w:val="20"/>
                <w:szCs w:val="20"/>
              </w:rPr>
            </w:pPr>
            <w:r>
              <w:rPr>
                <w:sz w:val="20"/>
                <w:szCs w:val="20"/>
              </w:rPr>
              <w:t>16,802</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2.3</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МКР № 4</w:t>
            </w:r>
          </w:p>
        </w:tc>
        <w:tc>
          <w:tcPr>
            <w:tcW w:w="461" w:type="pct"/>
            <w:shd w:val="clear" w:color="auto" w:fill="auto"/>
            <w:vAlign w:val="center"/>
          </w:tcPr>
          <w:p w:rsidR="00132DCF" w:rsidRDefault="007B369F">
            <w:pPr>
              <w:ind w:firstLine="0"/>
              <w:jc w:val="center"/>
              <w:rPr>
                <w:sz w:val="20"/>
                <w:szCs w:val="20"/>
              </w:rPr>
            </w:pPr>
            <w:r>
              <w:rPr>
                <w:sz w:val="20"/>
                <w:szCs w:val="20"/>
              </w:rPr>
              <w:t>5,23</w:t>
            </w:r>
          </w:p>
        </w:tc>
        <w:tc>
          <w:tcPr>
            <w:tcW w:w="572" w:type="pct"/>
            <w:shd w:val="clear" w:color="auto" w:fill="auto"/>
            <w:vAlign w:val="center"/>
          </w:tcPr>
          <w:p w:rsidR="00132DCF" w:rsidRDefault="007B369F">
            <w:pPr>
              <w:ind w:firstLine="0"/>
              <w:jc w:val="center"/>
              <w:rPr>
                <w:sz w:val="20"/>
                <w:szCs w:val="20"/>
              </w:rPr>
            </w:pPr>
            <w:r>
              <w:rPr>
                <w:sz w:val="20"/>
                <w:szCs w:val="20"/>
              </w:rPr>
              <w:t>0,693</w:t>
            </w:r>
          </w:p>
        </w:tc>
        <w:tc>
          <w:tcPr>
            <w:tcW w:w="629" w:type="pct"/>
            <w:shd w:val="clear" w:color="auto" w:fill="auto"/>
            <w:vAlign w:val="center"/>
          </w:tcPr>
          <w:p w:rsidR="00132DCF" w:rsidRDefault="007B369F">
            <w:pPr>
              <w:ind w:firstLine="0"/>
              <w:jc w:val="center"/>
              <w:rPr>
                <w:sz w:val="20"/>
                <w:szCs w:val="20"/>
              </w:rPr>
            </w:pPr>
            <w:r>
              <w:rPr>
                <w:sz w:val="20"/>
                <w:szCs w:val="20"/>
              </w:rPr>
              <w:t>5,923</w:t>
            </w:r>
          </w:p>
        </w:tc>
        <w:tc>
          <w:tcPr>
            <w:tcW w:w="432" w:type="pct"/>
            <w:shd w:val="clear" w:color="auto" w:fill="auto"/>
            <w:vAlign w:val="center"/>
          </w:tcPr>
          <w:p w:rsidR="00132DCF" w:rsidRDefault="007B369F">
            <w:pPr>
              <w:ind w:firstLine="0"/>
              <w:jc w:val="center"/>
              <w:rPr>
                <w:sz w:val="20"/>
                <w:szCs w:val="20"/>
              </w:rPr>
            </w:pPr>
            <w:r>
              <w:rPr>
                <w:sz w:val="20"/>
                <w:szCs w:val="20"/>
              </w:rPr>
              <w:t>5,23</w:t>
            </w:r>
          </w:p>
        </w:tc>
        <w:tc>
          <w:tcPr>
            <w:tcW w:w="572" w:type="pct"/>
            <w:shd w:val="clear" w:color="auto" w:fill="auto"/>
            <w:vAlign w:val="center"/>
          </w:tcPr>
          <w:p w:rsidR="00132DCF" w:rsidRDefault="007B369F">
            <w:pPr>
              <w:ind w:firstLine="0"/>
              <w:jc w:val="center"/>
              <w:rPr>
                <w:sz w:val="20"/>
                <w:szCs w:val="20"/>
              </w:rPr>
            </w:pPr>
            <w:r>
              <w:rPr>
                <w:sz w:val="20"/>
                <w:szCs w:val="20"/>
              </w:rPr>
              <w:t>0,693</w:t>
            </w:r>
          </w:p>
        </w:tc>
        <w:tc>
          <w:tcPr>
            <w:tcW w:w="645" w:type="pct"/>
            <w:shd w:val="clear" w:color="auto" w:fill="auto"/>
            <w:vAlign w:val="center"/>
          </w:tcPr>
          <w:p w:rsidR="00132DCF" w:rsidRDefault="007B369F">
            <w:pPr>
              <w:ind w:firstLine="0"/>
              <w:jc w:val="center"/>
              <w:rPr>
                <w:sz w:val="20"/>
                <w:szCs w:val="20"/>
              </w:rPr>
            </w:pPr>
            <w:r>
              <w:rPr>
                <w:sz w:val="20"/>
                <w:szCs w:val="20"/>
              </w:rPr>
              <w:t>5,923</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2.4</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МКР Петровский*</w:t>
            </w:r>
          </w:p>
        </w:tc>
        <w:tc>
          <w:tcPr>
            <w:tcW w:w="461" w:type="pct"/>
            <w:shd w:val="clear" w:color="auto" w:fill="auto"/>
            <w:vAlign w:val="center"/>
          </w:tcPr>
          <w:p w:rsidR="00132DCF" w:rsidRDefault="007B369F">
            <w:pPr>
              <w:ind w:firstLine="0"/>
              <w:jc w:val="center"/>
              <w:rPr>
                <w:sz w:val="20"/>
                <w:szCs w:val="20"/>
              </w:rPr>
            </w:pPr>
            <w:r>
              <w:rPr>
                <w:sz w:val="20"/>
                <w:szCs w:val="20"/>
              </w:rPr>
              <w:t>14,93</w:t>
            </w:r>
          </w:p>
        </w:tc>
        <w:tc>
          <w:tcPr>
            <w:tcW w:w="572" w:type="pct"/>
            <w:shd w:val="clear" w:color="auto" w:fill="auto"/>
            <w:vAlign w:val="center"/>
          </w:tcPr>
          <w:p w:rsidR="00132DCF" w:rsidRDefault="007B369F">
            <w:pPr>
              <w:ind w:firstLine="0"/>
              <w:jc w:val="center"/>
              <w:rPr>
                <w:sz w:val="20"/>
                <w:szCs w:val="20"/>
              </w:rPr>
            </w:pPr>
            <w:r>
              <w:rPr>
                <w:sz w:val="20"/>
                <w:szCs w:val="20"/>
              </w:rPr>
              <w:t>1,326</w:t>
            </w:r>
          </w:p>
        </w:tc>
        <w:tc>
          <w:tcPr>
            <w:tcW w:w="629" w:type="pct"/>
            <w:shd w:val="clear" w:color="auto" w:fill="auto"/>
            <w:vAlign w:val="center"/>
          </w:tcPr>
          <w:p w:rsidR="00132DCF" w:rsidRDefault="007B369F">
            <w:pPr>
              <w:ind w:firstLine="0"/>
              <w:jc w:val="center"/>
              <w:rPr>
                <w:sz w:val="20"/>
                <w:szCs w:val="20"/>
              </w:rPr>
            </w:pPr>
            <w:r>
              <w:rPr>
                <w:sz w:val="20"/>
                <w:szCs w:val="20"/>
              </w:rPr>
              <w:t>16,256</w:t>
            </w:r>
          </w:p>
        </w:tc>
        <w:tc>
          <w:tcPr>
            <w:tcW w:w="432" w:type="pct"/>
            <w:shd w:val="clear" w:color="auto" w:fill="auto"/>
            <w:vAlign w:val="center"/>
          </w:tcPr>
          <w:p w:rsidR="00132DCF" w:rsidRDefault="007B369F">
            <w:pPr>
              <w:ind w:firstLine="0"/>
              <w:jc w:val="center"/>
              <w:rPr>
                <w:sz w:val="20"/>
                <w:szCs w:val="20"/>
              </w:rPr>
            </w:pPr>
            <w:r>
              <w:rPr>
                <w:sz w:val="20"/>
                <w:szCs w:val="20"/>
              </w:rPr>
              <w:t>14,93</w:t>
            </w:r>
          </w:p>
        </w:tc>
        <w:tc>
          <w:tcPr>
            <w:tcW w:w="572" w:type="pct"/>
            <w:shd w:val="clear" w:color="auto" w:fill="auto"/>
            <w:vAlign w:val="center"/>
          </w:tcPr>
          <w:p w:rsidR="00132DCF" w:rsidRDefault="007B369F">
            <w:pPr>
              <w:ind w:firstLine="0"/>
              <w:jc w:val="center"/>
              <w:rPr>
                <w:sz w:val="20"/>
                <w:szCs w:val="20"/>
              </w:rPr>
            </w:pPr>
            <w:r>
              <w:rPr>
                <w:sz w:val="20"/>
                <w:szCs w:val="20"/>
              </w:rPr>
              <w:t>1,326</w:t>
            </w:r>
          </w:p>
        </w:tc>
        <w:tc>
          <w:tcPr>
            <w:tcW w:w="645" w:type="pct"/>
            <w:shd w:val="clear" w:color="auto" w:fill="auto"/>
            <w:vAlign w:val="center"/>
          </w:tcPr>
          <w:p w:rsidR="00132DCF" w:rsidRDefault="007B369F">
            <w:pPr>
              <w:ind w:firstLine="0"/>
              <w:jc w:val="center"/>
              <w:rPr>
                <w:sz w:val="20"/>
                <w:szCs w:val="20"/>
              </w:rPr>
            </w:pPr>
            <w:r>
              <w:rPr>
                <w:sz w:val="20"/>
                <w:szCs w:val="20"/>
              </w:rPr>
              <w:t>16,256</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2.5</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ул. Советская, д. 7а стр. 1</w:t>
            </w:r>
          </w:p>
        </w:tc>
        <w:tc>
          <w:tcPr>
            <w:tcW w:w="461" w:type="pct"/>
            <w:shd w:val="clear" w:color="auto" w:fill="auto"/>
            <w:vAlign w:val="center"/>
          </w:tcPr>
          <w:p w:rsidR="00132DCF" w:rsidRDefault="007B369F">
            <w:pPr>
              <w:ind w:firstLine="0"/>
              <w:jc w:val="center"/>
              <w:rPr>
                <w:sz w:val="20"/>
                <w:szCs w:val="20"/>
              </w:rPr>
            </w:pPr>
            <w:r>
              <w:rPr>
                <w:sz w:val="20"/>
                <w:szCs w:val="20"/>
              </w:rPr>
              <w:t>1,5</w:t>
            </w:r>
          </w:p>
        </w:tc>
        <w:tc>
          <w:tcPr>
            <w:tcW w:w="572" w:type="pct"/>
            <w:shd w:val="clear" w:color="auto" w:fill="auto"/>
            <w:vAlign w:val="center"/>
          </w:tcPr>
          <w:p w:rsidR="00132DCF" w:rsidRDefault="007B369F">
            <w:pPr>
              <w:ind w:firstLine="0"/>
              <w:jc w:val="center"/>
              <w:rPr>
                <w:sz w:val="20"/>
                <w:szCs w:val="20"/>
              </w:rPr>
            </w:pPr>
            <w:r>
              <w:rPr>
                <w:sz w:val="20"/>
                <w:szCs w:val="20"/>
              </w:rPr>
              <w:t>0,0</w:t>
            </w:r>
          </w:p>
        </w:tc>
        <w:tc>
          <w:tcPr>
            <w:tcW w:w="629" w:type="pct"/>
            <w:shd w:val="clear" w:color="auto" w:fill="auto"/>
            <w:vAlign w:val="center"/>
          </w:tcPr>
          <w:p w:rsidR="00132DCF" w:rsidRDefault="007B369F">
            <w:pPr>
              <w:ind w:firstLine="0"/>
              <w:jc w:val="center"/>
              <w:rPr>
                <w:sz w:val="20"/>
                <w:szCs w:val="20"/>
              </w:rPr>
            </w:pPr>
            <w:r>
              <w:rPr>
                <w:sz w:val="20"/>
                <w:szCs w:val="20"/>
              </w:rPr>
              <w:t>1,5</w:t>
            </w:r>
          </w:p>
        </w:tc>
        <w:tc>
          <w:tcPr>
            <w:tcW w:w="432" w:type="pct"/>
            <w:shd w:val="clear" w:color="auto" w:fill="auto"/>
            <w:vAlign w:val="center"/>
          </w:tcPr>
          <w:p w:rsidR="00132DCF" w:rsidRDefault="007B369F">
            <w:pPr>
              <w:ind w:firstLine="0"/>
              <w:jc w:val="center"/>
              <w:rPr>
                <w:sz w:val="20"/>
                <w:szCs w:val="20"/>
              </w:rPr>
            </w:pPr>
            <w:r>
              <w:rPr>
                <w:sz w:val="20"/>
                <w:szCs w:val="20"/>
              </w:rPr>
              <w:t>1,5</w:t>
            </w:r>
          </w:p>
        </w:tc>
        <w:tc>
          <w:tcPr>
            <w:tcW w:w="572" w:type="pct"/>
            <w:shd w:val="clear" w:color="auto" w:fill="auto"/>
            <w:vAlign w:val="center"/>
          </w:tcPr>
          <w:p w:rsidR="00132DCF" w:rsidRDefault="007B369F">
            <w:pPr>
              <w:ind w:firstLine="0"/>
              <w:jc w:val="center"/>
              <w:rPr>
                <w:sz w:val="20"/>
                <w:szCs w:val="20"/>
              </w:rPr>
            </w:pPr>
            <w:r>
              <w:rPr>
                <w:sz w:val="20"/>
                <w:szCs w:val="20"/>
              </w:rPr>
              <w:t>0,0</w:t>
            </w:r>
          </w:p>
        </w:tc>
        <w:tc>
          <w:tcPr>
            <w:tcW w:w="645" w:type="pct"/>
            <w:shd w:val="clear" w:color="auto" w:fill="auto"/>
            <w:vAlign w:val="center"/>
          </w:tcPr>
          <w:p w:rsidR="00132DCF" w:rsidRDefault="007B369F">
            <w:pPr>
              <w:ind w:firstLine="0"/>
              <w:jc w:val="center"/>
              <w:rPr>
                <w:sz w:val="20"/>
                <w:szCs w:val="20"/>
              </w:rPr>
            </w:pPr>
            <w:r>
              <w:rPr>
                <w:sz w:val="20"/>
                <w:szCs w:val="20"/>
              </w:rPr>
              <w:t>1,5</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2.6</w:t>
            </w:r>
          </w:p>
        </w:tc>
        <w:tc>
          <w:tcPr>
            <w:tcW w:w="1263" w:type="pct"/>
            <w:shd w:val="clear" w:color="auto" w:fill="auto"/>
            <w:vAlign w:val="center"/>
          </w:tcPr>
          <w:p w:rsidR="00132DCF" w:rsidRDefault="007B369F">
            <w:pPr>
              <w:ind w:firstLine="0"/>
              <w:jc w:val="center"/>
              <w:rPr>
                <w:sz w:val="20"/>
                <w:szCs w:val="20"/>
              </w:rPr>
            </w:pPr>
            <w:r>
              <w:rPr>
                <w:color w:val="000000"/>
                <w:sz w:val="20"/>
                <w:szCs w:val="20"/>
              </w:rPr>
              <w:t xml:space="preserve">Котельная ул. </w:t>
            </w:r>
            <w:proofErr w:type="spellStart"/>
            <w:r>
              <w:rPr>
                <w:color w:val="000000"/>
                <w:sz w:val="20"/>
                <w:szCs w:val="20"/>
              </w:rPr>
              <w:t>Новогородищенская</w:t>
            </w:r>
            <w:proofErr w:type="spellEnd"/>
            <w:r>
              <w:rPr>
                <w:color w:val="000000"/>
                <w:sz w:val="20"/>
                <w:szCs w:val="20"/>
              </w:rPr>
              <w:t>, д. 15б</w:t>
            </w:r>
          </w:p>
        </w:tc>
        <w:tc>
          <w:tcPr>
            <w:tcW w:w="461" w:type="pct"/>
            <w:shd w:val="clear" w:color="auto" w:fill="auto"/>
            <w:vAlign w:val="center"/>
          </w:tcPr>
          <w:p w:rsidR="00132DCF" w:rsidRDefault="007B369F">
            <w:pPr>
              <w:ind w:firstLine="0"/>
              <w:jc w:val="center"/>
              <w:rPr>
                <w:sz w:val="20"/>
                <w:szCs w:val="20"/>
              </w:rPr>
            </w:pPr>
            <w:r>
              <w:rPr>
                <w:sz w:val="20"/>
                <w:szCs w:val="20"/>
              </w:rPr>
              <w:t>0,37</w:t>
            </w:r>
          </w:p>
        </w:tc>
        <w:tc>
          <w:tcPr>
            <w:tcW w:w="572" w:type="pct"/>
            <w:shd w:val="clear" w:color="auto" w:fill="auto"/>
            <w:vAlign w:val="center"/>
          </w:tcPr>
          <w:p w:rsidR="00132DCF" w:rsidRDefault="007B369F">
            <w:pPr>
              <w:ind w:firstLine="0"/>
              <w:jc w:val="center"/>
              <w:rPr>
                <w:sz w:val="20"/>
                <w:szCs w:val="20"/>
              </w:rPr>
            </w:pPr>
            <w:r>
              <w:rPr>
                <w:sz w:val="20"/>
                <w:szCs w:val="20"/>
              </w:rPr>
              <w:t>0,0</w:t>
            </w:r>
          </w:p>
        </w:tc>
        <w:tc>
          <w:tcPr>
            <w:tcW w:w="629" w:type="pct"/>
            <w:shd w:val="clear" w:color="auto" w:fill="auto"/>
            <w:vAlign w:val="center"/>
          </w:tcPr>
          <w:p w:rsidR="00132DCF" w:rsidRDefault="007B369F">
            <w:pPr>
              <w:ind w:firstLine="0"/>
              <w:jc w:val="center"/>
              <w:rPr>
                <w:sz w:val="20"/>
                <w:szCs w:val="20"/>
              </w:rPr>
            </w:pPr>
            <w:r>
              <w:rPr>
                <w:sz w:val="20"/>
                <w:szCs w:val="20"/>
              </w:rPr>
              <w:t>0,37</w:t>
            </w:r>
          </w:p>
        </w:tc>
        <w:tc>
          <w:tcPr>
            <w:tcW w:w="432" w:type="pct"/>
            <w:shd w:val="clear" w:color="auto" w:fill="auto"/>
            <w:vAlign w:val="center"/>
          </w:tcPr>
          <w:p w:rsidR="00132DCF" w:rsidRDefault="007B369F">
            <w:pPr>
              <w:ind w:firstLine="0"/>
              <w:jc w:val="center"/>
              <w:rPr>
                <w:sz w:val="20"/>
                <w:szCs w:val="20"/>
              </w:rPr>
            </w:pPr>
            <w:r>
              <w:rPr>
                <w:sz w:val="20"/>
                <w:szCs w:val="20"/>
              </w:rPr>
              <w:t>0,37</w:t>
            </w:r>
          </w:p>
        </w:tc>
        <w:tc>
          <w:tcPr>
            <w:tcW w:w="572" w:type="pct"/>
            <w:shd w:val="clear" w:color="auto" w:fill="auto"/>
            <w:vAlign w:val="center"/>
          </w:tcPr>
          <w:p w:rsidR="00132DCF" w:rsidRDefault="007B369F">
            <w:pPr>
              <w:ind w:firstLine="0"/>
              <w:jc w:val="center"/>
              <w:rPr>
                <w:sz w:val="20"/>
                <w:szCs w:val="20"/>
              </w:rPr>
            </w:pPr>
            <w:r>
              <w:rPr>
                <w:sz w:val="20"/>
                <w:szCs w:val="20"/>
              </w:rPr>
              <w:t>0,0</w:t>
            </w:r>
          </w:p>
        </w:tc>
        <w:tc>
          <w:tcPr>
            <w:tcW w:w="645" w:type="pct"/>
            <w:shd w:val="clear" w:color="auto" w:fill="auto"/>
            <w:vAlign w:val="center"/>
          </w:tcPr>
          <w:p w:rsidR="00132DCF" w:rsidRDefault="007B369F">
            <w:pPr>
              <w:ind w:firstLine="0"/>
              <w:jc w:val="center"/>
              <w:rPr>
                <w:sz w:val="20"/>
                <w:szCs w:val="20"/>
              </w:rPr>
            </w:pPr>
            <w:r>
              <w:rPr>
                <w:sz w:val="20"/>
                <w:szCs w:val="20"/>
              </w:rPr>
              <w:t>0,37</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2.7</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ул. Заполярье</w:t>
            </w:r>
          </w:p>
        </w:tc>
        <w:tc>
          <w:tcPr>
            <w:tcW w:w="461" w:type="pct"/>
            <w:shd w:val="clear" w:color="auto" w:fill="auto"/>
            <w:vAlign w:val="center"/>
          </w:tcPr>
          <w:p w:rsidR="00132DCF" w:rsidRDefault="007B369F">
            <w:pPr>
              <w:ind w:firstLine="0"/>
              <w:jc w:val="center"/>
              <w:rPr>
                <w:sz w:val="20"/>
                <w:szCs w:val="20"/>
              </w:rPr>
            </w:pPr>
            <w:r>
              <w:rPr>
                <w:sz w:val="20"/>
                <w:szCs w:val="20"/>
              </w:rPr>
              <w:t>0,25</w:t>
            </w:r>
          </w:p>
        </w:tc>
        <w:tc>
          <w:tcPr>
            <w:tcW w:w="572" w:type="pct"/>
            <w:shd w:val="clear" w:color="auto" w:fill="auto"/>
            <w:vAlign w:val="center"/>
          </w:tcPr>
          <w:p w:rsidR="00132DCF" w:rsidRDefault="007B369F">
            <w:pPr>
              <w:ind w:firstLine="0"/>
              <w:jc w:val="center"/>
              <w:rPr>
                <w:sz w:val="20"/>
                <w:szCs w:val="20"/>
              </w:rPr>
            </w:pPr>
            <w:r>
              <w:rPr>
                <w:sz w:val="20"/>
                <w:szCs w:val="20"/>
              </w:rPr>
              <w:t>0,018</w:t>
            </w:r>
          </w:p>
        </w:tc>
        <w:tc>
          <w:tcPr>
            <w:tcW w:w="629" w:type="pct"/>
            <w:shd w:val="clear" w:color="auto" w:fill="auto"/>
            <w:vAlign w:val="center"/>
          </w:tcPr>
          <w:p w:rsidR="00132DCF" w:rsidRDefault="007B369F">
            <w:pPr>
              <w:ind w:firstLine="0"/>
              <w:jc w:val="center"/>
              <w:rPr>
                <w:sz w:val="20"/>
                <w:szCs w:val="20"/>
              </w:rPr>
            </w:pPr>
            <w:r>
              <w:rPr>
                <w:sz w:val="20"/>
                <w:szCs w:val="20"/>
              </w:rPr>
              <w:t>0,268</w:t>
            </w:r>
          </w:p>
        </w:tc>
        <w:tc>
          <w:tcPr>
            <w:tcW w:w="432" w:type="pct"/>
            <w:shd w:val="clear" w:color="auto" w:fill="auto"/>
            <w:vAlign w:val="center"/>
          </w:tcPr>
          <w:p w:rsidR="00132DCF" w:rsidRDefault="007B369F">
            <w:pPr>
              <w:ind w:firstLine="0"/>
              <w:jc w:val="center"/>
              <w:rPr>
                <w:sz w:val="20"/>
                <w:szCs w:val="20"/>
              </w:rPr>
            </w:pPr>
            <w:r>
              <w:rPr>
                <w:sz w:val="20"/>
                <w:szCs w:val="20"/>
              </w:rPr>
              <w:t>0,25</w:t>
            </w:r>
          </w:p>
        </w:tc>
        <w:tc>
          <w:tcPr>
            <w:tcW w:w="572" w:type="pct"/>
            <w:shd w:val="clear" w:color="auto" w:fill="auto"/>
            <w:vAlign w:val="center"/>
          </w:tcPr>
          <w:p w:rsidR="00132DCF" w:rsidRDefault="007B369F">
            <w:pPr>
              <w:ind w:firstLine="0"/>
              <w:jc w:val="center"/>
              <w:rPr>
                <w:sz w:val="20"/>
                <w:szCs w:val="20"/>
              </w:rPr>
            </w:pPr>
            <w:r>
              <w:rPr>
                <w:sz w:val="20"/>
                <w:szCs w:val="20"/>
              </w:rPr>
              <w:t>0,018</w:t>
            </w:r>
          </w:p>
        </w:tc>
        <w:tc>
          <w:tcPr>
            <w:tcW w:w="645" w:type="pct"/>
            <w:shd w:val="clear" w:color="auto" w:fill="auto"/>
            <w:vAlign w:val="center"/>
          </w:tcPr>
          <w:p w:rsidR="00132DCF" w:rsidRDefault="007B369F">
            <w:pPr>
              <w:ind w:firstLine="0"/>
              <w:jc w:val="center"/>
              <w:rPr>
                <w:sz w:val="20"/>
                <w:szCs w:val="20"/>
              </w:rPr>
            </w:pPr>
            <w:r>
              <w:rPr>
                <w:sz w:val="20"/>
                <w:szCs w:val="20"/>
              </w:rPr>
              <w:t>0,268</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2.8</w:t>
            </w:r>
          </w:p>
        </w:tc>
        <w:tc>
          <w:tcPr>
            <w:tcW w:w="1263" w:type="pct"/>
            <w:shd w:val="clear" w:color="auto" w:fill="auto"/>
            <w:vAlign w:val="center"/>
          </w:tcPr>
          <w:p w:rsidR="00132DCF" w:rsidRDefault="007B369F">
            <w:pPr>
              <w:ind w:firstLine="0"/>
              <w:jc w:val="center"/>
              <w:rPr>
                <w:sz w:val="20"/>
                <w:szCs w:val="20"/>
              </w:rPr>
            </w:pPr>
            <w:r>
              <w:rPr>
                <w:color w:val="000000"/>
                <w:sz w:val="20"/>
                <w:szCs w:val="20"/>
              </w:rPr>
              <w:t>Котельная ул. Макаренко</w:t>
            </w:r>
          </w:p>
        </w:tc>
        <w:tc>
          <w:tcPr>
            <w:tcW w:w="461" w:type="pct"/>
            <w:shd w:val="clear" w:color="auto" w:fill="auto"/>
            <w:vAlign w:val="center"/>
          </w:tcPr>
          <w:p w:rsidR="00132DCF" w:rsidRDefault="007B369F">
            <w:pPr>
              <w:ind w:firstLine="0"/>
              <w:jc w:val="center"/>
              <w:rPr>
                <w:sz w:val="20"/>
                <w:szCs w:val="20"/>
              </w:rPr>
            </w:pPr>
            <w:r>
              <w:rPr>
                <w:sz w:val="20"/>
                <w:szCs w:val="20"/>
              </w:rPr>
              <w:t>1,01</w:t>
            </w:r>
          </w:p>
        </w:tc>
        <w:tc>
          <w:tcPr>
            <w:tcW w:w="572" w:type="pct"/>
            <w:shd w:val="clear" w:color="auto" w:fill="auto"/>
            <w:vAlign w:val="center"/>
          </w:tcPr>
          <w:p w:rsidR="00132DCF" w:rsidRDefault="007B369F">
            <w:pPr>
              <w:ind w:firstLine="0"/>
              <w:jc w:val="center"/>
              <w:rPr>
                <w:sz w:val="20"/>
                <w:szCs w:val="20"/>
              </w:rPr>
            </w:pPr>
            <w:r>
              <w:rPr>
                <w:sz w:val="20"/>
                <w:szCs w:val="20"/>
              </w:rPr>
              <w:t>0,032</w:t>
            </w:r>
          </w:p>
        </w:tc>
        <w:tc>
          <w:tcPr>
            <w:tcW w:w="629" w:type="pct"/>
            <w:shd w:val="clear" w:color="auto" w:fill="auto"/>
            <w:vAlign w:val="center"/>
          </w:tcPr>
          <w:p w:rsidR="00132DCF" w:rsidRDefault="007B369F">
            <w:pPr>
              <w:ind w:firstLine="0"/>
              <w:jc w:val="center"/>
              <w:rPr>
                <w:sz w:val="20"/>
                <w:szCs w:val="20"/>
              </w:rPr>
            </w:pPr>
            <w:r>
              <w:rPr>
                <w:sz w:val="20"/>
                <w:szCs w:val="20"/>
              </w:rPr>
              <w:t>1,042</w:t>
            </w:r>
          </w:p>
        </w:tc>
        <w:tc>
          <w:tcPr>
            <w:tcW w:w="432" w:type="pct"/>
            <w:shd w:val="clear" w:color="auto" w:fill="auto"/>
            <w:vAlign w:val="center"/>
          </w:tcPr>
          <w:p w:rsidR="00132DCF" w:rsidRDefault="007B369F">
            <w:pPr>
              <w:ind w:firstLine="0"/>
              <w:jc w:val="center"/>
              <w:rPr>
                <w:sz w:val="20"/>
                <w:szCs w:val="20"/>
              </w:rPr>
            </w:pPr>
            <w:r>
              <w:rPr>
                <w:sz w:val="20"/>
                <w:szCs w:val="20"/>
              </w:rPr>
              <w:t>1,01</w:t>
            </w:r>
          </w:p>
        </w:tc>
        <w:tc>
          <w:tcPr>
            <w:tcW w:w="572" w:type="pct"/>
            <w:shd w:val="clear" w:color="auto" w:fill="auto"/>
            <w:vAlign w:val="center"/>
          </w:tcPr>
          <w:p w:rsidR="00132DCF" w:rsidRDefault="007B369F">
            <w:pPr>
              <w:ind w:firstLine="0"/>
              <w:jc w:val="center"/>
              <w:rPr>
                <w:sz w:val="20"/>
                <w:szCs w:val="20"/>
              </w:rPr>
            </w:pPr>
            <w:r>
              <w:rPr>
                <w:sz w:val="20"/>
                <w:szCs w:val="20"/>
              </w:rPr>
              <w:t>0,032</w:t>
            </w:r>
          </w:p>
        </w:tc>
        <w:tc>
          <w:tcPr>
            <w:tcW w:w="645" w:type="pct"/>
            <w:shd w:val="clear" w:color="auto" w:fill="auto"/>
            <w:vAlign w:val="center"/>
          </w:tcPr>
          <w:p w:rsidR="00132DCF" w:rsidRDefault="007B369F">
            <w:pPr>
              <w:ind w:firstLine="0"/>
              <w:jc w:val="center"/>
              <w:rPr>
                <w:sz w:val="20"/>
                <w:szCs w:val="20"/>
              </w:rPr>
            </w:pPr>
            <w:r>
              <w:rPr>
                <w:sz w:val="20"/>
                <w:szCs w:val="20"/>
              </w:rPr>
              <w:t>1,042</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2.9</w:t>
            </w:r>
          </w:p>
        </w:tc>
        <w:tc>
          <w:tcPr>
            <w:tcW w:w="1263" w:type="pct"/>
            <w:shd w:val="clear" w:color="auto" w:fill="auto"/>
            <w:vAlign w:val="center"/>
          </w:tcPr>
          <w:p w:rsidR="00132DCF" w:rsidRDefault="007B369F">
            <w:pPr>
              <w:ind w:firstLine="0"/>
              <w:jc w:val="center"/>
              <w:rPr>
                <w:color w:val="000000"/>
                <w:sz w:val="20"/>
                <w:szCs w:val="20"/>
              </w:rPr>
            </w:pPr>
            <w:r>
              <w:rPr>
                <w:color w:val="000000"/>
                <w:sz w:val="20"/>
                <w:szCs w:val="20"/>
              </w:rPr>
              <w:t>Автоматизированная водогрейная котел</w:t>
            </w:r>
            <w:r>
              <w:rPr>
                <w:color w:val="000000"/>
                <w:sz w:val="20"/>
                <w:szCs w:val="20"/>
              </w:rPr>
              <w:t>ь</w:t>
            </w:r>
            <w:r>
              <w:rPr>
                <w:color w:val="000000"/>
                <w:sz w:val="20"/>
                <w:szCs w:val="20"/>
              </w:rPr>
              <w:t xml:space="preserve">ная мощностью 10 МВт для нужд ГВС </w:t>
            </w:r>
            <w:proofErr w:type="spellStart"/>
            <w:r>
              <w:rPr>
                <w:color w:val="000000"/>
                <w:sz w:val="20"/>
                <w:szCs w:val="20"/>
              </w:rPr>
              <w:t>мкр</w:t>
            </w:r>
            <w:proofErr w:type="spellEnd"/>
            <w:r>
              <w:rPr>
                <w:color w:val="000000"/>
                <w:sz w:val="20"/>
                <w:szCs w:val="20"/>
              </w:rPr>
              <w:t>. «</w:t>
            </w:r>
            <w:proofErr w:type="spellStart"/>
            <w:r>
              <w:rPr>
                <w:color w:val="000000"/>
                <w:sz w:val="20"/>
                <w:szCs w:val="20"/>
              </w:rPr>
              <w:t>Соцгород</w:t>
            </w:r>
            <w:proofErr w:type="spellEnd"/>
            <w:r>
              <w:rPr>
                <w:color w:val="000000"/>
                <w:sz w:val="20"/>
                <w:szCs w:val="20"/>
              </w:rPr>
              <w:t xml:space="preserve">» и </w:t>
            </w:r>
            <w:proofErr w:type="spellStart"/>
            <w:r>
              <w:rPr>
                <w:color w:val="000000"/>
                <w:sz w:val="20"/>
                <w:szCs w:val="20"/>
              </w:rPr>
              <w:t>мкр</w:t>
            </w:r>
            <w:proofErr w:type="spellEnd"/>
            <w:r>
              <w:rPr>
                <w:color w:val="000000"/>
                <w:sz w:val="20"/>
                <w:szCs w:val="20"/>
              </w:rPr>
              <w:t>. «Высокое»</w:t>
            </w:r>
          </w:p>
        </w:tc>
        <w:tc>
          <w:tcPr>
            <w:tcW w:w="461" w:type="pct"/>
            <w:shd w:val="clear" w:color="auto" w:fill="auto"/>
            <w:vAlign w:val="center"/>
          </w:tcPr>
          <w:p w:rsidR="00132DCF" w:rsidRDefault="007B369F">
            <w:pPr>
              <w:ind w:firstLine="0"/>
              <w:jc w:val="center"/>
              <w:rPr>
                <w:color w:val="000000"/>
                <w:sz w:val="20"/>
                <w:szCs w:val="20"/>
              </w:rPr>
            </w:pPr>
            <w:r>
              <w:rPr>
                <w:color w:val="000000"/>
                <w:sz w:val="20"/>
                <w:szCs w:val="20"/>
              </w:rPr>
              <w:t>0,0</w:t>
            </w:r>
          </w:p>
        </w:tc>
        <w:tc>
          <w:tcPr>
            <w:tcW w:w="572" w:type="pct"/>
            <w:shd w:val="clear" w:color="auto" w:fill="auto"/>
            <w:vAlign w:val="center"/>
          </w:tcPr>
          <w:p w:rsidR="00132DCF" w:rsidRDefault="007B369F">
            <w:pPr>
              <w:ind w:firstLine="0"/>
              <w:jc w:val="center"/>
              <w:rPr>
                <w:color w:val="000000"/>
                <w:sz w:val="20"/>
                <w:szCs w:val="20"/>
              </w:rPr>
            </w:pPr>
            <w:r>
              <w:rPr>
                <w:color w:val="000000"/>
                <w:sz w:val="20"/>
                <w:szCs w:val="20"/>
              </w:rPr>
              <w:t>7,62</w:t>
            </w:r>
          </w:p>
        </w:tc>
        <w:tc>
          <w:tcPr>
            <w:tcW w:w="629" w:type="pct"/>
            <w:shd w:val="clear" w:color="auto" w:fill="auto"/>
            <w:vAlign w:val="center"/>
          </w:tcPr>
          <w:p w:rsidR="00132DCF" w:rsidRDefault="007B369F">
            <w:pPr>
              <w:ind w:firstLine="0"/>
              <w:jc w:val="center"/>
              <w:rPr>
                <w:color w:val="000000"/>
                <w:sz w:val="20"/>
                <w:szCs w:val="20"/>
              </w:rPr>
            </w:pPr>
            <w:r>
              <w:rPr>
                <w:color w:val="000000"/>
                <w:sz w:val="20"/>
                <w:szCs w:val="20"/>
              </w:rPr>
              <w:t>7,62</w:t>
            </w:r>
          </w:p>
        </w:tc>
        <w:tc>
          <w:tcPr>
            <w:tcW w:w="432" w:type="pct"/>
            <w:shd w:val="clear" w:color="auto" w:fill="auto"/>
            <w:vAlign w:val="center"/>
          </w:tcPr>
          <w:p w:rsidR="00132DCF" w:rsidRDefault="007B369F">
            <w:pPr>
              <w:ind w:firstLine="0"/>
              <w:jc w:val="center"/>
              <w:rPr>
                <w:color w:val="000000"/>
                <w:sz w:val="20"/>
                <w:szCs w:val="20"/>
              </w:rPr>
            </w:pPr>
            <w:r>
              <w:rPr>
                <w:color w:val="000000"/>
                <w:sz w:val="20"/>
                <w:szCs w:val="20"/>
              </w:rPr>
              <w:t>0,0</w:t>
            </w:r>
          </w:p>
        </w:tc>
        <w:tc>
          <w:tcPr>
            <w:tcW w:w="572" w:type="pct"/>
            <w:shd w:val="clear" w:color="auto" w:fill="auto"/>
            <w:vAlign w:val="center"/>
          </w:tcPr>
          <w:p w:rsidR="00132DCF" w:rsidRDefault="007B369F">
            <w:pPr>
              <w:ind w:firstLine="0"/>
              <w:jc w:val="center"/>
              <w:rPr>
                <w:color w:val="000000"/>
                <w:sz w:val="20"/>
                <w:szCs w:val="20"/>
              </w:rPr>
            </w:pPr>
            <w:r>
              <w:rPr>
                <w:color w:val="000000"/>
                <w:sz w:val="20"/>
                <w:szCs w:val="20"/>
              </w:rPr>
              <w:t>7,62</w:t>
            </w:r>
          </w:p>
        </w:tc>
        <w:tc>
          <w:tcPr>
            <w:tcW w:w="645" w:type="pct"/>
            <w:shd w:val="clear" w:color="auto" w:fill="auto"/>
            <w:vAlign w:val="center"/>
          </w:tcPr>
          <w:p w:rsidR="00132DCF" w:rsidRDefault="007B369F">
            <w:pPr>
              <w:ind w:firstLine="0"/>
              <w:jc w:val="center"/>
              <w:rPr>
                <w:color w:val="000000"/>
                <w:sz w:val="20"/>
                <w:szCs w:val="20"/>
              </w:rPr>
            </w:pPr>
            <w:r>
              <w:rPr>
                <w:color w:val="000000"/>
                <w:sz w:val="20"/>
                <w:szCs w:val="20"/>
              </w:rPr>
              <w:t>7,62</w:t>
            </w:r>
          </w:p>
        </w:tc>
      </w:tr>
      <w:tr w:rsidR="00132DCF">
        <w:trPr>
          <w:trHeight w:val="20"/>
        </w:trPr>
        <w:tc>
          <w:tcPr>
            <w:tcW w:w="426" w:type="pct"/>
            <w:shd w:val="clear" w:color="auto" w:fill="auto"/>
            <w:vAlign w:val="center"/>
          </w:tcPr>
          <w:p w:rsidR="00132DCF" w:rsidRDefault="007B369F">
            <w:pPr>
              <w:ind w:firstLine="0"/>
              <w:jc w:val="center"/>
              <w:rPr>
                <w:b/>
                <w:bCs/>
                <w:sz w:val="20"/>
                <w:szCs w:val="20"/>
              </w:rPr>
            </w:pPr>
            <w:r>
              <w:rPr>
                <w:b/>
                <w:bCs/>
                <w:sz w:val="20"/>
                <w:szCs w:val="20"/>
              </w:rPr>
              <w:t>3</w:t>
            </w:r>
          </w:p>
        </w:tc>
        <w:tc>
          <w:tcPr>
            <w:tcW w:w="1263" w:type="pct"/>
            <w:shd w:val="clear" w:color="auto" w:fill="auto"/>
            <w:vAlign w:val="center"/>
          </w:tcPr>
          <w:p w:rsidR="00132DCF" w:rsidRDefault="007B369F">
            <w:pPr>
              <w:ind w:firstLine="0"/>
              <w:jc w:val="center"/>
              <w:rPr>
                <w:b/>
                <w:bCs/>
                <w:sz w:val="20"/>
                <w:szCs w:val="20"/>
              </w:rPr>
            </w:pPr>
            <w:r>
              <w:rPr>
                <w:b/>
                <w:bCs/>
                <w:sz w:val="20"/>
                <w:szCs w:val="20"/>
              </w:rPr>
              <w:t>ГПОУ ТО «АМТ»</w:t>
            </w:r>
          </w:p>
        </w:tc>
        <w:tc>
          <w:tcPr>
            <w:tcW w:w="461" w:type="pct"/>
            <w:shd w:val="clear" w:color="auto" w:fill="auto"/>
            <w:vAlign w:val="center"/>
          </w:tcPr>
          <w:p w:rsidR="00132DCF" w:rsidRDefault="007B369F">
            <w:pPr>
              <w:ind w:firstLine="0"/>
              <w:jc w:val="center"/>
              <w:rPr>
                <w:b/>
                <w:bCs/>
                <w:sz w:val="20"/>
                <w:szCs w:val="20"/>
              </w:rPr>
            </w:pPr>
            <w:r>
              <w:rPr>
                <w:b/>
                <w:bCs/>
                <w:sz w:val="20"/>
                <w:szCs w:val="20"/>
              </w:rPr>
              <w:t>0,801</w:t>
            </w:r>
          </w:p>
        </w:tc>
        <w:tc>
          <w:tcPr>
            <w:tcW w:w="572" w:type="pct"/>
            <w:shd w:val="clear" w:color="auto" w:fill="auto"/>
            <w:vAlign w:val="center"/>
          </w:tcPr>
          <w:p w:rsidR="00132DCF" w:rsidRDefault="007B369F">
            <w:pPr>
              <w:ind w:firstLine="0"/>
              <w:jc w:val="center"/>
              <w:rPr>
                <w:b/>
                <w:bCs/>
                <w:sz w:val="20"/>
                <w:szCs w:val="20"/>
              </w:rPr>
            </w:pPr>
            <w:r>
              <w:rPr>
                <w:b/>
                <w:bCs/>
                <w:sz w:val="20"/>
                <w:szCs w:val="20"/>
              </w:rPr>
              <w:t>0,0</w:t>
            </w:r>
          </w:p>
        </w:tc>
        <w:tc>
          <w:tcPr>
            <w:tcW w:w="629" w:type="pct"/>
            <w:shd w:val="clear" w:color="auto" w:fill="auto"/>
            <w:vAlign w:val="center"/>
          </w:tcPr>
          <w:p w:rsidR="00132DCF" w:rsidRDefault="007B369F">
            <w:pPr>
              <w:ind w:firstLine="0"/>
              <w:jc w:val="center"/>
              <w:rPr>
                <w:b/>
                <w:bCs/>
                <w:sz w:val="20"/>
                <w:szCs w:val="20"/>
              </w:rPr>
            </w:pPr>
            <w:r>
              <w:rPr>
                <w:b/>
                <w:bCs/>
                <w:sz w:val="20"/>
                <w:szCs w:val="20"/>
              </w:rPr>
              <w:t>0,801</w:t>
            </w:r>
          </w:p>
        </w:tc>
        <w:tc>
          <w:tcPr>
            <w:tcW w:w="432" w:type="pct"/>
            <w:shd w:val="clear" w:color="auto" w:fill="auto"/>
            <w:vAlign w:val="center"/>
          </w:tcPr>
          <w:p w:rsidR="00132DCF" w:rsidRDefault="007B369F">
            <w:pPr>
              <w:ind w:firstLine="0"/>
              <w:jc w:val="center"/>
              <w:rPr>
                <w:b/>
                <w:bCs/>
                <w:sz w:val="20"/>
                <w:szCs w:val="20"/>
              </w:rPr>
            </w:pPr>
            <w:r>
              <w:rPr>
                <w:b/>
                <w:bCs/>
                <w:sz w:val="20"/>
                <w:szCs w:val="20"/>
              </w:rPr>
              <w:t>0,801</w:t>
            </w:r>
          </w:p>
        </w:tc>
        <w:tc>
          <w:tcPr>
            <w:tcW w:w="572" w:type="pct"/>
            <w:shd w:val="clear" w:color="auto" w:fill="auto"/>
            <w:vAlign w:val="center"/>
          </w:tcPr>
          <w:p w:rsidR="00132DCF" w:rsidRDefault="007B369F">
            <w:pPr>
              <w:ind w:firstLine="0"/>
              <w:jc w:val="center"/>
              <w:rPr>
                <w:b/>
                <w:bCs/>
                <w:sz w:val="20"/>
                <w:szCs w:val="20"/>
              </w:rPr>
            </w:pPr>
            <w:r>
              <w:rPr>
                <w:b/>
                <w:bCs/>
                <w:sz w:val="20"/>
                <w:szCs w:val="20"/>
              </w:rPr>
              <w:t>0,0</w:t>
            </w:r>
          </w:p>
        </w:tc>
        <w:tc>
          <w:tcPr>
            <w:tcW w:w="645" w:type="pct"/>
            <w:shd w:val="clear" w:color="auto" w:fill="auto"/>
            <w:vAlign w:val="center"/>
          </w:tcPr>
          <w:p w:rsidR="00132DCF" w:rsidRDefault="007B369F">
            <w:pPr>
              <w:ind w:firstLine="0"/>
              <w:jc w:val="center"/>
              <w:rPr>
                <w:b/>
                <w:bCs/>
                <w:sz w:val="20"/>
                <w:szCs w:val="20"/>
              </w:rPr>
            </w:pPr>
            <w:r>
              <w:rPr>
                <w:b/>
                <w:bCs/>
                <w:sz w:val="20"/>
                <w:szCs w:val="20"/>
              </w:rPr>
              <w:t>0,801</w:t>
            </w:r>
          </w:p>
        </w:tc>
      </w:tr>
      <w:tr w:rsidR="00132DCF">
        <w:trPr>
          <w:trHeight w:val="20"/>
        </w:trPr>
        <w:tc>
          <w:tcPr>
            <w:tcW w:w="426" w:type="pct"/>
            <w:shd w:val="clear" w:color="auto" w:fill="auto"/>
            <w:vAlign w:val="center"/>
          </w:tcPr>
          <w:p w:rsidR="00132DCF" w:rsidRDefault="007B369F">
            <w:pPr>
              <w:ind w:firstLine="0"/>
              <w:jc w:val="center"/>
              <w:rPr>
                <w:sz w:val="20"/>
                <w:szCs w:val="20"/>
              </w:rPr>
            </w:pPr>
            <w:r>
              <w:rPr>
                <w:sz w:val="20"/>
                <w:szCs w:val="20"/>
              </w:rPr>
              <w:t>3.1</w:t>
            </w:r>
          </w:p>
        </w:tc>
        <w:tc>
          <w:tcPr>
            <w:tcW w:w="1263" w:type="pct"/>
            <w:shd w:val="clear" w:color="auto" w:fill="auto"/>
            <w:vAlign w:val="center"/>
          </w:tcPr>
          <w:p w:rsidR="00132DCF" w:rsidRDefault="007B369F">
            <w:pPr>
              <w:ind w:firstLine="0"/>
              <w:jc w:val="center"/>
              <w:rPr>
                <w:sz w:val="20"/>
                <w:szCs w:val="20"/>
              </w:rPr>
            </w:pPr>
            <w:r>
              <w:rPr>
                <w:sz w:val="20"/>
                <w:szCs w:val="20"/>
              </w:rPr>
              <w:t>Котельная «АМТ»</w:t>
            </w:r>
          </w:p>
        </w:tc>
        <w:tc>
          <w:tcPr>
            <w:tcW w:w="461" w:type="pct"/>
            <w:shd w:val="clear" w:color="auto" w:fill="auto"/>
            <w:vAlign w:val="center"/>
          </w:tcPr>
          <w:p w:rsidR="00132DCF" w:rsidRDefault="007B369F">
            <w:pPr>
              <w:ind w:firstLine="0"/>
              <w:jc w:val="center"/>
              <w:rPr>
                <w:sz w:val="20"/>
                <w:szCs w:val="20"/>
              </w:rPr>
            </w:pPr>
            <w:r>
              <w:rPr>
                <w:sz w:val="20"/>
                <w:szCs w:val="20"/>
              </w:rPr>
              <w:t>0,801</w:t>
            </w:r>
          </w:p>
        </w:tc>
        <w:tc>
          <w:tcPr>
            <w:tcW w:w="572" w:type="pct"/>
            <w:shd w:val="clear" w:color="auto" w:fill="auto"/>
            <w:vAlign w:val="center"/>
          </w:tcPr>
          <w:p w:rsidR="00132DCF" w:rsidRDefault="007B369F">
            <w:pPr>
              <w:ind w:firstLine="0"/>
              <w:jc w:val="center"/>
              <w:rPr>
                <w:sz w:val="20"/>
                <w:szCs w:val="20"/>
              </w:rPr>
            </w:pPr>
            <w:r>
              <w:rPr>
                <w:sz w:val="20"/>
                <w:szCs w:val="20"/>
              </w:rPr>
              <w:t>0,0</w:t>
            </w:r>
          </w:p>
        </w:tc>
        <w:tc>
          <w:tcPr>
            <w:tcW w:w="629" w:type="pct"/>
            <w:shd w:val="clear" w:color="auto" w:fill="auto"/>
            <w:vAlign w:val="center"/>
          </w:tcPr>
          <w:p w:rsidR="00132DCF" w:rsidRDefault="007B369F">
            <w:pPr>
              <w:ind w:firstLine="0"/>
              <w:jc w:val="center"/>
              <w:rPr>
                <w:sz w:val="20"/>
                <w:szCs w:val="20"/>
              </w:rPr>
            </w:pPr>
            <w:r>
              <w:rPr>
                <w:sz w:val="20"/>
                <w:szCs w:val="20"/>
              </w:rPr>
              <w:t>0,801</w:t>
            </w:r>
          </w:p>
        </w:tc>
        <w:tc>
          <w:tcPr>
            <w:tcW w:w="432" w:type="pct"/>
            <w:shd w:val="clear" w:color="auto" w:fill="auto"/>
            <w:vAlign w:val="center"/>
          </w:tcPr>
          <w:p w:rsidR="00132DCF" w:rsidRDefault="007B369F">
            <w:pPr>
              <w:ind w:firstLine="0"/>
              <w:jc w:val="center"/>
              <w:rPr>
                <w:sz w:val="20"/>
                <w:szCs w:val="20"/>
              </w:rPr>
            </w:pPr>
            <w:r>
              <w:rPr>
                <w:sz w:val="20"/>
                <w:szCs w:val="20"/>
              </w:rPr>
              <w:t>0,801</w:t>
            </w:r>
          </w:p>
        </w:tc>
        <w:tc>
          <w:tcPr>
            <w:tcW w:w="572" w:type="pct"/>
            <w:shd w:val="clear" w:color="auto" w:fill="auto"/>
            <w:vAlign w:val="center"/>
          </w:tcPr>
          <w:p w:rsidR="00132DCF" w:rsidRDefault="007B369F">
            <w:pPr>
              <w:ind w:firstLine="0"/>
              <w:jc w:val="center"/>
              <w:rPr>
                <w:sz w:val="20"/>
                <w:szCs w:val="20"/>
              </w:rPr>
            </w:pPr>
            <w:r>
              <w:rPr>
                <w:sz w:val="20"/>
                <w:szCs w:val="20"/>
              </w:rPr>
              <w:t>0,0</w:t>
            </w:r>
          </w:p>
        </w:tc>
        <w:tc>
          <w:tcPr>
            <w:tcW w:w="645" w:type="pct"/>
            <w:shd w:val="clear" w:color="auto" w:fill="auto"/>
            <w:vAlign w:val="center"/>
          </w:tcPr>
          <w:p w:rsidR="00132DCF" w:rsidRDefault="007B369F">
            <w:pPr>
              <w:ind w:firstLine="0"/>
              <w:jc w:val="center"/>
              <w:rPr>
                <w:sz w:val="20"/>
                <w:szCs w:val="20"/>
              </w:rPr>
            </w:pPr>
            <w:r>
              <w:rPr>
                <w:sz w:val="20"/>
                <w:szCs w:val="20"/>
              </w:rPr>
              <w:t>0,801</w:t>
            </w:r>
          </w:p>
        </w:tc>
      </w:tr>
      <w:tr w:rsidR="00132DCF">
        <w:trPr>
          <w:trHeight w:val="20"/>
        </w:trPr>
        <w:tc>
          <w:tcPr>
            <w:tcW w:w="1689" w:type="pct"/>
            <w:gridSpan w:val="2"/>
            <w:shd w:val="clear" w:color="auto" w:fill="auto"/>
            <w:vAlign w:val="center"/>
          </w:tcPr>
          <w:p w:rsidR="00132DCF" w:rsidRDefault="007B369F">
            <w:pPr>
              <w:ind w:firstLine="0"/>
              <w:jc w:val="center"/>
              <w:rPr>
                <w:b/>
                <w:bCs/>
                <w:sz w:val="20"/>
                <w:szCs w:val="20"/>
              </w:rPr>
            </w:pPr>
            <w:r>
              <w:rPr>
                <w:b/>
                <w:bCs/>
                <w:sz w:val="20"/>
                <w:szCs w:val="20"/>
              </w:rPr>
              <w:t>ИТОГО по г. Алексин</w:t>
            </w:r>
          </w:p>
        </w:tc>
        <w:tc>
          <w:tcPr>
            <w:tcW w:w="461" w:type="pct"/>
            <w:shd w:val="clear" w:color="auto" w:fill="auto"/>
            <w:vAlign w:val="center"/>
          </w:tcPr>
          <w:p w:rsidR="00132DCF" w:rsidRDefault="007B369F">
            <w:pPr>
              <w:ind w:firstLine="0"/>
              <w:jc w:val="center"/>
              <w:rPr>
                <w:b/>
                <w:bCs/>
                <w:color w:val="000000"/>
                <w:sz w:val="20"/>
                <w:szCs w:val="20"/>
              </w:rPr>
            </w:pPr>
            <w:r>
              <w:rPr>
                <w:b/>
                <w:bCs/>
                <w:color w:val="000000"/>
                <w:sz w:val="20"/>
                <w:szCs w:val="20"/>
              </w:rPr>
              <w:t>152,487</w:t>
            </w:r>
          </w:p>
        </w:tc>
        <w:tc>
          <w:tcPr>
            <w:tcW w:w="572" w:type="pct"/>
            <w:shd w:val="clear" w:color="auto" w:fill="auto"/>
            <w:vAlign w:val="center"/>
          </w:tcPr>
          <w:p w:rsidR="00132DCF" w:rsidRDefault="007B369F">
            <w:pPr>
              <w:ind w:firstLine="0"/>
              <w:jc w:val="center"/>
              <w:rPr>
                <w:b/>
                <w:bCs/>
                <w:color w:val="000000"/>
                <w:sz w:val="20"/>
                <w:szCs w:val="20"/>
              </w:rPr>
            </w:pPr>
            <w:r>
              <w:rPr>
                <w:b/>
                <w:bCs/>
                <w:color w:val="000000"/>
                <w:sz w:val="20"/>
                <w:szCs w:val="20"/>
              </w:rPr>
              <w:t>23,820</w:t>
            </w:r>
          </w:p>
        </w:tc>
        <w:tc>
          <w:tcPr>
            <w:tcW w:w="629" w:type="pct"/>
            <w:shd w:val="clear" w:color="auto" w:fill="auto"/>
            <w:vAlign w:val="center"/>
          </w:tcPr>
          <w:p w:rsidR="00132DCF" w:rsidRDefault="007B369F">
            <w:pPr>
              <w:ind w:firstLine="0"/>
              <w:jc w:val="center"/>
              <w:rPr>
                <w:b/>
                <w:bCs/>
                <w:color w:val="000000"/>
                <w:sz w:val="20"/>
                <w:szCs w:val="20"/>
              </w:rPr>
            </w:pPr>
            <w:r>
              <w:rPr>
                <w:b/>
                <w:bCs/>
                <w:color w:val="000000"/>
                <w:sz w:val="20"/>
                <w:szCs w:val="20"/>
              </w:rPr>
              <w:t>176,307</w:t>
            </w:r>
          </w:p>
        </w:tc>
        <w:tc>
          <w:tcPr>
            <w:tcW w:w="432" w:type="pct"/>
            <w:shd w:val="clear" w:color="auto" w:fill="auto"/>
            <w:vAlign w:val="center"/>
          </w:tcPr>
          <w:p w:rsidR="00132DCF" w:rsidRDefault="007B369F">
            <w:pPr>
              <w:ind w:firstLine="0"/>
              <w:jc w:val="center"/>
              <w:rPr>
                <w:b/>
                <w:bCs/>
                <w:sz w:val="20"/>
                <w:szCs w:val="20"/>
              </w:rPr>
            </w:pPr>
            <w:r>
              <w:rPr>
                <w:b/>
                <w:bCs/>
                <w:sz w:val="20"/>
                <w:szCs w:val="20"/>
              </w:rPr>
              <w:t>156,751</w:t>
            </w:r>
          </w:p>
        </w:tc>
        <w:tc>
          <w:tcPr>
            <w:tcW w:w="572" w:type="pct"/>
            <w:shd w:val="clear" w:color="auto" w:fill="auto"/>
            <w:vAlign w:val="center"/>
          </w:tcPr>
          <w:p w:rsidR="00132DCF" w:rsidRDefault="007B369F">
            <w:pPr>
              <w:ind w:firstLine="0"/>
              <w:jc w:val="center"/>
              <w:rPr>
                <w:b/>
                <w:bCs/>
                <w:sz w:val="20"/>
                <w:szCs w:val="20"/>
              </w:rPr>
            </w:pPr>
            <w:r>
              <w:rPr>
                <w:b/>
                <w:bCs/>
                <w:sz w:val="20"/>
                <w:szCs w:val="20"/>
              </w:rPr>
              <w:t>24,318</w:t>
            </w:r>
          </w:p>
        </w:tc>
        <w:tc>
          <w:tcPr>
            <w:tcW w:w="645" w:type="pct"/>
            <w:shd w:val="clear" w:color="auto" w:fill="auto"/>
            <w:vAlign w:val="center"/>
          </w:tcPr>
          <w:p w:rsidR="00132DCF" w:rsidRDefault="007B369F">
            <w:pPr>
              <w:ind w:firstLine="0"/>
              <w:jc w:val="center"/>
              <w:rPr>
                <w:b/>
                <w:bCs/>
                <w:sz w:val="20"/>
                <w:szCs w:val="20"/>
              </w:rPr>
            </w:pPr>
            <w:r>
              <w:rPr>
                <w:b/>
                <w:bCs/>
                <w:sz w:val="20"/>
                <w:szCs w:val="20"/>
              </w:rPr>
              <w:t>181,069</w:t>
            </w: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r>
        <w:lastRenderedPageBreak/>
        <w:t>Тепловые нагрузки жилой и общественной застроек города определены по укрупнённым показателям расхода тепловой энергии, исходя из величины общей площади зданий и срокам проектирования.</w:t>
      </w:r>
    </w:p>
    <w:p w:rsidR="00132DCF" w:rsidRDefault="007B369F">
      <w:r>
        <w:t>Централизованным теплоснабжением планируется обеспечить весь сущ</w:t>
      </w:r>
      <w:r>
        <w:t>е</w:t>
      </w:r>
      <w:r>
        <w:t>ствующий сохраняемый и новый капитальный жилой фонд высотой 2 этажа и б</w:t>
      </w:r>
      <w:r>
        <w:t>о</w:t>
      </w:r>
      <w:r>
        <w:t>лее. Сохраняемая и новая индивидуальная застройка будет обеспечиваться тепл</w:t>
      </w:r>
      <w:r>
        <w:t>о</w:t>
      </w:r>
      <w:r>
        <w:t>вой энергией децентрализовано от местных отопительных систем.</w:t>
      </w:r>
    </w:p>
    <w:p w:rsidR="00132DCF" w:rsidRDefault="007B369F">
      <w:r>
        <w:t>Прогноз прироста тепловых нагрузок на территории города сформирован на основании прогноза перспективной застройки на расчетный период разработки Схемы теплоснабжения, а также по выданным техническим условиям на подкл</w:t>
      </w:r>
      <w:r>
        <w:t>ю</w:t>
      </w:r>
      <w:r>
        <w:t>чение потребителей уплотнительной застройки к тепловым сетям теплоснабжа</w:t>
      </w:r>
      <w:r>
        <w:t>ю</w:t>
      </w:r>
      <w:r>
        <w:t>щих организаций (далее по тексту ТУ) и выданным разрешениям на строительство объектов капитального строительства. При определении величины прироста тепл</w:t>
      </w:r>
      <w:r>
        <w:t>о</w:t>
      </w:r>
      <w:r>
        <w:t>вых нагрузок на территории г. Алексин были соблюдены требования следующих нормативных документов:</w:t>
      </w:r>
    </w:p>
    <w:p w:rsidR="00132DCF" w:rsidRDefault="007B369F">
      <w:r>
        <w:t>- Федеральный закон «Об энергосбережении и о повышении энергетической эффективности, и о внесении изменений в отдельные законодательные акты ро</w:t>
      </w:r>
      <w:r>
        <w:t>с</w:t>
      </w:r>
      <w:r>
        <w:t>сийской федерации от 23.11.2009 г. N 261-ФЗ (ред. от 02.07.2013 г. с изменениями);</w:t>
      </w:r>
    </w:p>
    <w:p w:rsidR="00132DCF" w:rsidRDefault="007B369F">
      <w:r>
        <w:t>- Постановление Правительства РФ №18 от 25 января 2011 г. «Об утвержд</w:t>
      </w:r>
      <w:r>
        <w:t>е</w:t>
      </w:r>
      <w:r>
        <w:t>нии правил установления требований энергетической эффективности для зданий, строений, сооружений и требований к правилам определения класса энергетич</w:t>
      </w:r>
      <w:r>
        <w:t>е</w:t>
      </w:r>
      <w:r>
        <w:t>ской эффективности многоквартирных домов»;</w:t>
      </w:r>
    </w:p>
    <w:p w:rsidR="00132DCF" w:rsidRDefault="007B369F">
      <w:r>
        <w:t>- актуализированная версия СП 50.13330.2012 (СНиП 23-02-2003) «Тепловая защита зданий»;</w:t>
      </w:r>
    </w:p>
    <w:p w:rsidR="00132DCF" w:rsidRDefault="007B369F">
      <w:r>
        <w:t>- актуализированная версия СП 124.13330 (СНиП 41-02-2003) «Тепловые с</w:t>
      </w:r>
      <w:r>
        <w:t>е</w:t>
      </w:r>
      <w:r>
        <w:t>ти».</w:t>
      </w:r>
    </w:p>
    <w:p w:rsidR="00132DCF" w:rsidRDefault="007B369F">
      <w:r>
        <w:t>Прирост тепловой нагрузки на отопление и вентиляцию в проектируемых жилых зданиях представлен в таблице 8.</w:t>
      </w:r>
    </w:p>
    <w:p w:rsidR="00132DCF" w:rsidRDefault="007B369F">
      <w:r>
        <w:t>Прирост тепловой нагрузки на горячее водоснабжение в проектируемых ж</w:t>
      </w:r>
      <w:r>
        <w:t>и</w:t>
      </w:r>
      <w:r>
        <w:t>лых зданиях представлен в таблице 9.</w:t>
      </w:r>
    </w:p>
    <w:p w:rsidR="00132DCF" w:rsidRDefault="007B369F">
      <w:r>
        <w:t>Снижение тепловой нагрузки на отопление и вентиляцию в сносимых жилых зданиях представлено в таблице 10.</w:t>
      </w:r>
    </w:p>
    <w:p w:rsidR="00132DCF" w:rsidRDefault="007B369F">
      <w:r>
        <w:t>Снижение тепловой нагрузки горячего водоснабжения в сносимых жилых зданиях представлено в таблице 11.</w:t>
      </w:r>
    </w:p>
    <w:p w:rsidR="00132DCF" w:rsidRDefault="007B369F">
      <w:r>
        <w:t>Прирост тепловой нагрузки на отопление и вентиляцию в проектируемых зданиях общественно-делового фонда представлен в таблице 12.</w:t>
      </w:r>
    </w:p>
    <w:p w:rsidR="00132DCF" w:rsidRDefault="007B369F">
      <w:r>
        <w:t>Прирост тепловой нагрузки на горячее водоснабжение в проектируемых зд</w:t>
      </w:r>
      <w:r>
        <w:t>а</w:t>
      </w:r>
      <w:r>
        <w:t>ниях общественно-делового фонда представлен в таблице 13.</w:t>
      </w:r>
    </w:p>
    <w:p w:rsidR="00132DCF" w:rsidRDefault="007B369F">
      <w:r>
        <w:t>Общий прирост тепловой нагрузки на отопление, вентиляцию и горячее в</w:t>
      </w:r>
      <w:r>
        <w:t>о</w:t>
      </w:r>
      <w:r>
        <w:t>доснабжение в проектируемых и сносимых жилых и общественно-деловых здан</w:t>
      </w:r>
      <w:r>
        <w:t>и</w:t>
      </w:r>
      <w:r>
        <w:t>ях, и строениях представлен в таблице 14.</w:t>
      </w:r>
    </w:p>
    <w:p w:rsidR="00132DCF" w:rsidRDefault="007B369F">
      <w:r>
        <w:t>Прогноз приростов тепловой нагрузки по каждому источнику тепловой эне</w:t>
      </w:r>
      <w:r>
        <w:t>р</w:t>
      </w:r>
      <w:r>
        <w:t>гии приведен в таблице 15.</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8</w:t>
      </w:r>
      <w:r>
        <w:rPr>
          <w:b/>
          <w:i w:val="0"/>
          <w:color w:val="000000" w:themeColor="text1"/>
          <w:sz w:val="24"/>
          <w:szCs w:val="24"/>
        </w:rPr>
        <w:fldChar w:fldCharType="end"/>
      </w:r>
      <w:r>
        <w:rPr>
          <w:b/>
          <w:i w:val="0"/>
          <w:color w:val="000000" w:themeColor="text1"/>
          <w:sz w:val="24"/>
          <w:szCs w:val="24"/>
        </w:rPr>
        <w:t xml:space="preserve"> – Прирост тепловой нагрузки на отопление и вентиляцию в проектир</w:t>
      </w:r>
      <w:r>
        <w:rPr>
          <w:b/>
          <w:i w:val="0"/>
          <w:color w:val="000000" w:themeColor="text1"/>
          <w:sz w:val="24"/>
          <w:szCs w:val="24"/>
        </w:rPr>
        <w:t>у</w:t>
      </w:r>
      <w:r>
        <w:rPr>
          <w:b/>
          <w:i w:val="0"/>
          <w:color w:val="000000" w:themeColor="text1"/>
          <w:sz w:val="24"/>
          <w:szCs w:val="24"/>
        </w:rPr>
        <w:t>емых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132DCF">
        <w:trPr>
          <w:trHeight w:val="20"/>
          <w:tblHeader/>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Прирост тепловой нагрузки отопления и вентиляции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лищного фонда, в том числе:</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0,246</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2,833</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0,159</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2,833</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0,087</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i/>
                <w:iCs/>
                <w:color w:val="000000"/>
                <w:sz w:val="20"/>
                <w:szCs w:val="20"/>
                <w:lang w:eastAsia="ru-RU"/>
              </w:rPr>
            </w:pPr>
            <w:r>
              <w:rPr>
                <w:rFonts w:eastAsia="Times New Roman" w:cs="Times New Roman"/>
                <w:i/>
                <w:iCs/>
                <w:color w:val="000000"/>
                <w:sz w:val="20"/>
                <w:szCs w:val="20"/>
                <w:lang w:eastAsia="ru-RU"/>
              </w:rPr>
              <w:t>то же накопительным ит</w:t>
            </w:r>
            <w:r>
              <w:rPr>
                <w:rFonts w:eastAsia="Times New Roman" w:cs="Times New Roman"/>
                <w:i/>
                <w:iCs/>
                <w:color w:val="000000"/>
                <w:sz w:val="20"/>
                <w:szCs w:val="20"/>
                <w:lang w:eastAsia="ru-RU"/>
              </w:rPr>
              <w:t>о</w:t>
            </w:r>
            <w:r>
              <w:rPr>
                <w:rFonts w:eastAsia="Times New Roman" w:cs="Times New Roman"/>
                <w:i/>
                <w:iCs/>
                <w:color w:val="000000"/>
                <w:sz w:val="20"/>
                <w:szCs w:val="20"/>
                <w:lang w:eastAsia="ru-RU"/>
              </w:rPr>
              <w:t>гом, в том числе:</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0,246</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3,078</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0,159</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2,991</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0,087</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0,087</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9</w:t>
      </w:r>
      <w:r>
        <w:rPr>
          <w:b/>
          <w:i w:val="0"/>
          <w:color w:val="000000" w:themeColor="text1"/>
          <w:sz w:val="24"/>
          <w:szCs w:val="24"/>
        </w:rPr>
        <w:fldChar w:fldCharType="end"/>
      </w:r>
      <w:r>
        <w:rPr>
          <w:b/>
          <w:i w:val="0"/>
          <w:color w:val="000000" w:themeColor="text1"/>
          <w:sz w:val="24"/>
          <w:szCs w:val="24"/>
        </w:rPr>
        <w:t xml:space="preserve"> – Прирост тепловой нагрузки на горячее водоснабжение в проектиру</w:t>
      </w:r>
      <w:r>
        <w:rPr>
          <w:b/>
          <w:i w:val="0"/>
          <w:color w:val="000000" w:themeColor="text1"/>
          <w:sz w:val="24"/>
          <w:szCs w:val="24"/>
        </w:rPr>
        <w:t>е</w:t>
      </w:r>
      <w:r>
        <w:rPr>
          <w:b/>
          <w:i w:val="0"/>
          <w:color w:val="000000" w:themeColor="text1"/>
          <w:sz w:val="24"/>
          <w:szCs w:val="24"/>
        </w:rPr>
        <w:t>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132DCF">
        <w:trPr>
          <w:trHeight w:val="20"/>
          <w:tblHeader/>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931"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930"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931"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930"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931"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931" w:type="dxa"/>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Прирост тепловой нагрузки отопления и вентиляции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лищного фонда, в том числе:</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0,076</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0,881</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0,049</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1,075</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0,027</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i/>
                <w:iCs/>
                <w:color w:val="000000"/>
                <w:sz w:val="20"/>
                <w:szCs w:val="20"/>
                <w:lang w:eastAsia="ru-RU"/>
              </w:rPr>
            </w:pPr>
            <w:r>
              <w:rPr>
                <w:rFonts w:eastAsia="Times New Roman" w:cs="Times New Roman"/>
                <w:i/>
                <w:iCs/>
                <w:color w:val="000000"/>
                <w:sz w:val="20"/>
                <w:szCs w:val="20"/>
                <w:lang w:eastAsia="ru-RU"/>
              </w:rPr>
              <w:t>то же накопительным ит</w:t>
            </w:r>
            <w:r>
              <w:rPr>
                <w:rFonts w:eastAsia="Times New Roman" w:cs="Times New Roman"/>
                <w:i/>
                <w:iCs/>
                <w:color w:val="000000"/>
                <w:sz w:val="20"/>
                <w:szCs w:val="20"/>
                <w:lang w:eastAsia="ru-RU"/>
              </w:rPr>
              <w:t>о</w:t>
            </w:r>
            <w:r>
              <w:rPr>
                <w:rFonts w:eastAsia="Times New Roman" w:cs="Times New Roman"/>
                <w:i/>
                <w:iCs/>
                <w:color w:val="000000"/>
                <w:sz w:val="20"/>
                <w:szCs w:val="20"/>
                <w:lang w:eastAsia="ru-RU"/>
              </w:rPr>
              <w:t>гом, в том числе:</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0,076</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0,957</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0,049</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1,124</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0,027</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0,027</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10</w:t>
      </w:r>
      <w:r>
        <w:rPr>
          <w:b/>
          <w:i w:val="0"/>
          <w:color w:val="000000" w:themeColor="text1"/>
          <w:sz w:val="24"/>
          <w:szCs w:val="24"/>
        </w:rPr>
        <w:fldChar w:fldCharType="end"/>
      </w:r>
      <w:r>
        <w:rPr>
          <w:b/>
          <w:i w:val="0"/>
          <w:color w:val="000000" w:themeColor="text1"/>
          <w:sz w:val="24"/>
          <w:szCs w:val="24"/>
        </w:rPr>
        <w:t xml:space="preserve"> – Снижение тепловой нагрузки на отопление и вентиляцию в снос</w:t>
      </w:r>
      <w:r>
        <w:rPr>
          <w:b/>
          <w:i w:val="0"/>
          <w:color w:val="000000" w:themeColor="text1"/>
          <w:sz w:val="24"/>
          <w:szCs w:val="24"/>
        </w:rPr>
        <w:t>и</w:t>
      </w:r>
      <w:r>
        <w:rPr>
          <w:b/>
          <w:i w:val="0"/>
          <w:color w:val="000000" w:themeColor="text1"/>
          <w:sz w:val="24"/>
          <w:szCs w:val="24"/>
        </w:rPr>
        <w:t>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132DCF">
        <w:trPr>
          <w:trHeight w:val="20"/>
          <w:tblHeader/>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Снижение тепловой нагрузки отопления и вентиляции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лищного фонда, в том числе:</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i/>
                <w:iCs/>
                <w:color w:val="000000"/>
                <w:sz w:val="20"/>
                <w:szCs w:val="20"/>
                <w:lang w:eastAsia="ru-RU"/>
              </w:rPr>
            </w:pPr>
            <w:r>
              <w:rPr>
                <w:rFonts w:eastAsia="Times New Roman" w:cs="Times New Roman"/>
                <w:i/>
                <w:iCs/>
                <w:color w:val="000000"/>
                <w:sz w:val="20"/>
                <w:szCs w:val="20"/>
                <w:lang w:eastAsia="ru-RU"/>
              </w:rPr>
              <w:t>то же накопительным ит</w:t>
            </w:r>
            <w:r>
              <w:rPr>
                <w:rFonts w:eastAsia="Times New Roman" w:cs="Times New Roman"/>
                <w:i/>
                <w:iCs/>
                <w:color w:val="000000"/>
                <w:sz w:val="20"/>
                <w:szCs w:val="20"/>
                <w:lang w:eastAsia="ru-RU"/>
              </w:rPr>
              <w:t>о</w:t>
            </w:r>
            <w:r>
              <w:rPr>
                <w:rFonts w:eastAsia="Times New Roman" w:cs="Times New Roman"/>
                <w:i/>
                <w:iCs/>
                <w:color w:val="000000"/>
                <w:sz w:val="20"/>
                <w:szCs w:val="20"/>
                <w:lang w:eastAsia="ru-RU"/>
              </w:rPr>
              <w:t>гом, в том числе:</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11</w:t>
      </w:r>
      <w:r>
        <w:rPr>
          <w:b/>
          <w:i w:val="0"/>
          <w:color w:val="000000" w:themeColor="text1"/>
          <w:sz w:val="24"/>
          <w:szCs w:val="24"/>
        </w:rPr>
        <w:fldChar w:fldCharType="end"/>
      </w:r>
      <w:r>
        <w:rPr>
          <w:b/>
          <w:i w:val="0"/>
          <w:color w:val="000000" w:themeColor="text1"/>
          <w:sz w:val="24"/>
          <w:szCs w:val="24"/>
        </w:rPr>
        <w:t xml:space="preserve"> – Снижение тепловой нагрузки горячего водоснабжения в сносимых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132DCF">
        <w:trPr>
          <w:trHeight w:val="20"/>
          <w:tblHeader/>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Снижение тепловой нагрузки отопления и вентиляции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лищного фонда, в том числе:</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i/>
                <w:iCs/>
                <w:color w:val="000000"/>
                <w:sz w:val="20"/>
                <w:szCs w:val="20"/>
                <w:lang w:eastAsia="ru-RU"/>
              </w:rPr>
            </w:pPr>
            <w:r>
              <w:rPr>
                <w:rFonts w:eastAsia="Times New Roman" w:cs="Times New Roman"/>
                <w:i/>
                <w:iCs/>
                <w:color w:val="000000"/>
                <w:sz w:val="20"/>
                <w:szCs w:val="20"/>
                <w:lang w:eastAsia="ru-RU"/>
              </w:rPr>
              <w:t>то же накопительным ит</w:t>
            </w:r>
            <w:r>
              <w:rPr>
                <w:rFonts w:eastAsia="Times New Roman" w:cs="Times New Roman"/>
                <w:i/>
                <w:iCs/>
                <w:color w:val="000000"/>
                <w:sz w:val="20"/>
                <w:szCs w:val="20"/>
                <w:lang w:eastAsia="ru-RU"/>
              </w:rPr>
              <w:t>о</w:t>
            </w:r>
            <w:r>
              <w:rPr>
                <w:rFonts w:eastAsia="Times New Roman" w:cs="Times New Roman"/>
                <w:i/>
                <w:iCs/>
                <w:color w:val="000000"/>
                <w:sz w:val="20"/>
                <w:szCs w:val="20"/>
                <w:lang w:eastAsia="ru-RU"/>
              </w:rPr>
              <w:t>гом, в том числе:</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 и малоэтажный ж</w:t>
            </w:r>
            <w:r>
              <w:rPr>
                <w:rFonts w:eastAsia="Times New Roman" w:cs="Times New Roman"/>
                <w:color w:val="000000"/>
                <w:sz w:val="20"/>
                <w:szCs w:val="20"/>
                <w:lang w:eastAsia="ru-RU"/>
              </w:rPr>
              <w:t>и</w:t>
            </w:r>
            <w:r>
              <w:rPr>
                <w:rFonts w:eastAsia="Times New Roman" w:cs="Times New Roman"/>
                <w:color w:val="000000"/>
                <w:sz w:val="20"/>
                <w:szCs w:val="20"/>
                <w:lang w:eastAsia="ru-RU"/>
              </w:rPr>
              <w:t>лищный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28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0"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93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12</w:t>
      </w:r>
      <w:r>
        <w:rPr>
          <w:b/>
          <w:i w:val="0"/>
          <w:color w:val="000000" w:themeColor="text1"/>
          <w:sz w:val="24"/>
          <w:szCs w:val="24"/>
        </w:rPr>
        <w:fldChar w:fldCharType="end"/>
      </w:r>
      <w:r>
        <w:rPr>
          <w:b/>
          <w:i w:val="0"/>
          <w:color w:val="000000" w:themeColor="text1"/>
          <w:sz w:val="24"/>
          <w:szCs w:val="24"/>
        </w:rPr>
        <w:t xml:space="preserve"> – Прирост тепловой нагрузки на отопление и вентиляцию в проект</w:t>
      </w:r>
      <w:r>
        <w:rPr>
          <w:b/>
          <w:i w:val="0"/>
          <w:color w:val="000000" w:themeColor="text1"/>
          <w:sz w:val="24"/>
          <w:szCs w:val="24"/>
        </w:rPr>
        <w:t>и</w:t>
      </w:r>
      <w:r>
        <w:rPr>
          <w:b/>
          <w:i w:val="0"/>
          <w:color w:val="000000" w:themeColor="text1"/>
          <w:sz w:val="24"/>
          <w:szCs w:val="24"/>
        </w:rPr>
        <w:t>руемых зданиях общественно-делового фонда,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891"/>
        <w:gridCol w:w="891"/>
        <w:gridCol w:w="892"/>
        <w:gridCol w:w="892"/>
        <w:gridCol w:w="893"/>
        <w:gridCol w:w="1083"/>
        <w:gridCol w:w="1083"/>
      </w:tblGrid>
      <w:tr w:rsidR="00132DCF">
        <w:trPr>
          <w:trHeight w:val="20"/>
        </w:trPr>
        <w:tc>
          <w:tcPr>
            <w:tcW w:w="27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показателей</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892"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892"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89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08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08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7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 г. Алексин</w:t>
            </w:r>
          </w:p>
        </w:tc>
        <w:tc>
          <w:tcPr>
            <w:tcW w:w="89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1"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2"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2"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3"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083"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083"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Прирост тепловой нагрузки отопления и вентиляции</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89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0,036</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0,170</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0,025</w:t>
            </w:r>
          </w:p>
        </w:tc>
        <w:tc>
          <w:tcPr>
            <w:tcW w:w="89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0,626</w:t>
            </w: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auto"/>
                <w:sz w:val="20"/>
                <w:szCs w:val="20"/>
                <w:lang w:eastAsia="ru-RU"/>
              </w:rPr>
              <w:t>то же накопительным ит</w:t>
            </w:r>
            <w:r>
              <w:rPr>
                <w:rFonts w:eastAsia="Times New Roman" w:cs="Times New Roman"/>
                <w:color w:val="auto"/>
                <w:sz w:val="20"/>
                <w:szCs w:val="20"/>
                <w:lang w:eastAsia="ru-RU"/>
              </w:rPr>
              <w:t>о</w:t>
            </w:r>
            <w:r>
              <w:rPr>
                <w:rFonts w:eastAsia="Times New Roman" w:cs="Times New Roman"/>
                <w:color w:val="auto"/>
                <w:sz w:val="20"/>
                <w:szCs w:val="20"/>
                <w:lang w:eastAsia="ru-RU"/>
              </w:rPr>
              <w:t>гом</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89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0,036</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0,206</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0,231</w:t>
            </w:r>
          </w:p>
        </w:tc>
        <w:tc>
          <w:tcPr>
            <w:tcW w:w="89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0,231</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0,231</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0,857</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13</w:t>
      </w:r>
      <w:r>
        <w:rPr>
          <w:b/>
          <w:i w:val="0"/>
          <w:color w:val="000000" w:themeColor="text1"/>
          <w:sz w:val="24"/>
          <w:szCs w:val="24"/>
        </w:rPr>
        <w:fldChar w:fldCharType="end"/>
      </w:r>
      <w:r>
        <w:rPr>
          <w:b/>
          <w:i w:val="0"/>
          <w:color w:val="000000" w:themeColor="text1"/>
          <w:sz w:val="24"/>
          <w:szCs w:val="24"/>
        </w:rPr>
        <w:t xml:space="preserve"> – Прирост тепловой нагрузки на горячее водоснабжение в проектир</w:t>
      </w:r>
      <w:r>
        <w:rPr>
          <w:b/>
          <w:i w:val="0"/>
          <w:color w:val="000000" w:themeColor="text1"/>
          <w:sz w:val="24"/>
          <w:szCs w:val="24"/>
        </w:rPr>
        <w:t>у</w:t>
      </w:r>
      <w:r>
        <w:rPr>
          <w:b/>
          <w:i w:val="0"/>
          <w:color w:val="000000" w:themeColor="text1"/>
          <w:sz w:val="24"/>
          <w:szCs w:val="24"/>
        </w:rPr>
        <w:t>емых зданиях общественно-делового фонда,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891"/>
        <w:gridCol w:w="891"/>
        <w:gridCol w:w="892"/>
        <w:gridCol w:w="892"/>
        <w:gridCol w:w="893"/>
        <w:gridCol w:w="1083"/>
        <w:gridCol w:w="1083"/>
      </w:tblGrid>
      <w:tr w:rsidR="00132DCF">
        <w:trPr>
          <w:trHeight w:val="20"/>
        </w:trPr>
        <w:tc>
          <w:tcPr>
            <w:tcW w:w="27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lang w:eastAsia="ru-RU"/>
              </w:rPr>
              <w:t>Наименование показателей</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892"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892"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89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08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08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7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lang w:eastAsia="ru-RU"/>
              </w:rPr>
              <w:t>1. г. Алексин</w:t>
            </w:r>
          </w:p>
        </w:tc>
        <w:tc>
          <w:tcPr>
            <w:tcW w:w="891"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c>
          <w:tcPr>
            <w:tcW w:w="891"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c>
          <w:tcPr>
            <w:tcW w:w="892"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c>
          <w:tcPr>
            <w:tcW w:w="892"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c>
          <w:tcPr>
            <w:tcW w:w="893"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c>
          <w:tcPr>
            <w:tcW w:w="1083"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c>
          <w:tcPr>
            <w:tcW w:w="1083" w:type="dxa"/>
            <w:shd w:val="clear" w:color="auto" w:fill="auto"/>
            <w:noWrap/>
            <w:vAlign w:val="center"/>
            <w:hideMark/>
          </w:tcPr>
          <w:p w:rsidR="00132DCF" w:rsidRDefault="00132DCF">
            <w:pPr>
              <w:spacing w:after="0"/>
              <w:ind w:firstLine="0"/>
              <w:contextualSpacing w:val="0"/>
              <w:jc w:val="center"/>
              <w:rPr>
                <w:rFonts w:ascii="Calibri" w:eastAsia="Times New Roman" w:hAnsi="Calibri" w:cs="Calibri"/>
                <w:color w:val="000000"/>
                <w:sz w:val="22"/>
                <w:lang w:eastAsia="ru-RU"/>
              </w:rPr>
            </w:pP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Прирост тепловой нагрузки отопления и вентиляции</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lang w:eastAsia="ru-RU"/>
              </w:rPr>
              <w:t>0</w:t>
            </w:r>
          </w:p>
        </w:tc>
        <w:tc>
          <w:tcPr>
            <w:tcW w:w="89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0,011</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0,053</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0,008</w:t>
            </w:r>
          </w:p>
        </w:tc>
        <w:tc>
          <w:tcPr>
            <w:tcW w:w="89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0,195</w:t>
            </w: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auto"/>
                <w:sz w:val="20"/>
                <w:szCs w:val="20"/>
                <w:lang w:eastAsia="ru-RU"/>
              </w:rPr>
              <w:t>то же накопительным ит</w:t>
            </w:r>
            <w:r>
              <w:rPr>
                <w:rFonts w:eastAsia="Times New Roman" w:cs="Times New Roman"/>
                <w:color w:val="auto"/>
                <w:sz w:val="20"/>
                <w:szCs w:val="20"/>
                <w:lang w:eastAsia="ru-RU"/>
              </w:rPr>
              <w:t>о</w:t>
            </w:r>
            <w:r>
              <w:rPr>
                <w:rFonts w:eastAsia="Times New Roman" w:cs="Times New Roman"/>
                <w:color w:val="auto"/>
                <w:sz w:val="20"/>
                <w:szCs w:val="20"/>
                <w:lang w:eastAsia="ru-RU"/>
              </w:rPr>
              <w:t>гом</w:t>
            </w:r>
          </w:p>
        </w:tc>
        <w:tc>
          <w:tcPr>
            <w:tcW w:w="89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lang w:eastAsia="ru-RU"/>
              </w:rPr>
              <w:t>0</w:t>
            </w:r>
          </w:p>
        </w:tc>
        <w:tc>
          <w:tcPr>
            <w:tcW w:w="891"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0,011</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0,064</w:t>
            </w:r>
          </w:p>
        </w:tc>
        <w:tc>
          <w:tcPr>
            <w:tcW w:w="892"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0,072</w:t>
            </w:r>
          </w:p>
        </w:tc>
        <w:tc>
          <w:tcPr>
            <w:tcW w:w="89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0,072</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0,072</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0,267</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14</w:t>
      </w:r>
      <w:r>
        <w:rPr>
          <w:b/>
          <w:i w:val="0"/>
          <w:color w:val="000000" w:themeColor="text1"/>
          <w:sz w:val="24"/>
          <w:szCs w:val="24"/>
        </w:rPr>
        <w:fldChar w:fldCharType="end"/>
      </w:r>
      <w:r>
        <w:rPr>
          <w:b/>
          <w:i w:val="0"/>
          <w:color w:val="000000" w:themeColor="text1"/>
          <w:sz w:val="24"/>
          <w:szCs w:val="24"/>
        </w:rPr>
        <w:t xml:space="preserve"> – Общий прирост тепловой нагрузки на отопление, вентиляцию и г</w:t>
      </w:r>
      <w:r>
        <w:rPr>
          <w:b/>
          <w:i w:val="0"/>
          <w:color w:val="000000" w:themeColor="text1"/>
          <w:sz w:val="24"/>
          <w:szCs w:val="24"/>
        </w:rPr>
        <w:t>о</w:t>
      </w:r>
      <w:r>
        <w:rPr>
          <w:b/>
          <w:i w:val="0"/>
          <w:color w:val="000000" w:themeColor="text1"/>
          <w:sz w:val="24"/>
          <w:szCs w:val="24"/>
        </w:rPr>
        <w:t>рячее водоснабжение в проектируемых и сносимых жилых и общественно-деловых зданиях, и строениях,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889"/>
        <w:gridCol w:w="890"/>
        <w:gridCol w:w="890"/>
        <w:gridCol w:w="890"/>
        <w:gridCol w:w="890"/>
        <w:gridCol w:w="1083"/>
        <w:gridCol w:w="1083"/>
      </w:tblGrid>
      <w:tr w:rsidR="00132DCF">
        <w:trPr>
          <w:trHeight w:val="20"/>
          <w:tblHeader/>
        </w:trPr>
        <w:tc>
          <w:tcPr>
            <w:tcW w:w="27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показателей</w:t>
            </w:r>
          </w:p>
        </w:tc>
        <w:tc>
          <w:tcPr>
            <w:tcW w:w="88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89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89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89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89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08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08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27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 г. Алексин</w:t>
            </w:r>
          </w:p>
        </w:tc>
        <w:tc>
          <w:tcPr>
            <w:tcW w:w="889"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890"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083"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083" w:type="dxa"/>
            <w:shd w:val="clear" w:color="auto" w:fill="auto"/>
            <w:noWrap/>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22272F"/>
                <w:sz w:val="20"/>
                <w:szCs w:val="20"/>
                <w:lang w:eastAsia="ru-RU"/>
              </w:rPr>
            </w:pPr>
            <w:r>
              <w:rPr>
                <w:rFonts w:eastAsia="Times New Roman" w:cs="Times New Roman"/>
                <w:color w:val="22272F"/>
                <w:sz w:val="20"/>
                <w:szCs w:val="20"/>
                <w:lang w:eastAsia="ru-RU"/>
              </w:rPr>
              <w:t xml:space="preserve">Прирост тепловой нагрузки </w:t>
            </w:r>
            <w:r>
              <w:rPr>
                <w:rFonts w:eastAsia="Times New Roman" w:cs="Times New Roman"/>
                <w:color w:val="22272F"/>
                <w:sz w:val="20"/>
                <w:szCs w:val="20"/>
                <w:lang w:eastAsia="ru-RU"/>
              </w:rPr>
              <w:lastRenderedPageBreak/>
              <w:t>отопления, вентиляции и горячего водоснабжения</w:t>
            </w:r>
          </w:p>
        </w:tc>
        <w:tc>
          <w:tcPr>
            <w:tcW w:w="889"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0</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0,047</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0,223</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0,033</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0,322</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4,534</w:t>
            </w: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22272F"/>
                <w:sz w:val="20"/>
                <w:szCs w:val="20"/>
                <w:lang w:eastAsia="ru-RU"/>
              </w:rPr>
            </w:pPr>
            <w:r>
              <w:rPr>
                <w:rFonts w:eastAsia="Times New Roman" w:cs="Times New Roman"/>
                <w:color w:val="22272F"/>
                <w:sz w:val="20"/>
                <w:szCs w:val="20"/>
                <w:lang w:eastAsia="ru-RU"/>
              </w:rPr>
              <w:lastRenderedPageBreak/>
              <w:t>отопление, вентиляция</w:t>
            </w:r>
          </w:p>
        </w:tc>
        <w:tc>
          <w:tcPr>
            <w:tcW w:w="889"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0,036</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0,170</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0,025</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0,246</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w:t>
            </w:r>
          </w:p>
        </w:tc>
      </w:tr>
      <w:tr w:rsidR="00132DCF">
        <w:trPr>
          <w:trHeight w:val="20"/>
        </w:trPr>
        <w:tc>
          <w:tcPr>
            <w:tcW w:w="2719" w:type="dxa"/>
            <w:shd w:val="clear" w:color="auto" w:fill="auto"/>
            <w:vAlign w:val="center"/>
            <w:hideMark/>
          </w:tcPr>
          <w:p w:rsidR="00132DCF" w:rsidRDefault="007B369F">
            <w:pPr>
              <w:spacing w:after="0"/>
              <w:ind w:firstLine="0"/>
              <w:contextualSpacing w:val="0"/>
              <w:jc w:val="center"/>
              <w:rPr>
                <w:rFonts w:eastAsia="Times New Roman" w:cs="Times New Roman"/>
                <w:color w:val="22272F"/>
                <w:sz w:val="20"/>
                <w:szCs w:val="20"/>
                <w:lang w:eastAsia="ru-RU"/>
              </w:rPr>
            </w:pPr>
            <w:r>
              <w:rPr>
                <w:rFonts w:eastAsia="Times New Roman" w:cs="Times New Roman"/>
                <w:color w:val="22272F"/>
                <w:sz w:val="20"/>
                <w:szCs w:val="20"/>
                <w:lang w:eastAsia="ru-RU"/>
              </w:rPr>
              <w:t>горячее водоснабжение</w:t>
            </w:r>
          </w:p>
        </w:tc>
        <w:tc>
          <w:tcPr>
            <w:tcW w:w="889"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0,011</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0,053</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0,008</w:t>
            </w:r>
          </w:p>
        </w:tc>
        <w:tc>
          <w:tcPr>
            <w:tcW w:w="890"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0,076</w:t>
            </w:r>
          </w:p>
        </w:tc>
        <w:tc>
          <w:tcPr>
            <w:tcW w:w="1083"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1,076</w:t>
            </w:r>
          </w:p>
        </w:tc>
      </w:tr>
    </w:tbl>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15</w:t>
      </w:r>
      <w:r>
        <w:rPr>
          <w:b/>
          <w:i w:val="0"/>
          <w:color w:val="000000" w:themeColor="text1"/>
          <w:sz w:val="24"/>
          <w:szCs w:val="24"/>
        </w:rPr>
        <w:fldChar w:fldCharType="end"/>
      </w:r>
      <w:r>
        <w:rPr>
          <w:b/>
          <w:i w:val="0"/>
          <w:color w:val="000000" w:themeColor="text1"/>
          <w:sz w:val="24"/>
          <w:szCs w:val="24"/>
        </w:rPr>
        <w:t xml:space="preserve"> – Прогноз приростов тепловой нагрузки по каждому источнику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4150"/>
        <w:gridCol w:w="1134"/>
        <w:gridCol w:w="951"/>
        <w:gridCol w:w="952"/>
        <w:gridCol w:w="952"/>
        <w:gridCol w:w="951"/>
        <w:gridCol w:w="952"/>
        <w:gridCol w:w="952"/>
        <w:gridCol w:w="952"/>
        <w:gridCol w:w="1949"/>
      </w:tblGrid>
      <w:tr w:rsidR="00132DCF">
        <w:trPr>
          <w:trHeight w:val="20"/>
          <w:tblHeader/>
        </w:trPr>
        <w:tc>
          <w:tcPr>
            <w:tcW w:w="665" w:type="dxa"/>
            <w:vMerge w:val="restart"/>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 п/п</w:t>
            </w:r>
          </w:p>
        </w:tc>
        <w:tc>
          <w:tcPr>
            <w:tcW w:w="4150" w:type="dxa"/>
            <w:vMerge w:val="restart"/>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Наименование населенного пункта</w:t>
            </w:r>
          </w:p>
        </w:tc>
        <w:tc>
          <w:tcPr>
            <w:tcW w:w="1134" w:type="dxa"/>
            <w:vMerge w:val="restart"/>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 xml:space="preserve">Ед. </w:t>
            </w:r>
            <w:proofErr w:type="spellStart"/>
            <w:r>
              <w:rPr>
                <w:rFonts w:cs="Times New Roman"/>
                <w:b/>
                <w:bCs/>
                <w:color w:val="000000"/>
                <w:sz w:val="20"/>
                <w:szCs w:val="20"/>
              </w:rPr>
              <w:t>измер</w:t>
            </w:r>
            <w:proofErr w:type="spellEnd"/>
            <w:r>
              <w:rPr>
                <w:rFonts w:cs="Times New Roman"/>
                <w:b/>
                <w:bCs/>
                <w:color w:val="000000"/>
                <w:sz w:val="20"/>
                <w:szCs w:val="20"/>
              </w:rPr>
              <w:t>.</w:t>
            </w:r>
          </w:p>
        </w:tc>
        <w:tc>
          <w:tcPr>
            <w:tcW w:w="6662" w:type="dxa"/>
            <w:gridSpan w:val="7"/>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Ежегодные приросты</w:t>
            </w:r>
          </w:p>
        </w:tc>
        <w:tc>
          <w:tcPr>
            <w:tcW w:w="1949" w:type="dxa"/>
            <w:vMerge w:val="restart"/>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Суммарный пр</w:t>
            </w:r>
            <w:r>
              <w:rPr>
                <w:rFonts w:cs="Times New Roman"/>
                <w:b/>
                <w:bCs/>
                <w:color w:val="000000"/>
                <w:sz w:val="20"/>
                <w:szCs w:val="20"/>
              </w:rPr>
              <w:t>и</w:t>
            </w:r>
            <w:r>
              <w:rPr>
                <w:rFonts w:cs="Times New Roman"/>
                <w:b/>
                <w:bCs/>
                <w:color w:val="000000"/>
                <w:sz w:val="20"/>
                <w:szCs w:val="20"/>
              </w:rPr>
              <w:t>рост</w:t>
            </w:r>
          </w:p>
        </w:tc>
      </w:tr>
      <w:tr w:rsidR="00132DCF">
        <w:trPr>
          <w:trHeight w:val="20"/>
          <w:tblHeader/>
        </w:trPr>
        <w:tc>
          <w:tcPr>
            <w:tcW w:w="665" w:type="dxa"/>
            <w:vMerge/>
            <w:vAlign w:val="center"/>
            <w:hideMark/>
          </w:tcPr>
          <w:p w:rsidR="00132DCF" w:rsidRDefault="00132DCF">
            <w:pPr>
              <w:spacing w:after="0"/>
              <w:ind w:left="-57" w:right="-57" w:firstLine="0"/>
              <w:jc w:val="center"/>
              <w:rPr>
                <w:rFonts w:cs="Times New Roman"/>
                <w:b/>
                <w:bCs/>
                <w:color w:val="000000"/>
                <w:sz w:val="20"/>
                <w:szCs w:val="20"/>
              </w:rPr>
            </w:pPr>
          </w:p>
        </w:tc>
        <w:tc>
          <w:tcPr>
            <w:tcW w:w="4150" w:type="dxa"/>
            <w:vMerge/>
            <w:vAlign w:val="center"/>
            <w:hideMark/>
          </w:tcPr>
          <w:p w:rsidR="00132DCF" w:rsidRDefault="00132DCF">
            <w:pPr>
              <w:spacing w:after="0"/>
              <w:ind w:left="-57" w:right="-57" w:firstLine="0"/>
              <w:jc w:val="center"/>
              <w:rPr>
                <w:rFonts w:cs="Times New Roman"/>
                <w:b/>
                <w:bCs/>
                <w:color w:val="000000"/>
                <w:sz w:val="20"/>
                <w:szCs w:val="20"/>
              </w:rPr>
            </w:pPr>
          </w:p>
        </w:tc>
        <w:tc>
          <w:tcPr>
            <w:tcW w:w="1134" w:type="dxa"/>
            <w:vMerge/>
            <w:vAlign w:val="center"/>
            <w:hideMark/>
          </w:tcPr>
          <w:p w:rsidR="00132DCF" w:rsidRDefault="00132DCF">
            <w:pPr>
              <w:spacing w:after="0"/>
              <w:ind w:left="-57" w:right="-57" w:firstLine="0"/>
              <w:jc w:val="center"/>
              <w:rPr>
                <w:rFonts w:cs="Times New Roman"/>
                <w:b/>
                <w:bCs/>
                <w:color w:val="000000"/>
                <w:sz w:val="20"/>
                <w:szCs w:val="20"/>
              </w:rPr>
            </w:pPr>
          </w:p>
        </w:tc>
        <w:tc>
          <w:tcPr>
            <w:tcW w:w="951"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2022</w:t>
            </w:r>
          </w:p>
        </w:tc>
        <w:tc>
          <w:tcPr>
            <w:tcW w:w="952"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2023</w:t>
            </w:r>
          </w:p>
        </w:tc>
        <w:tc>
          <w:tcPr>
            <w:tcW w:w="952"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2024</w:t>
            </w:r>
          </w:p>
        </w:tc>
        <w:tc>
          <w:tcPr>
            <w:tcW w:w="951"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2025</w:t>
            </w:r>
          </w:p>
        </w:tc>
        <w:tc>
          <w:tcPr>
            <w:tcW w:w="952"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2026</w:t>
            </w:r>
          </w:p>
        </w:tc>
        <w:tc>
          <w:tcPr>
            <w:tcW w:w="952"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2027-2031</w:t>
            </w:r>
          </w:p>
        </w:tc>
        <w:tc>
          <w:tcPr>
            <w:tcW w:w="952" w:type="dxa"/>
            <w:shd w:val="clear" w:color="auto" w:fill="auto"/>
            <w:noWrap/>
            <w:vAlign w:val="center"/>
            <w:hideMark/>
          </w:tcPr>
          <w:p w:rsidR="00132DCF" w:rsidRDefault="007B369F">
            <w:pPr>
              <w:spacing w:after="0"/>
              <w:ind w:left="-57" w:right="-57" w:firstLine="0"/>
              <w:jc w:val="center"/>
              <w:rPr>
                <w:rFonts w:cs="Times New Roman"/>
                <w:b/>
                <w:bCs/>
                <w:color w:val="000000"/>
                <w:sz w:val="20"/>
                <w:szCs w:val="20"/>
              </w:rPr>
            </w:pPr>
            <w:r>
              <w:rPr>
                <w:rFonts w:cs="Times New Roman"/>
                <w:b/>
                <w:bCs/>
                <w:color w:val="000000"/>
                <w:sz w:val="20"/>
                <w:szCs w:val="20"/>
              </w:rPr>
              <w:t>2032-2034</w:t>
            </w:r>
          </w:p>
        </w:tc>
        <w:tc>
          <w:tcPr>
            <w:tcW w:w="1949" w:type="dxa"/>
            <w:vMerge/>
            <w:vAlign w:val="center"/>
            <w:hideMark/>
          </w:tcPr>
          <w:p w:rsidR="00132DCF" w:rsidRDefault="00132DCF">
            <w:pPr>
              <w:spacing w:after="0"/>
              <w:ind w:left="-57" w:right="-57" w:firstLine="0"/>
              <w:jc w:val="center"/>
              <w:rPr>
                <w:rFonts w:cs="Times New Roman"/>
                <w:b/>
                <w:bCs/>
                <w:color w:val="000000"/>
                <w:sz w:val="20"/>
                <w:szCs w:val="20"/>
              </w:rPr>
            </w:pP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1</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ПАО «Квадра-«Центральная генерация»</w:t>
            </w:r>
          </w:p>
        </w:tc>
        <w:tc>
          <w:tcPr>
            <w:tcW w:w="1134"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1949"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1.1</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Алексинская ТЭЦ</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0,033</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1,36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0,025</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1,338</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0,008</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0,022</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1,291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1,277</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1,231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0,036</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0,033</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0,025</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0,025</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0,008</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0,008</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2</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ООО "АТЭК"</w:t>
            </w:r>
          </w:p>
        </w:tc>
        <w:tc>
          <w:tcPr>
            <w:tcW w:w="1134"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1949"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2.1</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МКР №1</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0,262</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0,193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0,455</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0,147</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0,347</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0,062</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0,046</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0,108</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0,262</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0,143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0,405</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0,109</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0,309</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0,062</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0,034</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0,096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0,208</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0,143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0,351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0,159</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0,109</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0,268</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0,049</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0,034</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0,083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0,041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0,013</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0,038</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0,038</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0,012</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0,012</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2.2</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МКР №2</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0,271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1,919</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2,19</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0,207</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1,463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1,67</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0,456</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0,52</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0,271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1,685</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1,956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0,207</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1,285</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1,492</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0,464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0,271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1,685</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1,956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0,207</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1,285</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1,492</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0,064</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0,464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0,234</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0,234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0,178</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0,178</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0,056</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0,056</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2.3</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МКР №4</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0,223</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0,223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0,17</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0,17</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0,053</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0,223</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0,223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0,17</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0,17</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0,053</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0,053</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2.4</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МКР "Петровский"</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2.5</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по ул. Советская, д. 7 "а" стр. 1 (МКР "Старый город")</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2.6</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 xml:space="preserve">Котельная по ул. </w:t>
            </w:r>
            <w:proofErr w:type="spellStart"/>
            <w:r>
              <w:rPr>
                <w:rFonts w:cs="Times New Roman"/>
                <w:sz w:val="20"/>
                <w:szCs w:val="20"/>
              </w:rPr>
              <w:t>Новогородищенская</w:t>
            </w:r>
            <w:proofErr w:type="spellEnd"/>
            <w:r>
              <w:rPr>
                <w:rFonts w:cs="Times New Roman"/>
                <w:sz w:val="20"/>
                <w:szCs w:val="20"/>
              </w:rPr>
              <w:t>, д. 15 "б"</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2.7</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по ул. Заполярье</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2.8</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ул. Макаренко</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2.9</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 xml:space="preserve">Автоматизированная водогрейная котельная мощностью 10 МВт для нужд ГВС </w:t>
            </w:r>
            <w:proofErr w:type="spellStart"/>
            <w:r>
              <w:rPr>
                <w:rFonts w:cs="Times New Roman"/>
                <w:sz w:val="20"/>
                <w:szCs w:val="20"/>
              </w:rPr>
              <w:t>мкр</w:t>
            </w:r>
            <w:proofErr w:type="spellEnd"/>
            <w:r>
              <w:rPr>
                <w:rFonts w:cs="Times New Roman"/>
                <w:sz w:val="20"/>
                <w:szCs w:val="20"/>
              </w:rPr>
              <w:t>. «</w:t>
            </w:r>
            <w:proofErr w:type="spellStart"/>
            <w:r>
              <w:rPr>
                <w:rFonts w:cs="Times New Roman"/>
                <w:sz w:val="20"/>
                <w:szCs w:val="20"/>
              </w:rPr>
              <w:t>Соцгород</w:t>
            </w:r>
            <w:proofErr w:type="spellEnd"/>
            <w:r>
              <w:rPr>
                <w:rFonts w:cs="Times New Roman"/>
                <w:sz w:val="20"/>
                <w:szCs w:val="20"/>
              </w:rPr>
              <w:t xml:space="preserve">» и </w:t>
            </w:r>
            <w:proofErr w:type="spellStart"/>
            <w:r>
              <w:rPr>
                <w:rFonts w:cs="Times New Roman"/>
                <w:sz w:val="20"/>
                <w:szCs w:val="20"/>
              </w:rPr>
              <w:t>мкр</w:t>
            </w:r>
            <w:proofErr w:type="spellEnd"/>
            <w:r>
              <w:rPr>
                <w:rFonts w:cs="Times New Roman"/>
                <w:sz w:val="20"/>
                <w:szCs w:val="20"/>
              </w:rPr>
              <w:t>. «Высокое»</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0,394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0,394</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0,383</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0,011</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0,011</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3</w:t>
            </w: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ГПОУ ТО "Алексинский </w:t>
            </w:r>
            <w:proofErr w:type="spellStart"/>
            <w:r>
              <w:rPr>
                <w:rFonts w:cs="Times New Roman"/>
                <w:color w:val="000000"/>
                <w:sz w:val="20"/>
                <w:szCs w:val="20"/>
              </w:rPr>
              <w:t>машино</w:t>
            </w:r>
            <w:proofErr w:type="spellEnd"/>
            <w:r>
              <w:rPr>
                <w:rFonts w:cs="Times New Roman"/>
                <w:color w:val="000000"/>
                <w:sz w:val="20"/>
                <w:szCs w:val="20"/>
              </w:rPr>
              <w:t>-строительный техникум"</w:t>
            </w:r>
          </w:p>
        </w:tc>
        <w:tc>
          <w:tcPr>
            <w:tcW w:w="1134"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1949"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3.1</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АМТ</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4</w:t>
            </w: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Организация не определена</w:t>
            </w:r>
          </w:p>
        </w:tc>
        <w:tc>
          <w:tcPr>
            <w:tcW w:w="1134"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1"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952"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1949"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r>
      <w:tr w:rsidR="00132DCF">
        <w:trPr>
          <w:trHeight w:val="20"/>
        </w:trPr>
        <w:tc>
          <w:tcPr>
            <w:tcW w:w="665"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color w:val="000000"/>
                <w:sz w:val="20"/>
                <w:szCs w:val="20"/>
              </w:rPr>
              <w:t>4.1</w:t>
            </w:r>
          </w:p>
        </w:tc>
        <w:tc>
          <w:tcPr>
            <w:tcW w:w="4150"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Котельная "Алексин Бор"</w:t>
            </w:r>
          </w:p>
        </w:tc>
        <w:tc>
          <w:tcPr>
            <w:tcW w:w="1134" w:type="dxa"/>
            <w:shd w:val="clear" w:color="auto" w:fill="auto"/>
            <w:noWrap/>
            <w:vAlign w:val="center"/>
            <w:hideMark/>
          </w:tcPr>
          <w:p w:rsidR="00132DCF" w:rsidRDefault="007B369F">
            <w:pPr>
              <w:spacing w:after="0"/>
              <w:ind w:left="-57" w:right="-57" w:firstLine="0"/>
              <w:jc w:val="center"/>
              <w:rPr>
                <w:rFonts w:cs="Times New Roman"/>
                <w:sz w:val="20"/>
                <w:szCs w:val="20"/>
              </w:rPr>
            </w:pPr>
            <w:r>
              <w:rPr>
                <w:rFonts w:cs="Times New Roman"/>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жилая застройка, в </w:t>
            </w:r>
            <w:proofErr w:type="spellStart"/>
            <w:r>
              <w:rPr>
                <w:rFonts w:cs="Times New Roman"/>
                <w:color w:val="000000"/>
                <w:sz w:val="20"/>
                <w:szCs w:val="20"/>
              </w:rPr>
              <w:t>т.ч</w:t>
            </w:r>
            <w:proofErr w:type="spellEnd"/>
            <w:r>
              <w:rPr>
                <w:rFonts w:cs="Times New Roman"/>
                <w:color w:val="000000"/>
                <w:sz w:val="20"/>
                <w:szCs w:val="20"/>
              </w:rPr>
              <w:t>.:</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индивидуальная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многоэтажная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средне и </w:t>
            </w:r>
            <w:proofErr w:type="spellStart"/>
            <w:r>
              <w:rPr>
                <w:rFonts w:cs="Times New Roman"/>
                <w:color w:val="000000"/>
                <w:sz w:val="20"/>
                <w:szCs w:val="20"/>
              </w:rPr>
              <w:t>малоэтажня</w:t>
            </w:r>
            <w:proofErr w:type="spellEnd"/>
            <w:r>
              <w:rPr>
                <w:rFonts w:cs="Times New Roman"/>
                <w:color w:val="000000"/>
                <w:sz w:val="20"/>
                <w:szCs w:val="20"/>
              </w:rPr>
              <w:t xml:space="preserve"> жилая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общественно-деловая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промышленная застройка</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отопительно-вентиляционная</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r w:rsidR="00132DCF">
        <w:trPr>
          <w:trHeight w:val="20"/>
        </w:trPr>
        <w:tc>
          <w:tcPr>
            <w:tcW w:w="665" w:type="dxa"/>
            <w:shd w:val="clear" w:color="auto" w:fill="auto"/>
            <w:noWrap/>
            <w:vAlign w:val="center"/>
            <w:hideMark/>
          </w:tcPr>
          <w:p w:rsidR="00132DCF" w:rsidRDefault="00132DCF">
            <w:pPr>
              <w:spacing w:after="0"/>
              <w:ind w:left="-57" w:right="-57" w:firstLine="0"/>
              <w:jc w:val="center"/>
              <w:rPr>
                <w:rFonts w:cs="Times New Roman"/>
                <w:color w:val="000000"/>
                <w:sz w:val="22"/>
              </w:rPr>
            </w:pPr>
          </w:p>
        </w:tc>
        <w:tc>
          <w:tcPr>
            <w:tcW w:w="4150" w:type="dxa"/>
            <w:shd w:val="clear" w:color="auto" w:fill="auto"/>
            <w:noWrap/>
            <w:vAlign w:val="center"/>
            <w:hideMark/>
          </w:tcPr>
          <w:p w:rsidR="00132DCF" w:rsidRDefault="007B369F">
            <w:pPr>
              <w:spacing w:after="0"/>
              <w:ind w:left="-57" w:right="-57" w:firstLine="0"/>
              <w:jc w:val="center"/>
              <w:rPr>
                <w:rFonts w:cs="Times New Roman"/>
                <w:i/>
                <w:iCs/>
                <w:color w:val="000000"/>
                <w:sz w:val="20"/>
                <w:szCs w:val="20"/>
              </w:rPr>
            </w:pPr>
            <w:r>
              <w:rPr>
                <w:rFonts w:cs="Times New Roman"/>
                <w:i/>
                <w:iCs/>
                <w:color w:val="000000"/>
                <w:sz w:val="20"/>
                <w:szCs w:val="20"/>
              </w:rPr>
              <w:t>ГВС (ср. час)</w:t>
            </w:r>
          </w:p>
        </w:tc>
        <w:tc>
          <w:tcPr>
            <w:tcW w:w="1134"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Гкал/ч</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1"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952"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c>
          <w:tcPr>
            <w:tcW w:w="1949" w:type="dxa"/>
            <w:shd w:val="clear" w:color="auto" w:fill="auto"/>
            <w:noWrap/>
            <w:vAlign w:val="center"/>
            <w:hideMark/>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0</w:t>
            </w:r>
          </w:p>
        </w:tc>
      </w:tr>
    </w:tbl>
    <w:p w:rsidR="00132DCF" w:rsidRDefault="00132DCF">
      <w:pPr>
        <w:sectPr w:rsidR="00132DCF">
          <w:pgSz w:w="16838" w:h="11906" w:orient="landscape"/>
          <w:pgMar w:top="851" w:right="1134" w:bottom="1701" w:left="1134" w:header="709" w:footer="283" w:gutter="0"/>
          <w:cols w:space="708"/>
          <w:titlePg/>
          <w:docGrid w:linePitch="360"/>
        </w:sectPr>
      </w:pPr>
    </w:p>
    <w:p w:rsidR="00132DCF" w:rsidRDefault="007B369F">
      <w:pPr>
        <w:pStyle w:val="11"/>
        <w:numPr>
          <w:ilvl w:val="1"/>
          <w:numId w:val="3"/>
        </w:numPr>
        <w:rPr>
          <w:color w:val="auto"/>
        </w:rPr>
      </w:pPr>
      <w:bookmarkStart w:id="10" w:name="_Toc115122223"/>
      <w:r>
        <w:rPr>
          <w:color w:val="auto"/>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w:t>
      </w:r>
      <w:r>
        <w:rPr>
          <w:color w:val="auto"/>
        </w:rPr>
        <w:t>о</w:t>
      </w:r>
      <w:r>
        <w:rPr>
          <w:color w:val="auto"/>
        </w:rPr>
        <w:t>нах, на каждом этапе</w:t>
      </w:r>
      <w:bookmarkEnd w:id="10"/>
    </w:p>
    <w:p w:rsidR="00132DCF" w:rsidRDefault="007B369F">
      <w:r>
        <w:t>Согласно прогнозам приростов объёмов потребления тепловой энергии (мощности), и приростов объёмов потребления тепловой энергии (мощности) пр</w:t>
      </w:r>
      <w:r>
        <w:t>о</w:t>
      </w:r>
      <w:r>
        <w:t>изводственными объектами в зоне действия каждого из существующих или пре</w:t>
      </w:r>
      <w:r>
        <w:t>д</w:t>
      </w:r>
      <w:r>
        <w:t>лагаемых для строительства источников тепловой энергии изменений в потребл</w:t>
      </w:r>
      <w:r>
        <w:t>е</w:t>
      </w:r>
      <w:r>
        <w:t>нии тепловой энергии объектами, расположенными в производственных зонах, не предвидится в течении расчетного срока схемы теплоснабжения.</w:t>
      </w:r>
    </w:p>
    <w:p w:rsidR="00132DCF" w:rsidRDefault="007B369F">
      <w:pPr>
        <w:pStyle w:val="11"/>
        <w:numPr>
          <w:ilvl w:val="1"/>
          <w:numId w:val="3"/>
        </w:numPr>
        <w:rPr>
          <w:color w:val="auto"/>
        </w:rPr>
      </w:pPr>
      <w:bookmarkStart w:id="11" w:name="_Toc115122224"/>
      <w:r>
        <w:rPr>
          <w:color w:val="auto"/>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1"/>
    </w:p>
    <w:p w:rsidR="00132DCF" w:rsidRDefault="007B369F">
      <w:r>
        <w:t>Существующие и перспективные величины средневзвешенной плотности тепловой нагрузки в каждом расчетном элементе территориального деления и в зоне действия каждого источника тепловой энергии в городе Алексин представл</w:t>
      </w:r>
      <w:r>
        <w:t>е</w:t>
      </w:r>
      <w:r>
        <w:t>ны в таблице 16.</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16</w:t>
      </w:r>
      <w:r>
        <w:rPr>
          <w:b/>
          <w:i w:val="0"/>
          <w:color w:val="auto"/>
          <w:sz w:val="24"/>
          <w:szCs w:val="24"/>
        </w:rPr>
        <w:fldChar w:fldCharType="end"/>
      </w:r>
      <w:r>
        <w:rPr>
          <w:b/>
          <w:i w:val="0"/>
          <w:color w:val="auto"/>
          <w:sz w:val="24"/>
          <w:szCs w:val="24"/>
        </w:rPr>
        <w:t xml:space="preserve"> – Существующие и перспективные величины средневзвешенной плотности тепловой нагрузки в каждом расчетном элементе территориального дел</w:t>
      </w:r>
      <w:r>
        <w:rPr>
          <w:b/>
          <w:i w:val="0"/>
          <w:color w:val="auto"/>
          <w:sz w:val="24"/>
          <w:szCs w:val="24"/>
        </w:rPr>
        <w:t>е</w:t>
      </w:r>
      <w:r>
        <w:rPr>
          <w:b/>
          <w:i w:val="0"/>
          <w:color w:val="auto"/>
          <w:sz w:val="24"/>
          <w:szCs w:val="24"/>
        </w:rPr>
        <w:t>ния и в зоне действия каждого источника тепловой энергии в городе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698"/>
        <w:gridCol w:w="2605"/>
        <w:gridCol w:w="2569"/>
      </w:tblGrid>
      <w:tr w:rsidR="00132DCF">
        <w:trPr>
          <w:trHeight w:val="20"/>
          <w:tblHeader/>
        </w:trPr>
        <w:tc>
          <w:tcPr>
            <w:tcW w:w="365" w:type="pct"/>
            <w:vMerge w:val="restart"/>
            <w:shd w:val="clear" w:color="auto" w:fill="auto"/>
            <w:vAlign w:val="center"/>
            <w:hideMark/>
          </w:tcPr>
          <w:p w:rsidR="00132DCF" w:rsidRDefault="007B369F">
            <w:pPr>
              <w:ind w:firstLine="0"/>
              <w:jc w:val="center"/>
              <w:rPr>
                <w:rFonts w:cs="Times New Roman"/>
                <w:b/>
                <w:bCs/>
                <w:sz w:val="20"/>
                <w:szCs w:val="20"/>
                <w:lang w:eastAsia="ru-RU"/>
              </w:rPr>
            </w:pPr>
            <w:r>
              <w:rPr>
                <w:rFonts w:cs="Times New Roman"/>
                <w:b/>
                <w:bCs/>
                <w:sz w:val="20"/>
                <w:szCs w:val="20"/>
                <w:lang w:eastAsia="ru-RU"/>
              </w:rPr>
              <w:t>№ п/п</w:t>
            </w:r>
          </w:p>
        </w:tc>
        <w:tc>
          <w:tcPr>
            <w:tcW w:w="1932" w:type="pct"/>
            <w:vMerge w:val="restart"/>
            <w:shd w:val="clear" w:color="auto" w:fill="auto"/>
            <w:vAlign w:val="center"/>
            <w:hideMark/>
          </w:tcPr>
          <w:p w:rsidR="00132DCF" w:rsidRDefault="007B369F">
            <w:pPr>
              <w:ind w:firstLine="0"/>
              <w:jc w:val="center"/>
              <w:rPr>
                <w:rFonts w:cs="Times New Roman"/>
                <w:b/>
                <w:bCs/>
                <w:sz w:val="20"/>
                <w:szCs w:val="20"/>
                <w:lang w:eastAsia="ru-RU"/>
              </w:rPr>
            </w:pPr>
            <w:r>
              <w:rPr>
                <w:rFonts w:cs="Times New Roman"/>
                <w:b/>
                <w:bCs/>
                <w:sz w:val="20"/>
                <w:szCs w:val="20"/>
                <w:lang w:eastAsia="ru-RU"/>
              </w:rPr>
              <w:t>Наименование</w:t>
            </w:r>
          </w:p>
        </w:tc>
        <w:tc>
          <w:tcPr>
            <w:tcW w:w="2703" w:type="pct"/>
            <w:gridSpan w:val="2"/>
            <w:shd w:val="clear" w:color="auto" w:fill="auto"/>
            <w:vAlign w:val="center"/>
          </w:tcPr>
          <w:p w:rsidR="00132DCF" w:rsidRDefault="007B369F">
            <w:pPr>
              <w:ind w:firstLine="0"/>
              <w:jc w:val="center"/>
              <w:rPr>
                <w:rFonts w:cs="Times New Roman"/>
                <w:b/>
                <w:bCs/>
                <w:sz w:val="20"/>
                <w:szCs w:val="20"/>
                <w:lang w:eastAsia="ru-RU"/>
              </w:rPr>
            </w:pPr>
            <w:r>
              <w:rPr>
                <w:rFonts w:cs="Times New Roman"/>
                <w:b/>
                <w:sz w:val="20"/>
                <w:szCs w:val="20"/>
              </w:rPr>
              <w:t>Средневзвешенная плотность тепловой нагрузки, Гкал/ч/км</w:t>
            </w:r>
            <w:r>
              <w:rPr>
                <w:rFonts w:cs="Times New Roman"/>
                <w:b/>
                <w:sz w:val="20"/>
                <w:szCs w:val="20"/>
                <w:vertAlign w:val="superscript"/>
              </w:rPr>
              <w:t>2</w:t>
            </w:r>
          </w:p>
        </w:tc>
      </w:tr>
      <w:tr w:rsidR="00132DCF">
        <w:trPr>
          <w:trHeight w:val="20"/>
          <w:tblHeader/>
        </w:trPr>
        <w:tc>
          <w:tcPr>
            <w:tcW w:w="365" w:type="pct"/>
            <w:vMerge/>
            <w:shd w:val="clear" w:color="auto" w:fill="auto"/>
            <w:vAlign w:val="center"/>
          </w:tcPr>
          <w:p w:rsidR="00132DCF" w:rsidRDefault="00132DCF">
            <w:pPr>
              <w:ind w:firstLine="0"/>
              <w:jc w:val="center"/>
              <w:rPr>
                <w:rFonts w:cs="Times New Roman"/>
                <w:b/>
                <w:bCs/>
                <w:sz w:val="20"/>
                <w:szCs w:val="20"/>
                <w:lang w:eastAsia="ru-RU"/>
              </w:rPr>
            </w:pPr>
          </w:p>
        </w:tc>
        <w:tc>
          <w:tcPr>
            <w:tcW w:w="1932" w:type="pct"/>
            <w:vMerge/>
            <w:shd w:val="clear" w:color="auto" w:fill="auto"/>
            <w:vAlign w:val="center"/>
          </w:tcPr>
          <w:p w:rsidR="00132DCF" w:rsidRDefault="00132DCF">
            <w:pPr>
              <w:ind w:firstLine="0"/>
              <w:jc w:val="center"/>
              <w:rPr>
                <w:rFonts w:cs="Times New Roman"/>
                <w:b/>
                <w:bCs/>
                <w:sz w:val="20"/>
                <w:szCs w:val="20"/>
                <w:lang w:eastAsia="ru-RU"/>
              </w:rPr>
            </w:pPr>
          </w:p>
        </w:tc>
        <w:tc>
          <w:tcPr>
            <w:tcW w:w="1361" w:type="pct"/>
            <w:shd w:val="clear" w:color="auto" w:fill="auto"/>
            <w:vAlign w:val="center"/>
          </w:tcPr>
          <w:p w:rsidR="00132DCF" w:rsidRDefault="007B369F">
            <w:pPr>
              <w:ind w:firstLine="0"/>
              <w:jc w:val="center"/>
              <w:rPr>
                <w:rFonts w:cs="Times New Roman"/>
                <w:b/>
                <w:bCs/>
                <w:sz w:val="20"/>
                <w:szCs w:val="20"/>
                <w:lang w:eastAsia="ru-RU"/>
              </w:rPr>
            </w:pPr>
            <w:r>
              <w:rPr>
                <w:rFonts w:cs="Times New Roman"/>
                <w:b/>
                <w:bCs/>
                <w:sz w:val="20"/>
                <w:szCs w:val="20"/>
                <w:lang w:eastAsia="ru-RU"/>
              </w:rPr>
              <w:t>Базовый период (2022 г.)</w:t>
            </w:r>
          </w:p>
        </w:tc>
        <w:tc>
          <w:tcPr>
            <w:tcW w:w="1342" w:type="pct"/>
            <w:shd w:val="clear" w:color="auto" w:fill="auto"/>
            <w:vAlign w:val="center"/>
          </w:tcPr>
          <w:p w:rsidR="00132DCF" w:rsidRDefault="007B369F">
            <w:pPr>
              <w:ind w:firstLine="0"/>
              <w:jc w:val="center"/>
              <w:rPr>
                <w:rFonts w:cs="Times New Roman"/>
                <w:b/>
                <w:bCs/>
                <w:sz w:val="20"/>
                <w:szCs w:val="20"/>
                <w:lang w:eastAsia="ru-RU"/>
              </w:rPr>
            </w:pPr>
            <w:r>
              <w:rPr>
                <w:rFonts w:cs="Times New Roman"/>
                <w:b/>
                <w:bCs/>
                <w:sz w:val="20"/>
                <w:szCs w:val="20"/>
                <w:lang w:eastAsia="ru-RU"/>
              </w:rPr>
              <w:t>Конец расчетного срока (2034 г.)</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1</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Алексинская ТЭЦ</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34,74</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49,62</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2</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МКР № 1</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26,32</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34,53</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3</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МКР № 2</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24,41</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26,79</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4</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МКР № 4</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32,27</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32,27</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5</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МКР Петровское</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18,21</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19,01</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6</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ул. Советская, д. 7а стр. 1</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6,32</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6,32</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7</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 xml:space="preserve">Котельная ул. </w:t>
            </w:r>
            <w:proofErr w:type="spellStart"/>
            <w:r>
              <w:rPr>
                <w:rFonts w:cs="Times New Roman"/>
                <w:sz w:val="20"/>
                <w:szCs w:val="20"/>
                <w:lang w:eastAsia="ru-RU"/>
              </w:rPr>
              <w:t>Новогородищенская</w:t>
            </w:r>
            <w:proofErr w:type="spellEnd"/>
            <w:r>
              <w:rPr>
                <w:rFonts w:cs="Times New Roman"/>
                <w:sz w:val="20"/>
                <w:szCs w:val="20"/>
                <w:lang w:eastAsia="ru-RU"/>
              </w:rPr>
              <w:t>, д. 15б</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18,74</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18,74</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8</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ул. Заполярье</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10,77</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10,77</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9</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ул. Макаренко</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9,55</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9,55</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10</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Котельная АМТ</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4,03</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4,03</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11</w:t>
            </w:r>
          </w:p>
        </w:tc>
        <w:tc>
          <w:tcPr>
            <w:tcW w:w="1932" w:type="pct"/>
            <w:shd w:val="clear" w:color="auto" w:fill="auto"/>
            <w:vAlign w:val="center"/>
            <w:hideMark/>
          </w:tcPr>
          <w:p w:rsidR="00132DCF" w:rsidRDefault="007B369F">
            <w:pPr>
              <w:ind w:firstLine="0"/>
              <w:jc w:val="center"/>
              <w:rPr>
                <w:rFonts w:cs="Times New Roman"/>
                <w:sz w:val="20"/>
                <w:szCs w:val="20"/>
                <w:lang w:eastAsia="ru-RU"/>
              </w:rPr>
            </w:pPr>
            <w:r>
              <w:rPr>
                <w:rFonts w:eastAsia="Times New Roman" w:cs="Times New Roman"/>
                <w:sz w:val="20"/>
                <w:szCs w:val="20"/>
                <w:lang w:eastAsia="ru-RU"/>
              </w:rPr>
              <w:t>Автоматизированная водогрейная к</w:t>
            </w:r>
            <w:r>
              <w:rPr>
                <w:rFonts w:eastAsia="Times New Roman" w:cs="Times New Roman"/>
                <w:sz w:val="20"/>
                <w:szCs w:val="20"/>
                <w:lang w:eastAsia="ru-RU"/>
              </w:rPr>
              <w:t>о</w:t>
            </w:r>
            <w:r>
              <w:rPr>
                <w:rFonts w:eastAsia="Times New Roman" w:cs="Times New Roman"/>
                <w:sz w:val="20"/>
                <w:szCs w:val="20"/>
                <w:lang w:eastAsia="ru-RU"/>
              </w:rPr>
              <w:t xml:space="preserve">тельная мощностью 10 МВт для нужд ГВС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w:t>
            </w:r>
            <w:proofErr w:type="spellStart"/>
            <w:r>
              <w:rPr>
                <w:rFonts w:eastAsia="Times New Roman" w:cs="Times New Roman"/>
                <w:sz w:val="20"/>
                <w:szCs w:val="20"/>
                <w:lang w:eastAsia="ru-RU"/>
              </w:rPr>
              <w:t>Соцгород</w:t>
            </w:r>
            <w:proofErr w:type="spellEnd"/>
            <w:r>
              <w:rPr>
                <w:rFonts w:eastAsia="Times New Roman" w:cs="Times New Roman"/>
                <w:sz w:val="20"/>
                <w:szCs w:val="20"/>
                <w:lang w:eastAsia="ru-RU"/>
              </w:rPr>
              <w:t xml:space="preserve">» и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«Высокое»</w:t>
            </w:r>
          </w:p>
        </w:tc>
        <w:tc>
          <w:tcPr>
            <w:tcW w:w="1361"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5,51</w:t>
            </w:r>
          </w:p>
        </w:tc>
        <w:tc>
          <w:tcPr>
            <w:tcW w:w="1342" w:type="pct"/>
            <w:shd w:val="clear" w:color="auto" w:fill="auto"/>
            <w:vAlign w:val="center"/>
            <w:hideMark/>
          </w:tcPr>
          <w:p w:rsidR="00132DCF" w:rsidRDefault="007B369F">
            <w:pPr>
              <w:ind w:firstLine="0"/>
              <w:jc w:val="center"/>
              <w:rPr>
                <w:rFonts w:cs="Times New Roman"/>
                <w:sz w:val="20"/>
                <w:szCs w:val="20"/>
                <w:lang w:eastAsia="ru-RU"/>
              </w:rPr>
            </w:pPr>
            <w:r>
              <w:rPr>
                <w:rFonts w:cs="Times New Roman"/>
                <w:sz w:val="20"/>
                <w:szCs w:val="20"/>
                <w:lang w:eastAsia="ru-RU"/>
              </w:rPr>
              <w:t>5,51</w:t>
            </w:r>
          </w:p>
        </w:tc>
      </w:tr>
      <w:tr w:rsidR="00132DCF">
        <w:trPr>
          <w:trHeight w:val="20"/>
        </w:trPr>
        <w:tc>
          <w:tcPr>
            <w:tcW w:w="365"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12</w:t>
            </w:r>
          </w:p>
        </w:tc>
        <w:tc>
          <w:tcPr>
            <w:tcW w:w="1932"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Котельная «Алексин Бор»</w:t>
            </w:r>
          </w:p>
        </w:tc>
        <w:tc>
          <w:tcPr>
            <w:tcW w:w="1361"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w:t>
            </w:r>
          </w:p>
        </w:tc>
        <w:tc>
          <w:tcPr>
            <w:tcW w:w="1342" w:type="pct"/>
            <w:shd w:val="clear" w:color="auto" w:fill="auto"/>
            <w:vAlign w:val="center"/>
          </w:tcPr>
          <w:p w:rsidR="00132DCF" w:rsidRDefault="007B369F">
            <w:pPr>
              <w:ind w:firstLine="0"/>
              <w:jc w:val="center"/>
              <w:rPr>
                <w:rFonts w:cs="Times New Roman"/>
                <w:sz w:val="20"/>
                <w:szCs w:val="20"/>
                <w:lang w:eastAsia="ru-RU"/>
              </w:rPr>
            </w:pPr>
            <w:r>
              <w:rPr>
                <w:rFonts w:cs="Times New Roman"/>
                <w:sz w:val="20"/>
                <w:szCs w:val="20"/>
                <w:lang w:eastAsia="ru-RU"/>
              </w:rPr>
              <w:t>8,76</w:t>
            </w:r>
          </w:p>
        </w:tc>
      </w:tr>
    </w:tbl>
    <w:p w:rsidR="00132DCF" w:rsidRDefault="00132DCF"/>
    <w:p w:rsidR="00132DCF" w:rsidRDefault="007B369F">
      <w:pPr>
        <w:pStyle w:val="a1"/>
      </w:pPr>
      <w:bookmarkStart w:id="12" w:name="_Toc115122225"/>
      <w:r>
        <w:lastRenderedPageBreak/>
        <w:t>Существующие и перспективные балансы тепловой мощности источников тепловой энергии и тепловой нагрузки потребителей</w:t>
      </w:r>
      <w:bookmarkEnd w:id="12"/>
    </w:p>
    <w:p w:rsidR="00132DCF" w:rsidRDefault="007B369F">
      <w:pPr>
        <w:pStyle w:val="11"/>
        <w:numPr>
          <w:ilvl w:val="1"/>
          <w:numId w:val="3"/>
        </w:numPr>
        <w:rPr>
          <w:color w:val="auto"/>
        </w:rPr>
      </w:pPr>
      <w:bookmarkStart w:id="13" w:name="_Toc115122226"/>
      <w:r>
        <w:rPr>
          <w:color w:val="auto"/>
        </w:rPr>
        <w:t>Существующие и перспективные зоны действия систем теплоснабжения и источников тепловой энергии</w:t>
      </w:r>
      <w:bookmarkEnd w:id="13"/>
    </w:p>
    <w:p w:rsidR="00132DCF" w:rsidRDefault="007B369F">
      <w:r>
        <w:t>Систему централизованного теплоснабжения города Алексин в 2022 г. с</w:t>
      </w:r>
      <w:r>
        <w:t>о</w:t>
      </w:r>
      <w:r>
        <w:t>ставляли: потребители системы теплоснабжения от источника Алексинская ТЭЦ, эксплуатируемой ПАО «Квадра» -  «Центральная генерация», восьми котельных, эксплуатируемых ООО «АТЭК» и котельной ГПОУ ТО «АТМ».</w:t>
      </w:r>
    </w:p>
    <w:p w:rsidR="00132DCF" w:rsidRDefault="007B369F">
      <w:r>
        <w:t>На рисунке, приведенном ниже, представлены существующие и перспекти</w:t>
      </w:r>
      <w:r>
        <w:t>в</w:t>
      </w:r>
      <w:r>
        <w:t>ные зоны действия источников, тепловой энергии действующих на территории г</w:t>
      </w:r>
      <w:r>
        <w:t>о</w:t>
      </w:r>
      <w:r>
        <w:t>рода Алексин. Как видно из рисунка самая большая зона действия, это зона де</w:t>
      </w:r>
      <w:r>
        <w:t>й</w:t>
      </w:r>
      <w:r>
        <w:t>ствия источника – ПАО «Квадра-Генерирующая компания» (ПАО «Квадра»), кот</w:t>
      </w:r>
      <w:r>
        <w:t>о</w:t>
      </w:r>
      <w:r>
        <w:t>рая снабжает тепловой энергией практически всю левобережную часть города Алексин.</w:t>
      </w:r>
    </w:p>
    <w:p w:rsidR="00132DCF" w:rsidRDefault="007B369F">
      <w:pPr>
        <w:ind w:firstLine="0"/>
        <w:jc w:val="center"/>
      </w:pPr>
      <w:r>
        <w:rPr>
          <w:noProof/>
          <w:lang w:eastAsia="ru-RU"/>
        </w:rPr>
        <w:drawing>
          <wp:inline distT="0" distB="0" distL="0" distR="0">
            <wp:extent cx="5939790" cy="4328160"/>
            <wp:effectExtent l="0" t="0" r="3810" b="0"/>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4328160"/>
                    </a:xfrm>
                    <a:prstGeom prst="rect">
                      <a:avLst/>
                    </a:prstGeom>
                  </pic:spPr>
                </pic:pic>
              </a:graphicData>
            </a:graphic>
          </wp:inline>
        </w:drawing>
      </w:r>
    </w:p>
    <w:p w:rsidR="00132DCF" w:rsidRDefault="007B369F">
      <w:pPr>
        <w:pStyle w:val="ac"/>
        <w:ind w:firstLine="284"/>
        <w:jc w:val="center"/>
        <w:rPr>
          <w:b/>
          <w:i w:val="0"/>
          <w:color w:val="auto"/>
          <w:sz w:val="24"/>
          <w:szCs w:val="24"/>
        </w:rPr>
      </w:pPr>
      <w:r>
        <w:rPr>
          <w:b/>
          <w:i w:val="0"/>
          <w:color w:val="auto"/>
          <w:sz w:val="24"/>
          <w:szCs w:val="24"/>
        </w:rPr>
        <w:t xml:space="preserve">Рисунок </w:t>
      </w:r>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2</w:t>
      </w:r>
      <w:r>
        <w:rPr>
          <w:b/>
          <w:i w:val="0"/>
          <w:color w:val="auto"/>
          <w:sz w:val="24"/>
          <w:szCs w:val="24"/>
        </w:rPr>
        <w:fldChar w:fldCharType="end"/>
      </w:r>
      <w:r>
        <w:rPr>
          <w:b/>
          <w:i w:val="0"/>
          <w:color w:val="auto"/>
          <w:sz w:val="24"/>
          <w:szCs w:val="24"/>
        </w:rPr>
        <w:t xml:space="preserve"> – Зоны действия источников теплоснабжения город Алексин на 2022 г.</w:t>
      </w:r>
    </w:p>
    <w:p w:rsidR="00132DCF" w:rsidRDefault="007B369F">
      <w:pPr>
        <w:pStyle w:val="11"/>
        <w:numPr>
          <w:ilvl w:val="1"/>
          <w:numId w:val="3"/>
        </w:numPr>
        <w:rPr>
          <w:color w:val="auto"/>
        </w:rPr>
      </w:pPr>
      <w:bookmarkStart w:id="14" w:name="_Toc115122227"/>
      <w:r>
        <w:rPr>
          <w:color w:val="auto"/>
        </w:rPr>
        <w:t>Существующие и перспективные зоны действия индивидуальных исто</w:t>
      </w:r>
      <w:r>
        <w:rPr>
          <w:color w:val="auto"/>
        </w:rPr>
        <w:t>ч</w:t>
      </w:r>
      <w:r>
        <w:rPr>
          <w:color w:val="auto"/>
        </w:rPr>
        <w:t>ников тепловой энергии</w:t>
      </w:r>
      <w:bookmarkEnd w:id="14"/>
    </w:p>
    <w:p w:rsidR="00132DCF" w:rsidRDefault="007B369F">
      <w:r>
        <w:t>Все источники децентрализованного теплоснабжения (соцкультбыт) расп</w:t>
      </w:r>
      <w:r>
        <w:t>о</w:t>
      </w:r>
      <w:r>
        <w:t>лагаются на территориях сельских территорий поселений города Алексин.</w:t>
      </w:r>
    </w:p>
    <w:p w:rsidR="00132DCF" w:rsidRDefault="007B369F">
      <w:r>
        <w:t>Зона действия индивидуальных источников теплоснабжения представлена практически во всех районах города и всех сельских поселениях.</w:t>
      </w:r>
    </w:p>
    <w:p w:rsidR="00132DCF" w:rsidRDefault="007B369F">
      <w:r>
        <w:lastRenderedPageBreak/>
        <w:t>Индивидуальное теплоснабжение, в основном это развивающийся жилой сектор города с частной малоэтажной застройкой.</w:t>
      </w:r>
    </w:p>
    <w:p w:rsidR="00132DCF" w:rsidRDefault="00132DCF"/>
    <w:p w:rsidR="00132DCF" w:rsidRDefault="007B369F">
      <w:pPr>
        <w:ind w:firstLine="0"/>
        <w:jc w:val="center"/>
      </w:pPr>
      <w:r>
        <w:rPr>
          <w:noProof/>
          <w:lang w:eastAsia="ru-RU"/>
        </w:rPr>
        <w:drawing>
          <wp:inline distT="0" distB="0" distL="0" distR="0">
            <wp:extent cx="5939790" cy="4283710"/>
            <wp:effectExtent l="0" t="0" r="381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4283710"/>
                    </a:xfrm>
                    <a:prstGeom prst="rect">
                      <a:avLst/>
                    </a:prstGeom>
                    <a:noFill/>
                    <a:ln>
                      <a:noFill/>
                    </a:ln>
                  </pic:spPr>
                </pic:pic>
              </a:graphicData>
            </a:graphic>
          </wp:inline>
        </w:drawing>
      </w:r>
    </w:p>
    <w:p w:rsidR="00132DCF" w:rsidRDefault="007B369F">
      <w:pPr>
        <w:pStyle w:val="ac"/>
        <w:ind w:firstLine="284"/>
        <w:jc w:val="center"/>
        <w:rPr>
          <w:b/>
          <w:i w:val="0"/>
          <w:color w:val="auto"/>
          <w:sz w:val="24"/>
          <w:szCs w:val="24"/>
        </w:rPr>
      </w:pPr>
      <w:r>
        <w:rPr>
          <w:b/>
          <w:i w:val="0"/>
          <w:color w:val="auto"/>
          <w:sz w:val="24"/>
          <w:szCs w:val="24"/>
        </w:rPr>
        <w:t xml:space="preserve">Рисунок </w:t>
      </w:r>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3</w:t>
      </w:r>
      <w:r>
        <w:rPr>
          <w:b/>
          <w:i w:val="0"/>
          <w:color w:val="auto"/>
          <w:sz w:val="24"/>
          <w:szCs w:val="24"/>
        </w:rPr>
        <w:fldChar w:fldCharType="end"/>
      </w:r>
      <w:r>
        <w:rPr>
          <w:b/>
          <w:i w:val="0"/>
          <w:color w:val="auto"/>
          <w:sz w:val="24"/>
          <w:szCs w:val="24"/>
        </w:rPr>
        <w:t xml:space="preserve"> – Зоны действия индивидуальных источников теплоснабжения города Алексин</w:t>
      </w:r>
    </w:p>
    <w:p w:rsidR="00132DCF" w:rsidRDefault="007B369F">
      <w:r>
        <w:t>Приросты объемов потребления тепловой энергии (мощности) и теплонос</w:t>
      </w:r>
      <w:r>
        <w:t>и</w:t>
      </w:r>
      <w:r>
        <w:t xml:space="preserve">теля в зонах действия индивидуального теплоснабжения на расчетный срок схемы теплоснабжения планируются в </w:t>
      </w:r>
      <w:proofErr w:type="spellStart"/>
      <w:r>
        <w:t>мкр</w:t>
      </w:r>
      <w:proofErr w:type="spellEnd"/>
      <w:r>
        <w:t xml:space="preserve">. </w:t>
      </w:r>
      <w:proofErr w:type="spellStart"/>
      <w:r>
        <w:t>Мышега</w:t>
      </w:r>
      <w:proofErr w:type="spellEnd"/>
      <w:r>
        <w:t xml:space="preserve"> (п. 8 в таблице 5).</w:t>
      </w:r>
    </w:p>
    <w:p w:rsidR="00132DCF" w:rsidRDefault="007B369F">
      <w:pPr>
        <w:pStyle w:val="11"/>
        <w:numPr>
          <w:ilvl w:val="1"/>
          <w:numId w:val="3"/>
        </w:numPr>
        <w:rPr>
          <w:color w:val="auto"/>
        </w:rPr>
      </w:pPr>
      <w:bookmarkStart w:id="15" w:name="_Toc115122228"/>
      <w:r>
        <w:rPr>
          <w:color w:val="auto"/>
        </w:rPr>
        <w:t>Существующие и перспективные балансы тепловой мощности и тепл</w:t>
      </w:r>
      <w:r>
        <w:rPr>
          <w:color w:val="auto"/>
        </w:rPr>
        <w:t>о</w:t>
      </w:r>
      <w:r>
        <w:rPr>
          <w:color w:val="auto"/>
        </w:rPr>
        <w:t>вой нагрузки в зонах действия источников тепловой энергии, в том числе работ</w:t>
      </w:r>
      <w:r>
        <w:rPr>
          <w:color w:val="auto"/>
        </w:rPr>
        <w:t>а</w:t>
      </w:r>
      <w:r>
        <w:rPr>
          <w:color w:val="auto"/>
        </w:rPr>
        <w:t>ющих на единую тепловую сеть, на каждом этапе по поселению, городскому окр</w:t>
      </w:r>
      <w:r>
        <w:rPr>
          <w:color w:val="auto"/>
        </w:rPr>
        <w:t>у</w:t>
      </w:r>
      <w:r>
        <w:rPr>
          <w:color w:val="auto"/>
        </w:rPr>
        <w:t>гу в целом и по каждой системе отдельно</w:t>
      </w:r>
      <w:bookmarkEnd w:id="15"/>
    </w:p>
    <w:p w:rsidR="00132DCF" w:rsidRDefault="007B369F">
      <w:r>
        <w:t>Балансы тепловой мощности и перспективной тепловой нагрузки в зонах действия источников тепловой энергии города Алексин определены с учетом с</w:t>
      </w:r>
      <w:r>
        <w:t>у</w:t>
      </w:r>
      <w:r>
        <w:t>ществующей мощности нетто котельных, потерь в теплосетях и приростов тепл</w:t>
      </w:r>
      <w:r>
        <w:t>о</w:t>
      </w:r>
      <w:r>
        <w:t>вой нагрузки, подключаемых потребителей по периодам ввода объектов.</w:t>
      </w:r>
    </w:p>
    <w:p w:rsidR="00132DCF" w:rsidRDefault="007B369F">
      <w:r>
        <w:t>План размещения застройки города Алексин на расчетный срок с разбивкой по годам в разрезе элементов территориального деления и источников тепловой энергии МО город Алексин представлен в таблице 5.</w:t>
      </w:r>
    </w:p>
    <w:p w:rsidR="00132DCF" w:rsidRDefault="007B369F">
      <w:r>
        <w:t>Приросты тепловой энергии наблюдаются на следующих существующих и предлагаемых к строительству источниках тепловой энергии города Алексин:</w:t>
      </w:r>
    </w:p>
    <w:p w:rsidR="00132DCF" w:rsidRDefault="007B369F">
      <w:r>
        <w:t>- Алексинская ТЭЦ.</w:t>
      </w:r>
    </w:p>
    <w:p w:rsidR="00132DCF" w:rsidRDefault="007B369F">
      <w:r>
        <w:t>- Котельная МКР №1;</w:t>
      </w:r>
    </w:p>
    <w:p w:rsidR="00132DCF" w:rsidRDefault="007B369F">
      <w:r>
        <w:lastRenderedPageBreak/>
        <w:t>- Котельная МКР №2;</w:t>
      </w:r>
    </w:p>
    <w:p w:rsidR="00132DCF" w:rsidRDefault="007B369F">
      <w:r>
        <w:t>- Котельная МКР «Петровское»;</w:t>
      </w:r>
    </w:p>
    <w:p w:rsidR="00132DCF" w:rsidRDefault="007B369F">
      <w:r>
        <w:t>Балансы тепловой мощности и перспективной тепловой нагрузки в каждой зоне действия источников тепловой энергии города Алексин представлены в та</w:t>
      </w:r>
      <w:r>
        <w:t>б</w:t>
      </w:r>
      <w:r>
        <w:t>лицах 17 и 18.</w:t>
      </w:r>
    </w:p>
    <w:p w:rsidR="00132DCF" w:rsidRDefault="007B369F">
      <w:r>
        <w:t>Согласно данным, представленным в таблице, дефицит тепловой энергии на источниках города Алексин не наблюдается. Все источники полностью обеспеч</w:t>
      </w:r>
      <w:r>
        <w:t>и</w:t>
      </w:r>
      <w:r>
        <w:t>вают свои зоны действия тепловой энергией.</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17</w:t>
      </w:r>
      <w:r>
        <w:rPr>
          <w:b/>
          <w:i w:val="0"/>
          <w:color w:val="000000" w:themeColor="text1"/>
          <w:sz w:val="24"/>
          <w:szCs w:val="24"/>
        </w:rPr>
        <w:fldChar w:fldCharType="end"/>
      </w:r>
      <w:r>
        <w:rPr>
          <w:b/>
          <w:i w:val="0"/>
          <w:color w:val="000000" w:themeColor="text1"/>
          <w:sz w:val="24"/>
          <w:szCs w:val="24"/>
        </w:rPr>
        <w:t xml:space="preserve"> – Балансы тепловой мощности Алексинской ТЭЦ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28"/>
        <w:gridCol w:w="1275"/>
        <w:gridCol w:w="1253"/>
        <w:gridCol w:w="1254"/>
        <w:gridCol w:w="1253"/>
        <w:gridCol w:w="1254"/>
        <w:gridCol w:w="1254"/>
        <w:gridCol w:w="1253"/>
        <w:gridCol w:w="1254"/>
        <w:gridCol w:w="1254"/>
      </w:tblGrid>
      <w:tr w:rsidR="00132DCF">
        <w:trPr>
          <w:trHeight w:val="20"/>
          <w:tblHeader/>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382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Показатели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Ед. изм.</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Алексинская ТЭЦ</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тепловая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тепловая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Тепловая нагрузка (договор), в </w:t>
            </w:r>
            <w:proofErr w:type="spellStart"/>
            <w:r>
              <w:rPr>
                <w:rFonts w:eastAsia="Times New Roman" w:cs="Times New Roman"/>
                <w:color w:val="000000"/>
                <w:sz w:val="20"/>
                <w:szCs w:val="20"/>
                <w:lang w:eastAsia="ru-RU"/>
              </w:rPr>
              <w:t>т.ч</w:t>
            </w:r>
            <w:proofErr w:type="spellEnd"/>
            <w:r>
              <w:rPr>
                <w:rFonts w:eastAsia="Times New Roman" w:cs="Times New Roman"/>
                <w:color w:val="000000"/>
                <w:sz w:val="20"/>
                <w:szCs w:val="20"/>
                <w:lang w:eastAsia="ru-RU"/>
              </w:rPr>
              <w:t>.:</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103,836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103,836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103,869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103,869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103,929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105,16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92,95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92,95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92,986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92,986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93,011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93,011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93,057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94,288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 (ср. час)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10,858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10,872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10,872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Тепловая нагрузка потребителей (факт), в </w:t>
            </w:r>
            <w:proofErr w:type="spellStart"/>
            <w:r>
              <w:rPr>
                <w:rFonts w:eastAsia="Times New Roman" w:cs="Times New Roman"/>
                <w:color w:val="000000"/>
                <w:sz w:val="20"/>
                <w:szCs w:val="20"/>
                <w:lang w:eastAsia="ru-RU"/>
              </w:rPr>
              <w:t>т.ч</w:t>
            </w:r>
            <w:proofErr w:type="spellEnd"/>
            <w:r>
              <w:rPr>
                <w:rFonts w:eastAsia="Times New Roman" w:cs="Times New Roman"/>
                <w:color w:val="000000"/>
                <w:sz w:val="20"/>
                <w:szCs w:val="20"/>
                <w:lang w:eastAsia="ru-RU"/>
              </w:rPr>
              <w:t>.:</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99,038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99,038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99,074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99,074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99,107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99,107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99,167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100,398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88,686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88,686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88,747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90,024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 (ср. час)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10,360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10,360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10,374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10,374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Потери при передаче, в </w:t>
            </w:r>
            <w:proofErr w:type="spellStart"/>
            <w:r>
              <w:rPr>
                <w:rFonts w:eastAsia="Times New Roman" w:cs="Times New Roman"/>
                <w:color w:val="000000"/>
                <w:sz w:val="20"/>
                <w:szCs w:val="20"/>
                <w:lang w:eastAsia="ru-RU"/>
              </w:rPr>
              <w:t>т.ч</w:t>
            </w:r>
            <w:proofErr w:type="spellEnd"/>
            <w:r>
              <w:rPr>
                <w:rFonts w:eastAsia="Times New Roman" w:cs="Times New Roman"/>
                <w:color w:val="000000"/>
                <w:sz w:val="20"/>
                <w:szCs w:val="20"/>
                <w:lang w:eastAsia="ru-RU"/>
              </w:rPr>
              <w:t>.:</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13,33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 (+)/дефицит (-) тепловой мощности (по договорным нагрузкам)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88,040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87,999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87,999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87,962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87,962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87,895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86,508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то же в %</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 (+)/дефицит (-) тепловой мощности (по фактическим нагрузкам)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92,802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92,761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92,761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92,724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92,724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92,657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91,270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то же в %</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44,5%</w:t>
            </w:r>
          </w:p>
        </w:tc>
      </w:tr>
    </w:tbl>
    <w:p w:rsidR="00132DCF" w:rsidRDefault="007B369F">
      <w:pPr>
        <w:rPr>
          <w:sz w:val="20"/>
          <w:szCs w:val="20"/>
        </w:rPr>
      </w:pPr>
      <w:r>
        <w:rPr>
          <w:sz w:val="20"/>
          <w:szCs w:val="20"/>
        </w:rPr>
        <w:t>* указаны потери тепловой энергии при транспортировке теплоносителя по тепловым сетям ООО «АТЭК»</w:t>
      </w:r>
    </w:p>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18</w:t>
      </w:r>
      <w:r>
        <w:rPr>
          <w:b/>
          <w:i w:val="0"/>
          <w:color w:val="000000" w:themeColor="text1"/>
          <w:sz w:val="24"/>
          <w:szCs w:val="24"/>
        </w:rPr>
        <w:fldChar w:fldCharType="end"/>
      </w:r>
      <w:r>
        <w:rPr>
          <w:b/>
          <w:i w:val="0"/>
          <w:color w:val="000000" w:themeColor="text1"/>
          <w:sz w:val="24"/>
          <w:szCs w:val="24"/>
        </w:rPr>
        <w:t xml:space="preserve"> – Балансы тепловой мощности котельных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28"/>
        <w:gridCol w:w="1275"/>
        <w:gridCol w:w="1253"/>
        <w:gridCol w:w="1254"/>
        <w:gridCol w:w="1253"/>
        <w:gridCol w:w="1254"/>
        <w:gridCol w:w="1254"/>
        <w:gridCol w:w="1253"/>
        <w:gridCol w:w="1254"/>
        <w:gridCol w:w="1254"/>
      </w:tblGrid>
      <w:tr w:rsidR="00132DCF">
        <w:trPr>
          <w:trHeight w:val="20"/>
          <w:tblHeader/>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382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Ед. изм.</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МКР №1</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27,142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25,007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2,089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27,142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24,66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25,007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2,089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1,164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1,164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0,959</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МКР №2</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17,073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18,992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15,257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16,72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2,272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17,073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18,992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15,257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16,72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2,272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-1,109</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МКР №4</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0,693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0,693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0,746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lastRenderedPageBreak/>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МКР Петровский</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31,48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1,594</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ул. Советская, д.7а, стр.1</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0,290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0,720</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6</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Котельная ул. </w:t>
            </w:r>
            <w:proofErr w:type="spellStart"/>
            <w:r>
              <w:rPr>
                <w:rFonts w:eastAsia="Times New Roman" w:cs="Times New Roman"/>
                <w:b/>
                <w:bCs/>
                <w:color w:val="000000"/>
                <w:sz w:val="20"/>
                <w:szCs w:val="20"/>
                <w:lang w:eastAsia="ru-RU"/>
              </w:rPr>
              <w:t>Новогородищенская</w:t>
            </w:r>
            <w:proofErr w:type="spellEnd"/>
            <w:r>
              <w:rPr>
                <w:rFonts w:eastAsia="Times New Roman" w:cs="Times New Roman"/>
                <w:b/>
                <w:bCs/>
                <w:color w:val="000000"/>
                <w:sz w:val="20"/>
                <w:szCs w:val="20"/>
                <w:lang w:eastAsia="ru-RU"/>
              </w:rPr>
              <w:t>, д.15б</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7</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ул. Заполярье</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lastRenderedPageBreak/>
              <w:t>8</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ул. Макаренко</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0,048</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9</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АМТ</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0,801</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0,039</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Автоматизированная водогрейная к</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 xml:space="preserve">тельная мощностью 10 МВт для нужд ГВС </w:t>
            </w:r>
            <w:proofErr w:type="spellStart"/>
            <w:r>
              <w:rPr>
                <w:rFonts w:eastAsia="Times New Roman" w:cs="Times New Roman"/>
                <w:b/>
                <w:bCs/>
                <w:color w:val="000000"/>
                <w:sz w:val="20"/>
                <w:szCs w:val="20"/>
                <w:lang w:eastAsia="ru-RU"/>
              </w:rPr>
              <w:t>мкр</w:t>
            </w:r>
            <w:proofErr w:type="spellEnd"/>
            <w:r>
              <w:rPr>
                <w:rFonts w:eastAsia="Times New Roman" w:cs="Times New Roman"/>
                <w:b/>
                <w:bCs/>
                <w:color w:val="000000"/>
                <w:sz w:val="20"/>
                <w:szCs w:val="20"/>
                <w:lang w:eastAsia="ru-RU"/>
              </w:rPr>
              <w:t>. «</w:t>
            </w:r>
            <w:proofErr w:type="spellStart"/>
            <w:r>
              <w:rPr>
                <w:rFonts w:eastAsia="Times New Roman" w:cs="Times New Roman"/>
                <w:b/>
                <w:bCs/>
                <w:color w:val="000000"/>
                <w:sz w:val="20"/>
                <w:szCs w:val="20"/>
                <w:lang w:eastAsia="ru-RU"/>
              </w:rPr>
              <w:t>Соцгород</w:t>
            </w:r>
            <w:proofErr w:type="spellEnd"/>
            <w:r>
              <w:rPr>
                <w:rFonts w:eastAsia="Times New Roman" w:cs="Times New Roman"/>
                <w:b/>
                <w:bCs/>
                <w:color w:val="000000"/>
                <w:sz w:val="20"/>
                <w:szCs w:val="20"/>
                <w:lang w:eastAsia="ru-RU"/>
              </w:rPr>
              <w:t xml:space="preserve">» и </w:t>
            </w:r>
            <w:proofErr w:type="spellStart"/>
            <w:r>
              <w:rPr>
                <w:rFonts w:eastAsia="Times New Roman" w:cs="Times New Roman"/>
                <w:b/>
                <w:bCs/>
                <w:color w:val="000000"/>
                <w:sz w:val="20"/>
                <w:szCs w:val="20"/>
                <w:lang w:eastAsia="ru-RU"/>
              </w:rPr>
              <w:t>мкр</w:t>
            </w:r>
            <w:proofErr w:type="spellEnd"/>
            <w:r>
              <w:rPr>
                <w:rFonts w:eastAsia="Times New Roman" w:cs="Times New Roman"/>
                <w:b/>
                <w:bCs/>
                <w:color w:val="000000"/>
                <w:sz w:val="20"/>
                <w:szCs w:val="20"/>
                <w:lang w:eastAsia="ru-RU"/>
              </w:rPr>
              <w:t>. «Высокое»</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8,014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8,014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8,014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8,014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0,365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0,759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0,365</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11</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Котельная "Алексин Бор"</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0,086</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ГВС</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технология</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r>
      <w:tr w:rsidR="00132DCF">
        <w:trPr>
          <w:trHeight w:val="20"/>
        </w:trPr>
        <w:tc>
          <w:tcPr>
            <w:tcW w:w="562"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12</w:t>
            </w:r>
          </w:p>
        </w:tc>
        <w:tc>
          <w:tcPr>
            <w:tcW w:w="3828" w:type="dxa"/>
            <w:shd w:val="clear" w:color="000000" w:fill="D6DCE4"/>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3"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54"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142,652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94,922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94,922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94,922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97,152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97,582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97,582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97,582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97,582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4,33</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90,592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90,592</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90,592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92,822</w:t>
            </w:r>
          </w:p>
        </w:tc>
        <w:tc>
          <w:tcPr>
            <w:tcW w:w="1254"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93,252</w:t>
            </w:r>
          </w:p>
        </w:tc>
        <w:tc>
          <w:tcPr>
            <w:tcW w:w="1253"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93,252</w:t>
            </w:r>
          </w:p>
        </w:tc>
        <w:tc>
          <w:tcPr>
            <w:tcW w:w="1254"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93,252</w:t>
            </w:r>
          </w:p>
        </w:tc>
        <w:tc>
          <w:tcPr>
            <w:tcW w:w="1254"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93,252</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77,373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77,373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77,384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77,607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77,607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77,607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78,14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80,635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77,373</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77,373</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77,384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77,607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77,607</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77,607</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78,14</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80,635</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потери</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6,76</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6,76</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7,00</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13,219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13,219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13,208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15,645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12,617</w:t>
            </w:r>
          </w:p>
        </w:tc>
      </w:tr>
      <w:tr w:rsidR="00132DCF">
        <w:trPr>
          <w:trHeight w:val="20"/>
        </w:trPr>
        <w:tc>
          <w:tcPr>
            <w:tcW w:w="56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828"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Гкал/ч</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13,219</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13,219</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13,208</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15,215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15,645</w:t>
            </w:r>
          </w:p>
        </w:tc>
        <w:tc>
          <w:tcPr>
            <w:tcW w:w="1253"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15,645</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15,112</w:t>
            </w:r>
          </w:p>
        </w:tc>
        <w:tc>
          <w:tcPr>
            <w:tcW w:w="125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12,617</w:t>
            </w:r>
          </w:p>
        </w:tc>
      </w:tr>
    </w:tbl>
    <w:p w:rsidR="00132DCF" w:rsidRDefault="00132DCF"/>
    <w:p w:rsidR="00132DCF" w:rsidRDefault="00132DCF">
      <w:pPr>
        <w:sectPr w:rsidR="00132DCF">
          <w:pgSz w:w="16838" w:h="11906" w:orient="landscape" w:code="9"/>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16" w:name="_Toc115122229"/>
      <w:r>
        <w:rPr>
          <w:color w:val="auto"/>
        </w:rPr>
        <w:lastRenderedPageBreak/>
        <w:t>Перспективные балансы тепловой мощности источников тепловой эне</w:t>
      </w:r>
      <w:r>
        <w:rPr>
          <w:color w:val="auto"/>
        </w:rPr>
        <w:t>р</w:t>
      </w:r>
      <w:r>
        <w:rPr>
          <w:color w:val="auto"/>
        </w:rPr>
        <w:t>гии и тепловой нагрузки потребителей в случае, если зона действия источника те</w:t>
      </w:r>
      <w:r>
        <w:rPr>
          <w:color w:val="auto"/>
        </w:rPr>
        <w:t>п</w:t>
      </w:r>
      <w:r>
        <w:rPr>
          <w:color w:val="auto"/>
        </w:rPr>
        <w:t>ловой энергии расположена в границах двух или более поселений, городских окр</w:t>
      </w:r>
      <w:r>
        <w:rPr>
          <w:color w:val="auto"/>
        </w:rPr>
        <w:t>у</w:t>
      </w:r>
      <w:r>
        <w:rPr>
          <w:color w:val="auto"/>
        </w:rPr>
        <w:t>гов либо в границах городского округа (поселения) и города федерального знач</w:t>
      </w:r>
      <w:r>
        <w:rPr>
          <w:color w:val="auto"/>
        </w:rPr>
        <w:t>е</w:t>
      </w:r>
      <w:r>
        <w:rPr>
          <w:color w:val="auto"/>
        </w:rPr>
        <w:t>ния или городских округов (поселений) и города федерального значения, с указ</w:t>
      </w:r>
      <w:r>
        <w:rPr>
          <w:color w:val="auto"/>
        </w:rPr>
        <w:t>а</w:t>
      </w:r>
      <w:r>
        <w:rPr>
          <w:color w:val="auto"/>
        </w:rPr>
        <w:t>нием величины тепловой нагрузки для потребителей каждого поселения, городск</w:t>
      </w:r>
      <w:r>
        <w:rPr>
          <w:color w:val="auto"/>
        </w:rPr>
        <w:t>о</w:t>
      </w:r>
      <w:r>
        <w:rPr>
          <w:color w:val="auto"/>
        </w:rPr>
        <w:t>го округа, города федерального значения и по каждому источнику отдельно</w:t>
      </w:r>
      <w:bookmarkEnd w:id="16"/>
    </w:p>
    <w:p w:rsidR="00132DCF" w:rsidRDefault="007B369F">
      <w: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w:t>
      </w:r>
      <w:r>
        <w:t>и</w:t>
      </w:r>
      <w:r>
        <w:t>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w:t>
      </w:r>
      <w:r>
        <w:t>и</w:t>
      </w:r>
      <w:r>
        <w:t>чины тепловой нагрузки для потребителей каждого поселения, городского округа, города федерального значения и по каждому источнику отдельно – не рассматр</w:t>
      </w:r>
      <w:r>
        <w:t>и</w:t>
      </w:r>
      <w:r>
        <w:t>вались. Все источники тепловой энергии города Алексин расположены в границах административно-территориального деления муниципального образования город Алексин.</w:t>
      </w:r>
    </w:p>
    <w:p w:rsidR="00132DCF" w:rsidRDefault="007B369F">
      <w:pPr>
        <w:pStyle w:val="11"/>
        <w:numPr>
          <w:ilvl w:val="1"/>
          <w:numId w:val="3"/>
        </w:numPr>
        <w:rPr>
          <w:color w:val="auto"/>
        </w:rPr>
      </w:pPr>
      <w:bookmarkStart w:id="17" w:name="_Toc115122230"/>
      <w:r>
        <w:rPr>
          <w:color w:val="auto"/>
        </w:rPr>
        <w:t>Существующие и перспективные значения установленной тепловой мощности основного оборудования источника (источников) тепловой энергии по поселению, городскому округу в целом и по каждой системе отдельно</w:t>
      </w:r>
      <w:bookmarkEnd w:id="17"/>
    </w:p>
    <w:p w:rsidR="00132DCF" w:rsidRDefault="007B369F">
      <w:r>
        <w:t>Существующие и перспективные значения установленной тепловой мощн</w:t>
      </w:r>
      <w:r>
        <w:t>о</w:t>
      </w:r>
      <w:r>
        <w:t>сти источников тепловой энергии города Алексин на каждом этапе представлены в таблице 19.</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19</w:t>
      </w:r>
      <w:r>
        <w:rPr>
          <w:b/>
          <w:i w:val="0"/>
          <w:color w:val="auto"/>
          <w:sz w:val="24"/>
          <w:szCs w:val="24"/>
        </w:rPr>
        <w:fldChar w:fldCharType="end"/>
      </w:r>
      <w:r>
        <w:rPr>
          <w:b/>
          <w:i w:val="0"/>
          <w:color w:val="auto"/>
          <w:sz w:val="24"/>
          <w:szCs w:val="24"/>
        </w:rPr>
        <w:t xml:space="preserve"> – Существующие и перспективные значения установленной тепловой мощности источников тепловой энергии города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013"/>
        <w:gridCol w:w="1006"/>
        <w:gridCol w:w="864"/>
        <w:gridCol w:w="864"/>
        <w:gridCol w:w="864"/>
        <w:gridCol w:w="864"/>
        <w:gridCol w:w="864"/>
        <w:gridCol w:w="864"/>
        <w:gridCol w:w="864"/>
      </w:tblGrid>
      <w:tr w:rsidR="00132DCF">
        <w:trPr>
          <w:trHeight w:val="20"/>
          <w:tblHeader/>
          <w:jc w:val="center"/>
        </w:trPr>
        <w:tc>
          <w:tcPr>
            <w:tcW w:w="269"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107"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w:t>
            </w:r>
          </w:p>
        </w:tc>
        <w:tc>
          <w:tcPr>
            <w:tcW w:w="3624" w:type="pct"/>
            <w:gridSpan w:val="8"/>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Установленная мощность, Гкал/ч</w:t>
            </w:r>
          </w:p>
        </w:tc>
      </w:tr>
      <w:tr w:rsidR="00132DCF">
        <w:trPr>
          <w:trHeight w:val="20"/>
          <w:tblHeader/>
          <w:jc w:val="center"/>
        </w:trPr>
        <w:tc>
          <w:tcPr>
            <w:tcW w:w="269"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107"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565"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Баз</w:t>
            </w:r>
            <w:r>
              <w:rPr>
                <w:rFonts w:eastAsia="Times New Roman" w:cs="Times New Roman"/>
                <w:b/>
                <w:bCs/>
                <w:sz w:val="20"/>
                <w:szCs w:val="20"/>
                <w:lang w:eastAsia="ru-RU"/>
              </w:rPr>
              <w:t>о</w:t>
            </w:r>
            <w:r>
              <w:rPr>
                <w:rFonts w:eastAsia="Times New Roman" w:cs="Times New Roman"/>
                <w:b/>
                <w:bCs/>
                <w:sz w:val="20"/>
                <w:szCs w:val="20"/>
                <w:lang w:eastAsia="ru-RU"/>
              </w:rPr>
              <w:t>вый п</w:t>
            </w:r>
            <w:r>
              <w:rPr>
                <w:rFonts w:eastAsia="Times New Roman" w:cs="Times New Roman"/>
                <w:b/>
                <w:bCs/>
                <w:sz w:val="20"/>
                <w:szCs w:val="20"/>
                <w:lang w:eastAsia="ru-RU"/>
              </w:rPr>
              <w:t>е</w:t>
            </w:r>
            <w:r>
              <w:rPr>
                <w:rFonts w:eastAsia="Times New Roman" w:cs="Times New Roman"/>
                <w:b/>
                <w:bCs/>
                <w:sz w:val="20"/>
                <w:szCs w:val="20"/>
                <w:lang w:eastAsia="ru-RU"/>
              </w:rPr>
              <w:t>риод 2021г.</w:t>
            </w:r>
          </w:p>
        </w:tc>
        <w:tc>
          <w:tcPr>
            <w:tcW w:w="43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 г.</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 г.</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 г.</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 г.</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 г.</w:t>
            </w:r>
          </w:p>
        </w:tc>
        <w:tc>
          <w:tcPr>
            <w:tcW w:w="43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2027-2031 гг.</w:t>
            </w:r>
          </w:p>
        </w:tc>
        <w:tc>
          <w:tcPr>
            <w:tcW w:w="43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2032-2034 гг.</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№1</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№2</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№4</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«Петровское»</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С</w:t>
            </w:r>
            <w:r>
              <w:rPr>
                <w:rFonts w:eastAsia="Times New Roman" w:cs="Times New Roman"/>
                <w:color w:val="000000"/>
                <w:sz w:val="20"/>
                <w:szCs w:val="20"/>
                <w:lang w:eastAsia="ru-RU"/>
              </w:rPr>
              <w:t>о</w:t>
            </w:r>
            <w:r>
              <w:rPr>
                <w:rFonts w:eastAsia="Times New Roman" w:cs="Times New Roman"/>
                <w:color w:val="000000"/>
                <w:sz w:val="20"/>
                <w:szCs w:val="20"/>
                <w:lang w:eastAsia="ru-RU"/>
              </w:rPr>
              <w:t>ветская, д. 7а стр. 1</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7</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АМТ</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11</w:t>
            </w:r>
          </w:p>
        </w:tc>
        <w:tc>
          <w:tcPr>
            <w:tcW w:w="110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Автоматизирова</w:t>
            </w:r>
            <w:r>
              <w:rPr>
                <w:rFonts w:eastAsia="Times New Roman" w:cs="Times New Roman"/>
                <w:color w:val="000000"/>
                <w:sz w:val="20"/>
                <w:szCs w:val="20"/>
                <w:lang w:eastAsia="ru-RU"/>
              </w:rPr>
              <w:t>н</w:t>
            </w:r>
            <w:r>
              <w:rPr>
                <w:rFonts w:eastAsia="Times New Roman" w:cs="Times New Roman"/>
                <w:color w:val="000000"/>
                <w:sz w:val="20"/>
                <w:szCs w:val="20"/>
                <w:lang w:eastAsia="ru-RU"/>
              </w:rPr>
              <w:t>ная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lastRenderedPageBreak/>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12</w:t>
            </w:r>
          </w:p>
        </w:tc>
        <w:tc>
          <w:tcPr>
            <w:tcW w:w="110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"Алексин Бор"</w:t>
            </w:r>
          </w:p>
        </w:tc>
        <w:tc>
          <w:tcPr>
            <w:tcW w:w="56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3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r>
    </w:tbl>
    <w:p w:rsidR="00132DCF" w:rsidRDefault="00132DCF"/>
    <w:p w:rsidR="00132DCF" w:rsidRDefault="007B369F">
      <w:pPr>
        <w:pStyle w:val="11"/>
        <w:numPr>
          <w:ilvl w:val="1"/>
          <w:numId w:val="3"/>
        </w:numPr>
        <w:rPr>
          <w:color w:val="auto"/>
        </w:rPr>
      </w:pPr>
      <w:bookmarkStart w:id="18" w:name="_Toc115122231"/>
      <w:r>
        <w:rPr>
          <w:color w:val="auto"/>
        </w:rPr>
        <w:t>Существующие и перспективные технические ограничения на использ</w:t>
      </w:r>
      <w:r>
        <w:rPr>
          <w:color w:val="auto"/>
        </w:rPr>
        <w:t>о</w:t>
      </w:r>
      <w:r>
        <w:rPr>
          <w:color w:val="auto"/>
        </w:rPr>
        <w:t>вание установленной тепловой мощности и значения располагаемой мощности о</w:t>
      </w:r>
      <w:r>
        <w:rPr>
          <w:color w:val="auto"/>
        </w:rPr>
        <w:t>с</w:t>
      </w:r>
      <w:r>
        <w:rPr>
          <w:color w:val="auto"/>
        </w:rPr>
        <w:t>новного оборудования источников тепловой энергии по поселению, городскому округу в целом и по каждой системе отдельно</w:t>
      </w:r>
      <w:bookmarkEnd w:id="18"/>
    </w:p>
    <w:p w:rsidR="00132DCF" w:rsidRDefault="007B369F">
      <w:r>
        <w:t>По предоставленным данным организациями, занятыми в сфере теплосна</w:t>
      </w:r>
      <w:r>
        <w:t>б</w:t>
      </w:r>
      <w:r>
        <w:t>жения в городе Алексин (ООО «АТЭК», ПАО «Квадра», ГПОУ ТО «АТМ») на м</w:t>
      </w:r>
      <w:r>
        <w:t>о</w:t>
      </w:r>
      <w:r>
        <w:t>мент актуализации схемы теплоснабжения, согласно режимным картам, имеются ограничения установленной мощности основного оборудования на ряде котельных. Данные ограничения не оказывают существенного влияния на общий отпуск те</w:t>
      </w:r>
      <w:r>
        <w:t>п</w:t>
      </w:r>
      <w:r>
        <w:t>ловой энергии. Существующие и перспективные значения располагаемой тепловой мощности источников тепловой энергии города Алексин на каждом этапе пре</w:t>
      </w:r>
      <w:r>
        <w:t>д</w:t>
      </w:r>
      <w:r>
        <w:t>ставлены в таблице 20.</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20</w:t>
      </w:r>
      <w:r>
        <w:rPr>
          <w:b/>
          <w:i w:val="0"/>
          <w:color w:val="auto"/>
          <w:sz w:val="24"/>
          <w:szCs w:val="24"/>
        </w:rPr>
        <w:fldChar w:fldCharType="end"/>
      </w:r>
      <w:r>
        <w:rPr>
          <w:b/>
          <w:i w:val="0"/>
          <w:color w:val="auto"/>
          <w:sz w:val="24"/>
          <w:szCs w:val="24"/>
        </w:rPr>
        <w:t xml:space="preserve"> – Существующие и перспективные значения располагаемой тепловой мощности котельных МО город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162"/>
        <w:gridCol w:w="890"/>
        <w:gridCol w:w="892"/>
        <w:gridCol w:w="890"/>
        <w:gridCol w:w="892"/>
        <w:gridCol w:w="890"/>
        <w:gridCol w:w="892"/>
        <w:gridCol w:w="890"/>
      </w:tblGrid>
      <w:tr w:rsidR="00132DCF">
        <w:trPr>
          <w:trHeight w:val="20"/>
          <w:tblHeader/>
        </w:trPr>
        <w:tc>
          <w:tcPr>
            <w:tcW w:w="1135" w:type="pct"/>
            <w:vMerge w:val="restar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w:t>
            </w:r>
            <w:r>
              <w:rPr>
                <w:rFonts w:eastAsia="Times New Roman" w:cs="Times New Roman"/>
                <w:b/>
                <w:bCs/>
                <w:color w:val="000000"/>
                <w:sz w:val="20"/>
                <w:szCs w:val="20"/>
                <w:lang w:eastAsia="ru-RU"/>
              </w:rPr>
              <w:t>с</w:t>
            </w:r>
            <w:r>
              <w:rPr>
                <w:rFonts w:eastAsia="Times New Roman" w:cs="Times New Roman"/>
                <w:b/>
                <w:bCs/>
                <w:color w:val="000000"/>
                <w:sz w:val="20"/>
                <w:szCs w:val="20"/>
                <w:lang w:eastAsia="ru-RU"/>
              </w:rPr>
              <w:t>точника теплосна</w:t>
            </w:r>
            <w:r>
              <w:rPr>
                <w:rFonts w:eastAsia="Times New Roman" w:cs="Times New Roman"/>
                <w:b/>
                <w:bCs/>
                <w:color w:val="000000"/>
                <w:sz w:val="20"/>
                <w:szCs w:val="20"/>
                <w:lang w:eastAsia="ru-RU"/>
              </w:rPr>
              <w:t>б</w:t>
            </w:r>
            <w:r>
              <w:rPr>
                <w:rFonts w:eastAsia="Times New Roman" w:cs="Times New Roman"/>
                <w:b/>
                <w:bCs/>
                <w:color w:val="000000"/>
                <w:sz w:val="20"/>
                <w:szCs w:val="20"/>
                <w:lang w:eastAsia="ru-RU"/>
              </w:rPr>
              <w:t>жения</w:t>
            </w:r>
          </w:p>
        </w:tc>
        <w:tc>
          <w:tcPr>
            <w:tcW w:w="3865"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Располагаемая мощность, Гкал/ч</w:t>
            </w:r>
          </w:p>
        </w:tc>
      </w:tr>
      <w:tr w:rsidR="00132DCF">
        <w:trPr>
          <w:trHeight w:val="20"/>
          <w:tblHeader/>
        </w:trPr>
        <w:tc>
          <w:tcPr>
            <w:tcW w:w="1135" w:type="pct"/>
            <w:vMerge/>
            <w:vAlign w:val="center"/>
            <w:hideMark/>
          </w:tcPr>
          <w:p w:rsidR="00132DCF" w:rsidRDefault="00132DCF">
            <w:pPr>
              <w:spacing w:after="0"/>
              <w:ind w:firstLine="0"/>
              <w:contextualSpacing w:val="0"/>
              <w:jc w:val="left"/>
              <w:rPr>
                <w:rFonts w:eastAsia="Times New Roman" w:cs="Times New Roman"/>
                <w:b/>
                <w:bCs/>
                <w:color w:val="000000"/>
                <w:sz w:val="20"/>
                <w:szCs w:val="20"/>
                <w:lang w:eastAsia="ru-RU"/>
              </w:rPr>
            </w:pPr>
          </w:p>
        </w:tc>
        <w:tc>
          <w:tcPr>
            <w:tcW w:w="607"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9,030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22,100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2,630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Автоматизированная водогрейная котел</w:t>
            </w:r>
            <w:r>
              <w:rPr>
                <w:rFonts w:eastAsia="Times New Roman" w:cs="Times New Roman"/>
                <w:color w:val="000000"/>
                <w:sz w:val="20"/>
                <w:szCs w:val="20"/>
                <w:lang w:eastAsia="ru-RU"/>
              </w:rPr>
              <w:t>ь</w:t>
            </w:r>
            <w:r>
              <w:rPr>
                <w:rFonts w:eastAsia="Times New Roman" w:cs="Times New Roman"/>
                <w:color w:val="000000"/>
                <w:sz w:val="20"/>
                <w:szCs w:val="20"/>
                <w:lang w:eastAsia="ru-RU"/>
              </w:rPr>
              <w:t xml:space="preserve">ная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1,032</w:t>
            </w:r>
          </w:p>
        </w:tc>
      </w:tr>
    </w:tbl>
    <w:p w:rsidR="00132DCF" w:rsidRDefault="00132DCF"/>
    <w:p w:rsidR="00132DCF" w:rsidRDefault="007B369F">
      <w:pPr>
        <w:pStyle w:val="11"/>
        <w:numPr>
          <w:ilvl w:val="1"/>
          <w:numId w:val="3"/>
        </w:numPr>
        <w:rPr>
          <w:color w:val="auto"/>
        </w:rPr>
      </w:pPr>
      <w:bookmarkStart w:id="19" w:name="_Toc115122232"/>
      <w:r>
        <w:rPr>
          <w:color w:val="auto"/>
        </w:rPr>
        <w:t>Существующие и перспективные затраты тепловой мощности на со</w:t>
      </w:r>
      <w:r>
        <w:rPr>
          <w:color w:val="auto"/>
        </w:rPr>
        <w:t>б</w:t>
      </w:r>
      <w:r>
        <w:rPr>
          <w:color w:val="auto"/>
        </w:rPr>
        <w:t>ственные и хозяйственные нужды источников тепловой энергии по поселению, г</w:t>
      </w:r>
      <w:r>
        <w:rPr>
          <w:color w:val="auto"/>
        </w:rPr>
        <w:t>о</w:t>
      </w:r>
      <w:r>
        <w:rPr>
          <w:color w:val="auto"/>
        </w:rPr>
        <w:t>родскому округу в целом и по каждой системе отдельно</w:t>
      </w:r>
      <w:bookmarkEnd w:id="19"/>
    </w:p>
    <w:p w:rsidR="00132DCF" w:rsidRDefault="007B369F">
      <w:r>
        <w:t>Существующие и перспективные затраты тепловой мощности на собстве</w:t>
      </w:r>
      <w:r>
        <w:t>н</w:t>
      </w:r>
      <w:r>
        <w:t>ные нужды мощности источников тепловой энергии города Алексин на каждом этапе представлены в таблице 21.</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21</w:t>
      </w:r>
      <w:r>
        <w:rPr>
          <w:b/>
          <w:i w:val="0"/>
          <w:color w:val="auto"/>
          <w:sz w:val="24"/>
          <w:szCs w:val="24"/>
        </w:rPr>
        <w:fldChar w:fldCharType="end"/>
      </w:r>
      <w:r>
        <w:rPr>
          <w:b/>
          <w:i w:val="0"/>
          <w:color w:val="auto"/>
          <w:sz w:val="24"/>
          <w:szCs w:val="24"/>
        </w:rPr>
        <w:t xml:space="preserve"> – Существующие и перспективные затраты тепловой мощности на собственные нужды котельных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162"/>
        <w:gridCol w:w="890"/>
        <w:gridCol w:w="892"/>
        <w:gridCol w:w="890"/>
        <w:gridCol w:w="892"/>
        <w:gridCol w:w="890"/>
        <w:gridCol w:w="892"/>
        <w:gridCol w:w="890"/>
      </w:tblGrid>
      <w:tr w:rsidR="00132DCF">
        <w:trPr>
          <w:trHeight w:val="20"/>
          <w:tblHeader/>
        </w:trPr>
        <w:tc>
          <w:tcPr>
            <w:tcW w:w="1135" w:type="pct"/>
            <w:vMerge w:val="restar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w:t>
            </w:r>
            <w:r>
              <w:rPr>
                <w:rFonts w:eastAsia="Times New Roman" w:cs="Times New Roman"/>
                <w:b/>
                <w:bCs/>
                <w:color w:val="000000"/>
                <w:sz w:val="20"/>
                <w:szCs w:val="20"/>
                <w:lang w:eastAsia="ru-RU"/>
              </w:rPr>
              <w:t>с</w:t>
            </w:r>
            <w:r>
              <w:rPr>
                <w:rFonts w:eastAsia="Times New Roman" w:cs="Times New Roman"/>
                <w:b/>
                <w:bCs/>
                <w:color w:val="000000"/>
                <w:sz w:val="20"/>
                <w:szCs w:val="20"/>
                <w:lang w:eastAsia="ru-RU"/>
              </w:rPr>
              <w:t>точника теплосна</w:t>
            </w:r>
            <w:r>
              <w:rPr>
                <w:rFonts w:eastAsia="Times New Roman" w:cs="Times New Roman"/>
                <w:b/>
                <w:bCs/>
                <w:color w:val="000000"/>
                <w:sz w:val="20"/>
                <w:szCs w:val="20"/>
                <w:lang w:eastAsia="ru-RU"/>
              </w:rPr>
              <w:t>б</w:t>
            </w:r>
            <w:r>
              <w:rPr>
                <w:rFonts w:eastAsia="Times New Roman" w:cs="Times New Roman"/>
                <w:b/>
                <w:bCs/>
                <w:color w:val="000000"/>
                <w:sz w:val="20"/>
                <w:szCs w:val="20"/>
                <w:lang w:eastAsia="ru-RU"/>
              </w:rPr>
              <w:t>жения</w:t>
            </w:r>
          </w:p>
        </w:tc>
        <w:tc>
          <w:tcPr>
            <w:tcW w:w="3865"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Собственные и хозяйственные нужды, Гкал/ч</w:t>
            </w:r>
          </w:p>
        </w:tc>
      </w:tr>
      <w:tr w:rsidR="00132DCF">
        <w:trPr>
          <w:trHeight w:val="20"/>
          <w:tblHeader/>
        </w:trPr>
        <w:tc>
          <w:tcPr>
            <w:tcW w:w="1135" w:type="pct"/>
            <w:vMerge/>
            <w:vAlign w:val="center"/>
            <w:hideMark/>
          </w:tcPr>
          <w:p w:rsidR="00132DCF" w:rsidRDefault="00132DCF">
            <w:pPr>
              <w:spacing w:after="0"/>
              <w:ind w:firstLine="0"/>
              <w:contextualSpacing w:val="0"/>
              <w:jc w:val="left"/>
              <w:rPr>
                <w:rFonts w:eastAsia="Times New Roman" w:cs="Times New Roman"/>
                <w:b/>
                <w:bCs/>
                <w:color w:val="000000"/>
                <w:sz w:val="20"/>
                <w:szCs w:val="20"/>
                <w:lang w:eastAsia="ru-RU"/>
              </w:rPr>
            </w:pPr>
          </w:p>
        </w:tc>
        <w:tc>
          <w:tcPr>
            <w:tcW w:w="607"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0,280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1,690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Автоматизированная водогрейная котел</w:t>
            </w:r>
            <w:r>
              <w:rPr>
                <w:rFonts w:eastAsia="Times New Roman" w:cs="Times New Roman"/>
                <w:color w:val="000000"/>
                <w:sz w:val="20"/>
                <w:szCs w:val="20"/>
                <w:lang w:eastAsia="ru-RU"/>
              </w:rPr>
              <w:t>ь</w:t>
            </w:r>
            <w:r>
              <w:rPr>
                <w:rFonts w:eastAsia="Times New Roman" w:cs="Times New Roman"/>
                <w:color w:val="000000"/>
                <w:sz w:val="20"/>
                <w:szCs w:val="20"/>
                <w:lang w:eastAsia="ru-RU"/>
              </w:rPr>
              <w:t xml:space="preserve">ная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w:t>
            </w:r>
          </w:p>
        </w:tc>
      </w:tr>
    </w:tbl>
    <w:p w:rsidR="00132DCF" w:rsidRDefault="00132DCF"/>
    <w:p w:rsidR="00132DCF" w:rsidRDefault="007B369F">
      <w:pPr>
        <w:pStyle w:val="11"/>
        <w:numPr>
          <w:ilvl w:val="1"/>
          <w:numId w:val="3"/>
        </w:numPr>
        <w:rPr>
          <w:color w:val="auto"/>
        </w:rPr>
      </w:pPr>
      <w:bookmarkStart w:id="20" w:name="_Toc115122233"/>
      <w:r>
        <w:rPr>
          <w:color w:val="auto"/>
        </w:rPr>
        <w:t>Существующие и перспективные значения тепловой мощности нетто и</w:t>
      </w:r>
      <w:r>
        <w:rPr>
          <w:color w:val="auto"/>
        </w:rPr>
        <w:t>с</w:t>
      </w:r>
      <w:r>
        <w:rPr>
          <w:color w:val="auto"/>
        </w:rPr>
        <w:t>точников тепловой энергии по поселению, городскому округу в целом и по каждой системе отдельно</w:t>
      </w:r>
      <w:bookmarkEnd w:id="20"/>
    </w:p>
    <w:p w:rsidR="00132DCF" w:rsidRDefault="007B369F">
      <w:r>
        <w:t>Существующие и перспективные значения тепловой мощности нетто исто</w:t>
      </w:r>
      <w:r>
        <w:t>ч</w:t>
      </w:r>
      <w:r>
        <w:t>ников тепловой энергии города Алексин на каждом этапе представлены в таблице 22.</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22</w:t>
      </w:r>
      <w:r>
        <w:rPr>
          <w:b/>
          <w:i w:val="0"/>
          <w:color w:val="auto"/>
          <w:sz w:val="24"/>
          <w:szCs w:val="24"/>
        </w:rPr>
        <w:fldChar w:fldCharType="end"/>
      </w:r>
      <w:r>
        <w:rPr>
          <w:b/>
          <w:i w:val="0"/>
          <w:color w:val="auto"/>
          <w:sz w:val="24"/>
          <w:szCs w:val="24"/>
        </w:rPr>
        <w:t xml:space="preserve"> – Существующие и перспективные значения тепловой мощности нетто источников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162"/>
        <w:gridCol w:w="890"/>
        <w:gridCol w:w="892"/>
        <w:gridCol w:w="890"/>
        <w:gridCol w:w="892"/>
        <w:gridCol w:w="890"/>
        <w:gridCol w:w="892"/>
        <w:gridCol w:w="890"/>
      </w:tblGrid>
      <w:tr w:rsidR="00132DCF">
        <w:trPr>
          <w:trHeight w:val="20"/>
          <w:tblHeader/>
        </w:trPr>
        <w:tc>
          <w:tcPr>
            <w:tcW w:w="1135" w:type="pct"/>
            <w:vMerge w:val="restar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w:t>
            </w:r>
            <w:r>
              <w:rPr>
                <w:rFonts w:eastAsia="Times New Roman" w:cs="Times New Roman"/>
                <w:b/>
                <w:bCs/>
                <w:color w:val="000000"/>
                <w:sz w:val="20"/>
                <w:szCs w:val="20"/>
                <w:lang w:eastAsia="ru-RU"/>
              </w:rPr>
              <w:t>с</w:t>
            </w:r>
            <w:r>
              <w:rPr>
                <w:rFonts w:eastAsia="Times New Roman" w:cs="Times New Roman"/>
                <w:b/>
                <w:bCs/>
                <w:color w:val="000000"/>
                <w:sz w:val="20"/>
                <w:szCs w:val="20"/>
                <w:lang w:eastAsia="ru-RU"/>
              </w:rPr>
              <w:t>точника теплосна</w:t>
            </w:r>
            <w:r>
              <w:rPr>
                <w:rFonts w:eastAsia="Times New Roman" w:cs="Times New Roman"/>
                <w:b/>
                <w:bCs/>
                <w:color w:val="000000"/>
                <w:sz w:val="20"/>
                <w:szCs w:val="20"/>
                <w:lang w:eastAsia="ru-RU"/>
              </w:rPr>
              <w:t>б</w:t>
            </w:r>
            <w:r>
              <w:rPr>
                <w:rFonts w:eastAsia="Times New Roman" w:cs="Times New Roman"/>
                <w:b/>
                <w:bCs/>
                <w:color w:val="000000"/>
                <w:sz w:val="20"/>
                <w:szCs w:val="20"/>
                <w:lang w:eastAsia="ru-RU"/>
              </w:rPr>
              <w:t>жения</w:t>
            </w:r>
          </w:p>
        </w:tc>
        <w:tc>
          <w:tcPr>
            <w:tcW w:w="3865"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Мощность нетто, Гкал/ч</w:t>
            </w:r>
          </w:p>
        </w:tc>
      </w:tr>
      <w:tr w:rsidR="00132DCF">
        <w:trPr>
          <w:trHeight w:val="20"/>
          <w:tblHeader/>
        </w:trPr>
        <w:tc>
          <w:tcPr>
            <w:tcW w:w="1135" w:type="pct"/>
            <w:vMerge/>
            <w:vAlign w:val="center"/>
            <w:hideMark/>
          </w:tcPr>
          <w:p w:rsidR="00132DCF" w:rsidRDefault="00132DCF">
            <w:pPr>
              <w:spacing w:after="0"/>
              <w:ind w:firstLine="0"/>
              <w:contextualSpacing w:val="0"/>
              <w:jc w:val="left"/>
              <w:rPr>
                <w:rFonts w:eastAsia="Times New Roman" w:cs="Times New Roman"/>
                <w:b/>
                <w:bCs/>
                <w:color w:val="000000"/>
                <w:sz w:val="20"/>
                <w:szCs w:val="20"/>
                <w:lang w:eastAsia="ru-RU"/>
              </w:rPr>
            </w:pPr>
          </w:p>
        </w:tc>
        <w:tc>
          <w:tcPr>
            <w:tcW w:w="607"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Алексинская ТЭЦ</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29,850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20,410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0,450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8,580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8,580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8,580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8,580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0,310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0,870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Автоматизированная водогрейная котел</w:t>
            </w:r>
            <w:r>
              <w:rPr>
                <w:rFonts w:eastAsia="Times New Roman" w:cs="Times New Roman"/>
                <w:color w:val="000000"/>
                <w:sz w:val="20"/>
                <w:szCs w:val="20"/>
                <w:lang w:eastAsia="ru-RU"/>
              </w:rPr>
              <w:t>ь</w:t>
            </w:r>
            <w:r>
              <w:rPr>
                <w:rFonts w:eastAsia="Times New Roman" w:cs="Times New Roman"/>
                <w:color w:val="000000"/>
                <w:sz w:val="20"/>
                <w:szCs w:val="20"/>
                <w:lang w:eastAsia="ru-RU"/>
              </w:rPr>
              <w:t xml:space="preserve">ная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0,962</w:t>
            </w:r>
          </w:p>
        </w:tc>
      </w:tr>
    </w:tbl>
    <w:p w:rsidR="00132DCF" w:rsidRDefault="00132DCF"/>
    <w:p w:rsidR="00132DCF" w:rsidRDefault="007B369F">
      <w:pPr>
        <w:pStyle w:val="11"/>
        <w:numPr>
          <w:ilvl w:val="1"/>
          <w:numId w:val="3"/>
        </w:numPr>
        <w:rPr>
          <w:color w:val="auto"/>
        </w:rPr>
      </w:pPr>
      <w:bookmarkStart w:id="21" w:name="_Toc115122234"/>
      <w:r>
        <w:rPr>
          <w:color w:val="auto"/>
        </w:rPr>
        <w:t>Существующие и перспективные потери тепловой энергии при ее пер</w:t>
      </w:r>
      <w:r>
        <w:rPr>
          <w:color w:val="auto"/>
        </w:rPr>
        <w:t>е</w:t>
      </w:r>
      <w:r>
        <w:rPr>
          <w:color w:val="auto"/>
        </w:rPr>
        <w:t>даче по тепловым сетям, включая потери тепловой энергии в тепловых сетях те</w:t>
      </w:r>
      <w:r>
        <w:rPr>
          <w:color w:val="auto"/>
        </w:rPr>
        <w:t>п</w:t>
      </w:r>
      <w:r>
        <w:rPr>
          <w:color w:val="auto"/>
        </w:rPr>
        <w:t>лопередачей через теплоизоляционные конструкции теплопроводов и потери те</w:t>
      </w:r>
      <w:r>
        <w:rPr>
          <w:color w:val="auto"/>
        </w:rPr>
        <w:t>п</w:t>
      </w:r>
      <w:r>
        <w:rPr>
          <w:color w:val="auto"/>
        </w:rPr>
        <w:t>лоносителя, с указанием затрат теплоносителя на компенсацию этих потерь по п</w:t>
      </w:r>
      <w:r>
        <w:rPr>
          <w:color w:val="auto"/>
        </w:rPr>
        <w:t>о</w:t>
      </w:r>
      <w:r>
        <w:rPr>
          <w:color w:val="auto"/>
        </w:rPr>
        <w:t>селению, городскому округу в целом и по каждой системе отдельно</w:t>
      </w:r>
      <w:bookmarkEnd w:id="21"/>
    </w:p>
    <w:p w:rsidR="00132DCF" w:rsidRDefault="007B369F">
      <w:r>
        <w:t>Существующие и перспективные значения тепловых потерь источников те</w:t>
      </w:r>
      <w:r>
        <w:t>п</w:t>
      </w:r>
      <w:r>
        <w:t>ловой энергии города Алексин на каждом этапе представлены в таблице 23.</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23</w:t>
      </w:r>
      <w:r>
        <w:rPr>
          <w:b/>
          <w:i w:val="0"/>
          <w:color w:val="auto"/>
          <w:sz w:val="24"/>
          <w:szCs w:val="24"/>
        </w:rPr>
        <w:fldChar w:fldCharType="end"/>
      </w:r>
      <w:r>
        <w:rPr>
          <w:b/>
          <w:i w:val="0"/>
          <w:color w:val="auto"/>
          <w:sz w:val="24"/>
          <w:szCs w:val="24"/>
        </w:rPr>
        <w:t xml:space="preserve"> – Существующие и перспективные значения тепловых потерь исто</w:t>
      </w:r>
      <w:r>
        <w:rPr>
          <w:b/>
          <w:i w:val="0"/>
          <w:color w:val="auto"/>
          <w:sz w:val="24"/>
          <w:szCs w:val="24"/>
        </w:rPr>
        <w:t>ч</w:t>
      </w:r>
      <w:r>
        <w:rPr>
          <w:b/>
          <w:i w:val="0"/>
          <w:color w:val="auto"/>
          <w:sz w:val="24"/>
          <w:szCs w:val="24"/>
        </w:rPr>
        <w:t>ников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162"/>
        <w:gridCol w:w="890"/>
        <w:gridCol w:w="892"/>
        <w:gridCol w:w="890"/>
        <w:gridCol w:w="892"/>
        <w:gridCol w:w="890"/>
        <w:gridCol w:w="892"/>
        <w:gridCol w:w="890"/>
      </w:tblGrid>
      <w:tr w:rsidR="00132DCF">
        <w:trPr>
          <w:trHeight w:val="20"/>
          <w:tblHeader/>
        </w:trPr>
        <w:tc>
          <w:tcPr>
            <w:tcW w:w="1135" w:type="pct"/>
            <w:vMerge w:val="restar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w:t>
            </w:r>
            <w:r>
              <w:rPr>
                <w:rFonts w:eastAsia="Times New Roman" w:cs="Times New Roman"/>
                <w:b/>
                <w:bCs/>
                <w:color w:val="000000"/>
                <w:sz w:val="20"/>
                <w:szCs w:val="20"/>
                <w:lang w:eastAsia="ru-RU"/>
              </w:rPr>
              <w:t>с</w:t>
            </w:r>
            <w:r>
              <w:rPr>
                <w:rFonts w:eastAsia="Times New Roman" w:cs="Times New Roman"/>
                <w:b/>
                <w:bCs/>
                <w:color w:val="000000"/>
                <w:sz w:val="20"/>
                <w:szCs w:val="20"/>
                <w:lang w:eastAsia="ru-RU"/>
              </w:rPr>
              <w:t>точника теплосна</w:t>
            </w:r>
            <w:r>
              <w:rPr>
                <w:rFonts w:eastAsia="Times New Roman" w:cs="Times New Roman"/>
                <w:b/>
                <w:bCs/>
                <w:color w:val="000000"/>
                <w:sz w:val="20"/>
                <w:szCs w:val="20"/>
                <w:lang w:eastAsia="ru-RU"/>
              </w:rPr>
              <w:t>б</w:t>
            </w:r>
            <w:r>
              <w:rPr>
                <w:rFonts w:eastAsia="Times New Roman" w:cs="Times New Roman"/>
                <w:b/>
                <w:bCs/>
                <w:color w:val="000000"/>
                <w:sz w:val="20"/>
                <w:szCs w:val="20"/>
                <w:lang w:eastAsia="ru-RU"/>
              </w:rPr>
              <w:t>жения</w:t>
            </w:r>
          </w:p>
        </w:tc>
        <w:tc>
          <w:tcPr>
            <w:tcW w:w="3865"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Потери в тепловых сетях, Гкал/ч</w:t>
            </w:r>
          </w:p>
        </w:tc>
      </w:tr>
      <w:tr w:rsidR="00132DCF">
        <w:trPr>
          <w:trHeight w:val="20"/>
          <w:tblHeader/>
        </w:trPr>
        <w:tc>
          <w:tcPr>
            <w:tcW w:w="1135" w:type="pct"/>
            <w:vMerge/>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607"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14,272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14,280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16,230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16,230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16,230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16,510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1,738</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1,570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0,470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2,560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2,590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Котельная АМТ</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w:t>
            </w:r>
            <w:proofErr w:type="spellStart"/>
            <w:r>
              <w:rPr>
                <w:rFonts w:eastAsia="Times New Roman" w:cs="Times New Roman"/>
                <w:color w:val="000000"/>
                <w:sz w:val="20"/>
                <w:szCs w:val="20"/>
                <w:lang w:eastAsia="ru-RU"/>
              </w:rPr>
              <w:t>котель-ная</w:t>
            </w:r>
            <w:proofErr w:type="spellEnd"/>
            <w:r>
              <w:rPr>
                <w:rFonts w:eastAsia="Times New Roman" w:cs="Times New Roman"/>
                <w:color w:val="000000"/>
                <w:sz w:val="20"/>
                <w:szCs w:val="20"/>
                <w:lang w:eastAsia="ru-RU"/>
              </w:rPr>
              <w:t xml:space="preserve">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0,776</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0,776</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0,776</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0,776</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0,776</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0,776</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0,995</w:t>
            </w:r>
          </w:p>
        </w:tc>
      </w:tr>
      <w:tr w:rsidR="00132DCF">
        <w:trPr>
          <w:trHeight w:val="20"/>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w:t>
            </w:r>
          </w:p>
        </w:tc>
      </w:tr>
    </w:tbl>
    <w:p w:rsidR="00132DCF" w:rsidRDefault="007B369F">
      <w:pPr>
        <w:rPr>
          <w:sz w:val="20"/>
          <w:szCs w:val="20"/>
        </w:rPr>
      </w:pPr>
      <w:r>
        <w:rPr>
          <w:sz w:val="20"/>
          <w:szCs w:val="20"/>
        </w:rPr>
        <w:t>** указаны потерь тепловой энергии при транспортировке теплоносителя по тепловым сетям ООО «АТЭК»</w:t>
      </w:r>
    </w:p>
    <w:p w:rsidR="00132DCF" w:rsidRDefault="00132DCF"/>
    <w:p w:rsidR="00132DCF" w:rsidRDefault="007B369F">
      <w:pPr>
        <w:pStyle w:val="11"/>
        <w:numPr>
          <w:ilvl w:val="1"/>
          <w:numId w:val="3"/>
        </w:numPr>
        <w:rPr>
          <w:color w:val="auto"/>
        </w:rPr>
      </w:pPr>
      <w:bookmarkStart w:id="22" w:name="_Toc115122235"/>
      <w:r>
        <w:rPr>
          <w:color w:val="auto"/>
        </w:rPr>
        <w:t>Затраты существующей и перспективной тепловой мощности на хозя</w:t>
      </w:r>
      <w:r>
        <w:rPr>
          <w:color w:val="auto"/>
        </w:rPr>
        <w:t>й</w:t>
      </w:r>
      <w:r>
        <w:rPr>
          <w:color w:val="auto"/>
        </w:rPr>
        <w:t>ственные нужды тепловых сетей по поселению, городскому округу в целом и по каждой системе отдельно</w:t>
      </w:r>
      <w:bookmarkEnd w:id="22"/>
    </w:p>
    <w:p w:rsidR="00132DCF" w:rsidRDefault="007B369F">
      <w:r>
        <w:t>Затраты тепловой мощности на хозяйственные нужды тепловых сетей города Алексин – отсутствуют. Существующие и перспективные затраты тепловой мо</w:t>
      </w:r>
      <w:r>
        <w:t>щ</w:t>
      </w:r>
      <w:r>
        <w:t>ности на собственные и хозяйственные нужды мощности источников тепловой энергии города Алексин на каждом этапе представлены в таблице 21.</w:t>
      </w:r>
    </w:p>
    <w:p w:rsidR="00132DCF" w:rsidRDefault="007B369F">
      <w:pPr>
        <w:pStyle w:val="11"/>
        <w:numPr>
          <w:ilvl w:val="1"/>
          <w:numId w:val="3"/>
        </w:numPr>
        <w:rPr>
          <w:color w:val="auto"/>
        </w:rPr>
      </w:pPr>
      <w:bookmarkStart w:id="23" w:name="_Toc115122236"/>
      <w:r>
        <w:rPr>
          <w:color w:val="auto"/>
        </w:rPr>
        <w:t>Значения существующей и перспективной резервной тепловой мощн</w:t>
      </w:r>
      <w:r>
        <w:rPr>
          <w:color w:val="auto"/>
        </w:rPr>
        <w:t>о</w:t>
      </w:r>
      <w:r>
        <w:rPr>
          <w:color w:val="auto"/>
        </w:rPr>
        <w:t>сти источников теплоснабжения, в том числе источников тепловой энергии, пр</w:t>
      </w:r>
      <w:r>
        <w:rPr>
          <w:color w:val="auto"/>
        </w:rPr>
        <w:t>и</w:t>
      </w:r>
      <w:r>
        <w:rPr>
          <w:color w:val="auto"/>
        </w:rPr>
        <w:t>надлежащих потребителям, и источников тепловой энергии теплоснабжающих о</w:t>
      </w:r>
      <w:r>
        <w:rPr>
          <w:color w:val="auto"/>
        </w:rPr>
        <w:t>р</w:t>
      </w:r>
      <w:r>
        <w:rPr>
          <w:color w:val="auto"/>
        </w:rPr>
        <w:t>ганизаций, с выделением аварийного резерва и резерва по договорам на поддерж</w:t>
      </w:r>
      <w:r>
        <w:rPr>
          <w:color w:val="auto"/>
        </w:rPr>
        <w:t>а</w:t>
      </w:r>
      <w:r>
        <w:rPr>
          <w:color w:val="auto"/>
        </w:rPr>
        <w:t>ние резервной тепловой мощности</w:t>
      </w:r>
      <w:bookmarkEnd w:id="23"/>
    </w:p>
    <w:p w:rsidR="00132DCF" w:rsidRDefault="007B369F">
      <w:r>
        <w:t>Существующие и перспективные значения резервов тепловой мощности нетто источников тепловой энергии города Алексин на каждом этапе представлены в таблице 24.</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24</w:t>
      </w:r>
      <w:r>
        <w:rPr>
          <w:b/>
          <w:i w:val="0"/>
          <w:color w:val="auto"/>
          <w:sz w:val="24"/>
          <w:szCs w:val="24"/>
        </w:rPr>
        <w:fldChar w:fldCharType="end"/>
      </w:r>
      <w:r>
        <w:rPr>
          <w:b/>
          <w:i w:val="0"/>
          <w:color w:val="auto"/>
          <w:sz w:val="24"/>
          <w:szCs w:val="24"/>
        </w:rPr>
        <w:t xml:space="preserve"> – Существующие и перспективные значения резервов тепловой мо</w:t>
      </w:r>
      <w:r>
        <w:rPr>
          <w:b/>
          <w:i w:val="0"/>
          <w:color w:val="auto"/>
          <w:sz w:val="24"/>
          <w:szCs w:val="24"/>
        </w:rPr>
        <w:t>щ</w:t>
      </w:r>
      <w:r>
        <w:rPr>
          <w:b/>
          <w:i w:val="0"/>
          <w:color w:val="auto"/>
          <w:sz w:val="24"/>
          <w:szCs w:val="24"/>
        </w:rPr>
        <w:t>ности нетто котельных города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158"/>
        <w:gridCol w:w="1058"/>
        <w:gridCol w:w="886"/>
        <w:gridCol w:w="879"/>
        <w:gridCol w:w="813"/>
        <w:gridCol w:w="815"/>
        <w:gridCol w:w="813"/>
        <w:gridCol w:w="815"/>
        <w:gridCol w:w="817"/>
      </w:tblGrid>
      <w:tr w:rsidR="00132DCF">
        <w:trPr>
          <w:trHeight w:val="20"/>
          <w:tblHeader/>
          <w:jc w:val="center"/>
        </w:trPr>
        <w:tc>
          <w:tcPr>
            <w:tcW w:w="269"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127"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w:t>
            </w:r>
          </w:p>
        </w:tc>
        <w:tc>
          <w:tcPr>
            <w:tcW w:w="3604" w:type="pct"/>
            <w:gridSpan w:val="8"/>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Резерв/дефицит тепловой мощности, Гкал/ч</w:t>
            </w:r>
          </w:p>
        </w:tc>
      </w:tr>
      <w:tr w:rsidR="00132DCF">
        <w:trPr>
          <w:trHeight w:val="20"/>
          <w:tblHeader/>
          <w:jc w:val="center"/>
        </w:trPr>
        <w:tc>
          <w:tcPr>
            <w:tcW w:w="269"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127"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553"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2021г.</w:t>
            </w:r>
          </w:p>
        </w:tc>
        <w:tc>
          <w:tcPr>
            <w:tcW w:w="463"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59"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25"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26"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25"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26"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28" w:type="pct"/>
            <w:shd w:val="clear" w:color="auto" w:fill="auto"/>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71,788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194,718</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32,512</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32,512</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32,512</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32,512</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32,512</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29,904</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№1</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1,443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1,140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№2</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1,258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-1,541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№4</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0,127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0,127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0,127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2,357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2,357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2,357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2,357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2,357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1,594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1,594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0,290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0,290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0,290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0,290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0,720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0,720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0,720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0,720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7</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0,040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0,012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0,048 </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10</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АМТ</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11</w:t>
            </w:r>
          </w:p>
        </w:tc>
        <w:tc>
          <w:tcPr>
            <w:tcW w:w="112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w:t>
            </w:r>
            <w:proofErr w:type="spellStart"/>
            <w:r>
              <w:rPr>
                <w:rFonts w:eastAsia="Times New Roman" w:cs="Times New Roman"/>
                <w:color w:val="000000"/>
                <w:sz w:val="20"/>
                <w:szCs w:val="20"/>
                <w:lang w:eastAsia="ru-RU"/>
              </w:rPr>
              <w:t>котель-ная</w:t>
            </w:r>
            <w:proofErr w:type="spellEnd"/>
            <w:r>
              <w:rPr>
                <w:rFonts w:eastAsia="Times New Roman" w:cs="Times New Roman"/>
                <w:color w:val="000000"/>
                <w:sz w:val="20"/>
                <w:szCs w:val="20"/>
                <w:lang w:eastAsia="ru-RU"/>
              </w:rPr>
              <w:t xml:space="preserve">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12</w:t>
            </w:r>
          </w:p>
        </w:tc>
        <w:tc>
          <w:tcPr>
            <w:tcW w:w="1127"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"Алексин Бор"</w:t>
            </w:r>
          </w:p>
        </w:tc>
        <w:tc>
          <w:tcPr>
            <w:tcW w:w="55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59"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25"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2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c>
          <w:tcPr>
            <w:tcW w:w="428"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0,838</w:t>
            </w:r>
          </w:p>
        </w:tc>
      </w:tr>
    </w:tbl>
    <w:p w:rsidR="00132DCF" w:rsidRDefault="00132DCF"/>
    <w:p w:rsidR="00132DCF" w:rsidRDefault="007B369F">
      <w:pPr>
        <w:pStyle w:val="11"/>
        <w:numPr>
          <w:ilvl w:val="1"/>
          <w:numId w:val="3"/>
        </w:numPr>
        <w:rPr>
          <w:color w:val="auto"/>
        </w:rPr>
      </w:pPr>
      <w:bookmarkStart w:id="24" w:name="_Toc115122237"/>
      <w:r>
        <w:rPr>
          <w:color w:val="auto"/>
        </w:rPr>
        <w:t>Значения существующей и перспективной тепловой нагрузки потреб</w:t>
      </w:r>
      <w:r>
        <w:rPr>
          <w:color w:val="auto"/>
        </w:rPr>
        <w:t>и</w:t>
      </w:r>
      <w:r>
        <w:rPr>
          <w:color w:val="auto"/>
        </w:rPr>
        <w:t>телей, устанавливаемые с учетом расчетной тепловой нагрузки</w:t>
      </w:r>
      <w:bookmarkEnd w:id="24"/>
    </w:p>
    <w:p w:rsidR="00132DCF" w:rsidRDefault="007B369F">
      <w:r>
        <w:t>Существующие и перспективные значения тепловой нагрузки потребителей тепловой энергии города Алексин представлены в таблице 25.</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25</w:t>
      </w:r>
      <w:r>
        <w:rPr>
          <w:b/>
          <w:i w:val="0"/>
          <w:color w:val="auto"/>
          <w:sz w:val="24"/>
          <w:szCs w:val="24"/>
        </w:rPr>
        <w:fldChar w:fldCharType="end"/>
      </w:r>
      <w:r>
        <w:rPr>
          <w:b/>
          <w:i w:val="0"/>
          <w:color w:val="auto"/>
          <w:sz w:val="24"/>
          <w:szCs w:val="24"/>
        </w:rPr>
        <w:t xml:space="preserve"> – Существующие и перспективные значения тепловой нагрузки п</w:t>
      </w:r>
      <w:r>
        <w:rPr>
          <w:b/>
          <w:i w:val="0"/>
          <w:color w:val="auto"/>
          <w:sz w:val="24"/>
          <w:szCs w:val="24"/>
        </w:rPr>
        <w:t>о</w:t>
      </w:r>
      <w:r>
        <w:rPr>
          <w:b/>
          <w:i w:val="0"/>
          <w:color w:val="auto"/>
          <w:sz w:val="24"/>
          <w:szCs w:val="24"/>
        </w:rPr>
        <w:t>требителей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162"/>
        <w:gridCol w:w="890"/>
        <w:gridCol w:w="892"/>
        <w:gridCol w:w="890"/>
        <w:gridCol w:w="892"/>
        <w:gridCol w:w="890"/>
        <w:gridCol w:w="892"/>
        <w:gridCol w:w="890"/>
      </w:tblGrid>
      <w:tr w:rsidR="00132DCF">
        <w:trPr>
          <w:trHeight w:val="57"/>
          <w:tblHeader/>
        </w:trPr>
        <w:tc>
          <w:tcPr>
            <w:tcW w:w="1135" w:type="pct"/>
            <w:vMerge w:val="restar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w:t>
            </w:r>
            <w:r>
              <w:rPr>
                <w:rFonts w:eastAsia="Times New Roman" w:cs="Times New Roman"/>
                <w:b/>
                <w:bCs/>
                <w:color w:val="000000"/>
                <w:sz w:val="20"/>
                <w:szCs w:val="20"/>
                <w:lang w:eastAsia="ru-RU"/>
              </w:rPr>
              <w:t>с</w:t>
            </w:r>
            <w:r>
              <w:rPr>
                <w:rFonts w:eastAsia="Times New Roman" w:cs="Times New Roman"/>
                <w:b/>
                <w:bCs/>
                <w:color w:val="000000"/>
                <w:sz w:val="20"/>
                <w:szCs w:val="20"/>
                <w:lang w:eastAsia="ru-RU"/>
              </w:rPr>
              <w:t>точника теплосна</w:t>
            </w:r>
            <w:r>
              <w:rPr>
                <w:rFonts w:eastAsia="Times New Roman" w:cs="Times New Roman"/>
                <w:b/>
                <w:bCs/>
                <w:color w:val="000000"/>
                <w:sz w:val="20"/>
                <w:szCs w:val="20"/>
                <w:lang w:eastAsia="ru-RU"/>
              </w:rPr>
              <w:t>б</w:t>
            </w:r>
            <w:r>
              <w:rPr>
                <w:rFonts w:eastAsia="Times New Roman" w:cs="Times New Roman"/>
                <w:b/>
                <w:bCs/>
                <w:color w:val="000000"/>
                <w:sz w:val="20"/>
                <w:szCs w:val="20"/>
                <w:lang w:eastAsia="ru-RU"/>
              </w:rPr>
              <w:t>жения</w:t>
            </w:r>
          </w:p>
        </w:tc>
        <w:tc>
          <w:tcPr>
            <w:tcW w:w="3865"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Присоединенная нагрузка, Гкал/ч</w:t>
            </w:r>
          </w:p>
        </w:tc>
      </w:tr>
      <w:tr w:rsidR="00132DCF">
        <w:trPr>
          <w:trHeight w:val="57"/>
          <w:tblHeader/>
        </w:trPr>
        <w:tc>
          <w:tcPr>
            <w:tcW w:w="1135" w:type="pct"/>
            <w:vMerge/>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607"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103,836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103,836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103,869</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103,869</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103,929</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105,16</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26,949</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27,142</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17,073</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18,992</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8,014</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r>
    </w:tbl>
    <w:p w:rsidR="00132DCF" w:rsidRDefault="00132DCF"/>
    <w:p w:rsidR="00132DCF" w:rsidRDefault="007B369F">
      <w:pPr>
        <w:pStyle w:val="11"/>
        <w:numPr>
          <w:ilvl w:val="1"/>
          <w:numId w:val="3"/>
        </w:numPr>
        <w:rPr>
          <w:color w:val="auto"/>
        </w:rPr>
      </w:pPr>
      <w:bookmarkStart w:id="25" w:name="_Toc115122238"/>
      <w:r>
        <w:rPr>
          <w:color w:val="auto"/>
        </w:rPr>
        <w:lastRenderedPageBreak/>
        <w:t>Радиус эффективного теплоснабжения источников тепловой энергии в целом и по каждой системе отдельно</w:t>
      </w:r>
      <w:bookmarkEnd w:id="25"/>
    </w:p>
    <w:p w:rsidR="00132DCF" w:rsidRDefault="007B369F">
      <w:r>
        <w:t>Целесообразность подключения новых потребителей к существующей с</w:t>
      </w:r>
      <w:r>
        <w:t>и</w:t>
      </w:r>
      <w:r>
        <w:t>стеме теплоснабжения определяется расчетом радиуса эффективного теплоснабж</w:t>
      </w:r>
      <w:r>
        <w:t>е</w:t>
      </w:r>
      <w:r>
        <w:t>ния. Расчет радиуса эффективного теплоснабжения представлен в таблице 26.</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26</w:t>
      </w:r>
      <w:r>
        <w:rPr>
          <w:b/>
          <w:i w:val="0"/>
          <w:color w:val="auto"/>
          <w:sz w:val="24"/>
          <w:szCs w:val="24"/>
        </w:rPr>
        <w:fldChar w:fldCharType="end"/>
      </w:r>
      <w:r>
        <w:rPr>
          <w:b/>
          <w:i w:val="0"/>
          <w:color w:val="auto"/>
          <w:sz w:val="24"/>
          <w:szCs w:val="24"/>
        </w:rPr>
        <w:t xml:space="preserve"> – Расчет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771"/>
        <w:gridCol w:w="813"/>
        <w:gridCol w:w="848"/>
        <w:gridCol w:w="1367"/>
        <w:gridCol w:w="1367"/>
        <w:gridCol w:w="1238"/>
        <w:gridCol w:w="1087"/>
        <w:gridCol w:w="959"/>
      </w:tblGrid>
      <w:tr w:rsidR="00132DCF">
        <w:trPr>
          <w:cantSplit/>
          <w:trHeight w:val="1283"/>
          <w:tblHeader/>
        </w:trPr>
        <w:tc>
          <w:tcPr>
            <w:tcW w:w="585" w:type="pct"/>
            <w:shd w:val="clear" w:color="auto" w:fill="auto"/>
            <w:textDirection w:val="btLr"/>
            <w:vAlign w:val="center"/>
            <w:hideMark/>
          </w:tcPr>
          <w:p w:rsidR="00132DCF" w:rsidRDefault="007B369F">
            <w:pPr>
              <w:pStyle w:val="aff4"/>
              <w:rPr>
                <w:b/>
                <w:szCs w:val="20"/>
                <w:lang w:eastAsia="ru-RU"/>
              </w:rPr>
            </w:pPr>
            <w:r>
              <w:rPr>
                <w:b/>
                <w:szCs w:val="20"/>
                <w:lang w:eastAsia="ru-RU"/>
              </w:rPr>
              <w:t>Расчетная нагрузка п</w:t>
            </w:r>
            <w:r>
              <w:rPr>
                <w:b/>
                <w:szCs w:val="20"/>
                <w:lang w:eastAsia="ru-RU"/>
              </w:rPr>
              <w:t>о</w:t>
            </w:r>
            <w:r>
              <w:rPr>
                <w:b/>
                <w:szCs w:val="20"/>
                <w:lang w:eastAsia="ru-RU"/>
              </w:rPr>
              <w:t>требителя</w:t>
            </w:r>
          </w:p>
        </w:tc>
        <w:tc>
          <w:tcPr>
            <w:tcW w:w="403" w:type="pct"/>
            <w:shd w:val="clear" w:color="auto" w:fill="auto"/>
            <w:textDirection w:val="btLr"/>
            <w:vAlign w:val="center"/>
            <w:hideMark/>
          </w:tcPr>
          <w:p w:rsidR="00132DCF" w:rsidRDefault="007B369F">
            <w:pPr>
              <w:pStyle w:val="aff4"/>
              <w:rPr>
                <w:b/>
                <w:szCs w:val="20"/>
                <w:lang w:eastAsia="ru-RU"/>
              </w:rPr>
            </w:pPr>
            <w:r>
              <w:rPr>
                <w:b/>
                <w:szCs w:val="20"/>
                <w:lang w:eastAsia="ru-RU"/>
              </w:rPr>
              <w:t>Доля потерь, %</w:t>
            </w:r>
          </w:p>
        </w:tc>
        <w:tc>
          <w:tcPr>
            <w:tcW w:w="425" w:type="pct"/>
            <w:shd w:val="clear" w:color="auto" w:fill="auto"/>
            <w:textDirection w:val="btLr"/>
            <w:vAlign w:val="center"/>
            <w:hideMark/>
          </w:tcPr>
          <w:p w:rsidR="00132DCF" w:rsidRDefault="007B369F">
            <w:pPr>
              <w:pStyle w:val="aff4"/>
              <w:rPr>
                <w:b/>
                <w:szCs w:val="20"/>
                <w:lang w:eastAsia="ru-RU"/>
              </w:rPr>
            </w:pPr>
            <w:r>
              <w:rPr>
                <w:b/>
                <w:szCs w:val="20"/>
                <w:lang w:eastAsia="ru-RU"/>
              </w:rPr>
              <w:t xml:space="preserve">Выбранный </w:t>
            </w:r>
            <w:proofErr w:type="spellStart"/>
            <w:r>
              <w:rPr>
                <w:b/>
                <w:szCs w:val="20"/>
                <w:lang w:eastAsia="ru-RU"/>
              </w:rPr>
              <w:t>Ду</w:t>
            </w:r>
            <w:proofErr w:type="spellEnd"/>
          </w:p>
        </w:tc>
        <w:tc>
          <w:tcPr>
            <w:tcW w:w="443" w:type="pct"/>
            <w:shd w:val="clear" w:color="auto" w:fill="auto"/>
            <w:textDirection w:val="btLr"/>
            <w:vAlign w:val="center"/>
            <w:hideMark/>
          </w:tcPr>
          <w:p w:rsidR="00132DCF" w:rsidRDefault="007B369F">
            <w:pPr>
              <w:pStyle w:val="aff4"/>
              <w:rPr>
                <w:b/>
                <w:szCs w:val="20"/>
                <w:lang w:eastAsia="ru-RU"/>
              </w:rPr>
            </w:pPr>
            <w:r>
              <w:rPr>
                <w:b/>
                <w:szCs w:val="20"/>
                <w:lang w:eastAsia="ru-RU"/>
              </w:rPr>
              <w:t>Удельные потери</w:t>
            </w:r>
          </w:p>
        </w:tc>
        <w:tc>
          <w:tcPr>
            <w:tcW w:w="714" w:type="pct"/>
            <w:shd w:val="clear" w:color="auto" w:fill="auto"/>
            <w:textDirection w:val="btLr"/>
            <w:vAlign w:val="center"/>
            <w:hideMark/>
          </w:tcPr>
          <w:p w:rsidR="00132DCF" w:rsidRDefault="007B369F">
            <w:pPr>
              <w:pStyle w:val="aff4"/>
              <w:rPr>
                <w:b/>
                <w:szCs w:val="20"/>
                <w:lang w:eastAsia="ru-RU"/>
              </w:rPr>
            </w:pPr>
            <w:r>
              <w:rPr>
                <w:b/>
                <w:szCs w:val="20"/>
                <w:lang w:eastAsia="ru-RU"/>
              </w:rPr>
              <w:t>Нагрузка / Отпуск</w:t>
            </w:r>
          </w:p>
        </w:tc>
        <w:tc>
          <w:tcPr>
            <w:tcW w:w="714" w:type="pct"/>
            <w:shd w:val="clear" w:color="auto" w:fill="auto"/>
            <w:textDirection w:val="btLr"/>
            <w:vAlign w:val="center"/>
            <w:hideMark/>
          </w:tcPr>
          <w:p w:rsidR="00132DCF" w:rsidRDefault="007B369F">
            <w:pPr>
              <w:pStyle w:val="aff4"/>
              <w:rPr>
                <w:b/>
                <w:szCs w:val="20"/>
                <w:lang w:eastAsia="ru-RU"/>
              </w:rPr>
            </w:pPr>
            <w:r>
              <w:rPr>
                <w:b/>
                <w:szCs w:val="20"/>
                <w:lang w:eastAsia="ru-RU"/>
              </w:rPr>
              <w:t>Годовые п</w:t>
            </w:r>
            <w:r>
              <w:rPr>
                <w:b/>
                <w:szCs w:val="20"/>
                <w:lang w:eastAsia="ru-RU"/>
              </w:rPr>
              <w:t>о</w:t>
            </w:r>
            <w:r>
              <w:rPr>
                <w:b/>
                <w:szCs w:val="20"/>
                <w:lang w:eastAsia="ru-RU"/>
              </w:rPr>
              <w:t>тери</w:t>
            </w:r>
          </w:p>
        </w:tc>
        <w:tc>
          <w:tcPr>
            <w:tcW w:w="647" w:type="pct"/>
            <w:shd w:val="clear" w:color="auto" w:fill="auto"/>
            <w:textDirection w:val="btLr"/>
            <w:vAlign w:val="center"/>
            <w:hideMark/>
          </w:tcPr>
          <w:p w:rsidR="00132DCF" w:rsidRDefault="007B369F">
            <w:pPr>
              <w:pStyle w:val="aff4"/>
              <w:rPr>
                <w:b/>
                <w:szCs w:val="20"/>
                <w:lang w:eastAsia="ru-RU"/>
              </w:rPr>
            </w:pPr>
            <w:r>
              <w:rPr>
                <w:b/>
                <w:szCs w:val="20"/>
                <w:lang w:eastAsia="ru-RU"/>
              </w:rPr>
              <w:t>Затраты на выработку тепла</w:t>
            </w:r>
          </w:p>
        </w:tc>
        <w:tc>
          <w:tcPr>
            <w:tcW w:w="568" w:type="pct"/>
            <w:shd w:val="clear" w:color="auto" w:fill="auto"/>
            <w:textDirection w:val="btLr"/>
            <w:vAlign w:val="center"/>
            <w:hideMark/>
          </w:tcPr>
          <w:p w:rsidR="00132DCF" w:rsidRDefault="007B369F">
            <w:pPr>
              <w:pStyle w:val="aff4"/>
              <w:rPr>
                <w:b/>
                <w:szCs w:val="20"/>
                <w:lang w:eastAsia="ru-RU"/>
              </w:rPr>
            </w:pPr>
            <w:r>
              <w:rPr>
                <w:b/>
                <w:szCs w:val="20"/>
                <w:lang w:eastAsia="ru-RU"/>
              </w:rPr>
              <w:t>Выручка</w:t>
            </w:r>
          </w:p>
        </w:tc>
        <w:tc>
          <w:tcPr>
            <w:tcW w:w="501" w:type="pct"/>
            <w:shd w:val="clear" w:color="auto" w:fill="auto"/>
            <w:textDirection w:val="btLr"/>
            <w:vAlign w:val="center"/>
            <w:hideMark/>
          </w:tcPr>
          <w:p w:rsidR="00132DCF" w:rsidRDefault="007B369F">
            <w:pPr>
              <w:pStyle w:val="aff4"/>
              <w:rPr>
                <w:b/>
                <w:szCs w:val="20"/>
                <w:lang w:eastAsia="ru-RU"/>
              </w:rPr>
            </w:pPr>
            <w:r>
              <w:rPr>
                <w:b/>
                <w:szCs w:val="20"/>
                <w:lang w:eastAsia="ru-RU"/>
              </w:rPr>
              <w:t>Радиус (дл</w:t>
            </w:r>
            <w:r>
              <w:rPr>
                <w:b/>
                <w:szCs w:val="20"/>
                <w:lang w:eastAsia="ru-RU"/>
              </w:rPr>
              <w:t>и</w:t>
            </w:r>
            <w:r>
              <w:rPr>
                <w:b/>
                <w:szCs w:val="20"/>
                <w:lang w:eastAsia="ru-RU"/>
              </w:rPr>
              <w:t>на)</w:t>
            </w:r>
          </w:p>
        </w:tc>
      </w:tr>
      <w:tr w:rsidR="00132DCF">
        <w:trPr>
          <w:cantSplit/>
          <w:trHeight w:val="20"/>
          <w:tblHeader/>
        </w:trPr>
        <w:tc>
          <w:tcPr>
            <w:tcW w:w="585" w:type="pct"/>
            <w:shd w:val="clear" w:color="auto" w:fill="auto"/>
            <w:vAlign w:val="center"/>
            <w:hideMark/>
          </w:tcPr>
          <w:p w:rsidR="00132DCF" w:rsidRDefault="007B369F">
            <w:pPr>
              <w:pStyle w:val="aff4"/>
              <w:rPr>
                <w:b/>
                <w:bCs/>
                <w:szCs w:val="20"/>
                <w:lang w:eastAsia="ru-RU"/>
              </w:rPr>
            </w:pPr>
            <w:r>
              <w:rPr>
                <w:b/>
                <w:bCs/>
                <w:szCs w:val="20"/>
                <w:lang w:eastAsia="ru-RU"/>
              </w:rPr>
              <w:t>Гкал/ч</w:t>
            </w:r>
          </w:p>
        </w:tc>
        <w:tc>
          <w:tcPr>
            <w:tcW w:w="403" w:type="pct"/>
            <w:shd w:val="clear" w:color="auto" w:fill="auto"/>
            <w:vAlign w:val="center"/>
            <w:hideMark/>
          </w:tcPr>
          <w:p w:rsidR="00132DCF" w:rsidRDefault="007B369F">
            <w:pPr>
              <w:pStyle w:val="aff4"/>
              <w:rPr>
                <w:b/>
                <w:bCs/>
                <w:szCs w:val="20"/>
                <w:lang w:eastAsia="ru-RU"/>
              </w:rPr>
            </w:pPr>
            <w:r>
              <w:rPr>
                <w:b/>
                <w:bCs/>
                <w:szCs w:val="20"/>
                <w:lang w:eastAsia="ru-RU"/>
              </w:rPr>
              <w:t>%</w:t>
            </w:r>
          </w:p>
        </w:tc>
        <w:tc>
          <w:tcPr>
            <w:tcW w:w="425" w:type="pct"/>
            <w:shd w:val="clear" w:color="auto" w:fill="auto"/>
            <w:vAlign w:val="center"/>
            <w:hideMark/>
          </w:tcPr>
          <w:p w:rsidR="00132DCF" w:rsidRDefault="007B369F">
            <w:pPr>
              <w:pStyle w:val="aff4"/>
              <w:rPr>
                <w:b/>
                <w:bCs/>
                <w:szCs w:val="20"/>
                <w:lang w:eastAsia="ru-RU"/>
              </w:rPr>
            </w:pPr>
            <w:r>
              <w:rPr>
                <w:b/>
                <w:bCs/>
                <w:szCs w:val="20"/>
                <w:lang w:eastAsia="ru-RU"/>
              </w:rPr>
              <w:t>мм</w:t>
            </w:r>
          </w:p>
        </w:tc>
        <w:tc>
          <w:tcPr>
            <w:tcW w:w="443" w:type="pct"/>
            <w:shd w:val="clear" w:color="auto" w:fill="auto"/>
            <w:vAlign w:val="center"/>
            <w:hideMark/>
          </w:tcPr>
          <w:p w:rsidR="00132DCF" w:rsidRDefault="007B369F">
            <w:pPr>
              <w:pStyle w:val="aff4"/>
              <w:rPr>
                <w:b/>
                <w:bCs/>
                <w:szCs w:val="20"/>
                <w:lang w:eastAsia="ru-RU"/>
              </w:rPr>
            </w:pPr>
            <w:r>
              <w:rPr>
                <w:b/>
                <w:bCs/>
                <w:szCs w:val="20"/>
                <w:lang w:eastAsia="ru-RU"/>
              </w:rPr>
              <w:t>Вт/м</w:t>
            </w:r>
          </w:p>
        </w:tc>
        <w:tc>
          <w:tcPr>
            <w:tcW w:w="714" w:type="pct"/>
            <w:shd w:val="clear" w:color="auto" w:fill="auto"/>
            <w:vAlign w:val="center"/>
            <w:hideMark/>
          </w:tcPr>
          <w:p w:rsidR="00132DCF" w:rsidRDefault="007B369F">
            <w:pPr>
              <w:pStyle w:val="aff4"/>
              <w:rPr>
                <w:b/>
                <w:bCs/>
                <w:szCs w:val="20"/>
                <w:lang w:eastAsia="ru-RU"/>
              </w:rPr>
            </w:pPr>
            <w:r>
              <w:rPr>
                <w:b/>
                <w:bCs/>
                <w:szCs w:val="20"/>
                <w:lang w:eastAsia="ru-RU"/>
              </w:rPr>
              <w:t>Гкал/год</w:t>
            </w:r>
          </w:p>
        </w:tc>
        <w:tc>
          <w:tcPr>
            <w:tcW w:w="714" w:type="pct"/>
            <w:shd w:val="clear" w:color="auto" w:fill="auto"/>
            <w:vAlign w:val="center"/>
            <w:hideMark/>
          </w:tcPr>
          <w:p w:rsidR="00132DCF" w:rsidRDefault="007B369F">
            <w:pPr>
              <w:pStyle w:val="aff4"/>
              <w:rPr>
                <w:b/>
                <w:bCs/>
                <w:szCs w:val="20"/>
                <w:lang w:eastAsia="ru-RU"/>
              </w:rPr>
            </w:pPr>
            <w:r>
              <w:rPr>
                <w:b/>
                <w:bCs/>
                <w:szCs w:val="20"/>
                <w:lang w:eastAsia="ru-RU"/>
              </w:rPr>
              <w:t>Гкал/год</w:t>
            </w:r>
          </w:p>
        </w:tc>
        <w:tc>
          <w:tcPr>
            <w:tcW w:w="647" w:type="pct"/>
            <w:shd w:val="clear" w:color="auto" w:fill="auto"/>
            <w:vAlign w:val="center"/>
            <w:hideMark/>
          </w:tcPr>
          <w:p w:rsidR="00132DCF" w:rsidRDefault="007B369F">
            <w:pPr>
              <w:pStyle w:val="aff4"/>
              <w:rPr>
                <w:b/>
                <w:bCs/>
                <w:szCs w:val="20"/>
                <w:lang w:eastAsia="ru-RU"/>
              </w:rPr>
            </w:pPr>
            <w:r>
              <w:rPr>
                <w:b/>
                <w:bCs/>
                <w:szCs w:val="20"/>
                <w:lang w:eastAsia="ru-RU"/>
              </w:rPr>
              <w:t xml:space="preserve">тыс. </w:t>
            </w:r>
            <w:proofErr w:type="spellStart"/>
            <w:r>
              <w:rPr>
                <w:b/>
                <w:bCs/>
                <w:szCs w:val="20"/>
                <w:lang w:eastAsia="ru-RU"/>
              </w:rPr>
              <w:t>руб</w:t>
            </w:r>
            <w:proofErr w:type="spellEnd"/>
          </w:p>
        </w:tc>
        <w:tc>
          <w:tcPr>
            <w:tcW w:w="568" w:type="pct"/>
            <w:shd w:val="clear" w:color="auto" w:fill="auto"/>
            <w:vAlign w:val="center"/>
            <w:hideMark/>
          </w:tcPr>
          <w:p w:rsidR="00132DCF" w:rsidRDefault="007B369F">
            <w:pPr>
              <w:pStyle w:val="aff4"/>
              <w:rPr>
                <w:b/>
                <w:bCs/>
                <w:szCs w:val="20"/>
                <w:lang w:eastAsia="ru-RU"/>
              </w:rPr>
            </w:pPr>
            <w:r>
              <w:rPr>
                <w:b/>
                <w:bCs/>
                <w:szCs w:val="20"/>
                <w:lang w:eastAsia="ru-RU"/>
              </w:rPr>
              <w:t xml:space="preserve">тыс. </w:t>
            </w:r>
            <w:proofErr w:type="spellStart"/>
            <w:r>
              <w:rPr>
                <w:b/>
                <w:bCs/>
                <w:szCs w:val="20"/>
                <w:lang w:eastAsia="ru-RU"/>
              </w:rPr>
              <w:t>руб</w:t>
            </w:r>
            <w:proofErr w:type="spellEnd"/>
          </w:p>
        </w:tc>
        <w:tc>
          <w:tcPr>
            <w:tcW w:w="501" w:type="pct"/>
            <w:shd w:val="clear" w:color="auto" w:fill="auto"/>
            <w:vAlign w:val="center"/>
            <w:hideMark/>
          </w:tcPr>
          <w:p w:rsidR="00132DCF" w:rsidRDefault="007B369F">
            <w:pPr>
              <w:pStyle w:val="aff4"/>
              <w:rPr>
                <w:b/>
                <w:bCs/>
                <w:szCs w:val="20"/>
                <w:lang w:eastAsia="ru-RU"/>
              </w:rPr>
            </w:pPr>
            <w:r>
              <w:rPr>
                <w:b/>
                <w:bCs/>
                <w:szCs w:val="20"/>
                <w:lang w:eastAsia="ru-RU"/>
              </w:rPr>
              <w:t>м</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0,005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27</w:t>
            </w:r>
          </w:p>
        </w:tc>
        <w:tc>
          <w:tcPr>
            <w:tcW w:w="714" w:type="pct"/>
            <w:shd w:val="clear" w:color="auto" w:fill="auto"/>
            <w:vAlign w:val="center"/>
            <w:hideMark/>
          </w:tcPr>
          <w:p w:rsidR="00132DCF" w:rsidRDefault="007B369F">
            <w:pPr>
              <w:pStyle w:val="aff4"/>
              <w:rPr>
                <w:szCs w:val="20"/>
              </w:rPr>
            </w:pPr>
            <w:r>
              <w:rPr>
                <w:szCs w:val="20"/>
              </w:rPr>
              <w:t>14,2</w:t>
            </w:r>
          </w:p>
        </w:tc>
        <w:tc>
          <w:tcPr>
            <w:tcW w:w="714" w:type="pct"/>
            <w:shd w:val="clear" w:color="auto" w:fill="auto"/>
            <w:vAlign w:val="center"/>
            <w:hideMark/>
          </w:tcPr>
          <w:p w:rsidR="00132DCF" w:rsidRDefault="007B369F">
            <w:pPr>
              <w:pStyle w:val="aff4"/>
              <w:rPr>
                <w:szCs w:val="20"/>
              </w:rPr>
            </w:pPr>
            <w:r>
              <w:rPr>
                <w:szCs w:val="20"/>
              </w:rPr>
              <w:t>4,71</w:t>
            </w:r>
          </w:p>
        </w:tc>
        <w:tc>
          <w:tcPr>
            <w:tcW w:w="647" w:type="pct"/>
            <w:shd w:val="clear" w:color="auto" w:fill="auto"/>
            <w:noWrap/>
            <w:vAlign w:val="center"/>
            <w:hideMark/>
          </w:tcPr>
          <w:p w:rsidR="00132DCF" w:rsidRDefault="007B369F">
            <w:pPr>
              <w:pStyle w:val="aff4"/>
              <w:rPr>
                <w:szCs w:val="20"/>
              </w:rPr>
            </w:pPr>
            <w:r>
              <w:rPr>
                <w:szCs w:val="20"/>
              </w:rPr>
              <w:t>28,9</w:t>
            </w:r>
          </w:p>
        </w:tc>
        <w:tc>
          <w:tcPr>
            <w:tcW w:w="568" w:type="pct"/>
            <w:shd w:val="clear" w:color="auto" w:fill="auto"/>
            <w:noWrap/>
            <w:vAlign w:val="center"/>
            <w:hideMark/>
          </w:tcPr>
          <w:p w:rsidR="00132DCF" w:rsidRDefault="007B369F">
            <w:pPr>
              <w:pStyle w:val="aff4"/>
              <w:rPr>
                <w:szCs w:val="20"/>
              </w:rPr>
            </w:pPr>
            <w:r>
              <w:rPr>
                <w:szCs w:val="20"/>
              </w:rPr>
              <w:t>24,4</w:t>
            </w:r>
          </w:p>
        </w:tc>
        <w:tc>
          <w:tcPr>
            <w:tcW w:w="501" w:type="pct"/>
            <w:shd w:val="clear" w:color="auto" w:fill="auto"/>
            <w:noWrap/>
            <w:vAlign w:val="center"/>
            <w:hideMark/>
          </w:tcPr>
          <w:p w:rsidR="00132DCF" w:rsidRDefault="007B369F">
            <w:pPr>
              <w:pStyle w:val="aff4"/>
              <w:rPr>
                <w:szCs w:val="20"/>
              </w:rPr>
            </w:pPr>
            <w:r>
              <w:rPr>
                <w:szCs w:val="20"/>
              </w:rPr>
              <w:t>29</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0,01</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27</w:t>
            </w:r>
          </w:p>
        </w:tc>
        <w:tc>
          <w:tcPr>
            <w:tcW w:w="714" w:type="pct"/>
            <w:shd w:val="clear" w:color="auto" w:fill="auto"/>
            <w:vAlign w:val="center"/>
            <w:hideMark/>
          </w:tcPr>
          <w:p w:rsidR="00132DCF" w:rsidRDefault="007B369F">
            <w:pPr>
              <w:pStyle w:val="aff4"/>
              <w:rPr>
                <w:szCs w:val="20"/>
              </w:rPr>
            </w:pPr>
            <w:r>
              <w:rPr>
                <w:szCs w:val="20"/>
              </w:rPr>
              <w:t>28,5</w:t>
            </w:r>
          </w:p>
        </w:tc>
        <w:tc>
          <w:tcPr>
            <w:tcW w:w="714" w:type="pct"/>
            <w:shd w:val="clear" w:color="auto" w:fill="auto"/>
            <w:vAlign w:val="center"/>
            <w:hideMark/>
          </w:tcPr>
          <w:p w:rsidR="00132DCF" w:rsidRDefault="007B369F">
            <w:pPr>
              <w:pStyle w:val="aff4"/>
              <w:rPr>
                <w:szCs w:val="20"/>
              </w:rPr>
            </w:pPr>
            <w:r>
              <w:rPr>
                <w:szCs w:val="20"/>
              </w:rPr>
              <w:t>9,42</w:t>
            </w:r>
          </w:p>
        </w:tc>
        <w:tc>
          <w:tcPr>
            <w:tcW w:w="647" w:type="pct"/>
            <w:shd w:val="clear" w:color="auto" w:fill="auto"/>
            <w:noWrap/>
            <w:vAlign w:val="center"/>
            <w:hideMark/>
          </w:tcPr>
          <w:p w:rsidR="00132DCF" w:rsidRDefault="007B369F">
            <w:pPr>
              <w:pStyle w:val="aff4"/>
              <w:rPr>
                <w:szCs w:val="20"/>
              </w:rPr>
            </w:pPr>
            <w:r>
              <w:rPr>
                <w:szCs w:val="20"/>
              </w:rPr>
              <w:t>57,8</w:t>
            </w:r>
          </w:p>
        </w:tc>
        <w:tc>
          <w:tcPr>
            <w:tcW w:w="568" w:type="pct"/>
            <w:shd w:val="clear" w:color="auto" w:fill="auto"/>
            <w:noWrap/>
            <w:vAlign w:val="center"/>
            <w:hideMark/>
          </w:tcPr>
          <w:p w:rsidR="00132DCF" w:rsidRDefault="007B369F">
            <w:pPr>
              <w:pStyle w:val="aff4"/>
              <w:rPr>
                <w:szCs w:val="20"/>
              </w:rPr>
            </w:pPr>
            <w:r>
              <w:rPr>
                <w:szCs w:val="20"/>
              </w:rPr>
              <w:t>48,7</w:t>
            </w:r>
          </w:p>
        </w:tc>
        <w:tc>
          <w:tcPr>
            <w:tcW w:w="501" w:type="pct"/>
            <w:shd w:val="clear" w:color="auto" w:fill="auto"/>
            <w:noWrap/>
            <w:vAlign w:val="center"/>
            <w:hideMark/>
          </w:tcPr>
          <w:p w:rsidR="00132DCF" w:rsidRDefault="007B369F">
            <w:pPr>
              <w:pStyle w:val="aff4"/>
              <w:rPr>
                <w:szCs w:val="20"/>
              </w:rPr>
            </w:pPr>
            <w:r>
              <w:rPr>
                <w:szCs w:val="20"/>
              </w:rPr>
              <w:t>59</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0,015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27</w:t>
            </w:r>
          </w:p>
        </w:tc>
        <w:tc>
          <w:tcPr>
            <w:tcW w:w="714" w:type="pct"/>
            <w:shd w:val="clear" w:color="auto" w:fill="auto"/>
            <w:vAlign w:val="center"/>
            <w:hideMark/>
          </w:tcPr>
          <w:p w:rsidR="00132DCF" w:rsidRDefault="007B369F">
            <w:pPr>
              <w:pStyle w:val="aff4"/>
              <w:rPr>
                <w:szCs w:val="20"/>
              </w:rPr>
            </w:pPr>
            <w:r>
              <w:rPr>
                <w:szCs w:val="20"/>
              </w:rPr>
              <w:t>42,7</w:t>
            </w:r>
          </w:p>
        </w:tc>
        <w:tc>
          <w:tcPr>
            <w:tcW w:w="714" w:type="pct"/>
            <w:shd w:val="clear" w:color="auto" w:fill="auto"/>
            <w:vAlign w:val="center"/>
            <w:hideMark/>
          </w:tcPr>
          <w:p w:rsidR="00132DCF" w:rsidRDefault="007B369F">
            <w:pPr>
              <w:pStyle w:val="aff4"/>
              <w:rPr>
                <w:szCs w:val="20"/>
              </w:rPr>
            </w:pPr>
            <w:r>
              <w:rPr>
                <w:szCs w:val="20"/>
              </w:rPr>
              <w:t>14,14</w:t>
            </w:r>
          </w:p>
        </w:tc>
        <w:tc>
          <w:tcPr>
            <w:tcW w:w="647" w:type="pct"/>
            <w:shd w:val="clear" w:color="auto" w:fill="auto"/>
            <w:noWrap/>
            <w:vAlign w:val="center"/>
            <w:hideMark/>
          </w:tcPr>
          <w:p w:rsidR="00132DCF" w:rsidRDefault="007B369F">
            <w:pPr>
              <w:pStyle w:val="aff4"/>
              <w:rPr>
                <w:szCs w:val="20"/>
              </w:rPr>
            </w:pPr>
            <w:r>
              <w:rPr>
                <w:szCs w:val="20"/>
              </w:rPr>
              <w:t>86,8</w:t>
            </w:r>
          </w:p>
        </w:tc>
        <w:tc>
          <w:tcPr>
            <w:tcW w:w="568" w:type="pct"/>
            <w:shd w:val="clear" w:color="auto" w:fill="auto"/>
            <w:noWrap/>
            <w:vAlign w:val="center"/>
            <w:hideMark/>
          </w:tcPr>
          <w:p w:rsidR="00132DCF" w:rsidRDefault="007B369F">
            <w:pPr>
              <w:pStyle w:val="aff4"/>
              <w:rPr>
                <w:szCs w:val="20"/>
              </w:rPr>
            </w:pPr>
            <w:r>
              <w:rPr>
                <w:szCs w:val="20"/>
              </w:rPr>
              <w:t>73,1</w:t>
            </w:r>
          </w:p>
        </w:tc>
        <w:tc>
          <w:tcPr>
            <w:tcW w:w="501" w:type="pct"/>
            <w:shd w:val="clear" w:color="auto" w:fill="auto"/>
            <w:noWrap/>
            <w:vAlign w:val="center"/>
            <w:hideMark/>
          </w:tcPr>
          <w:p w:rsidR="00132DCF" w:rsidRDefault="007B369F">
            <w:pPr>
              <w:pStyle w:val="aff4"/>
              <w:rPr>
                <w:szCs w:val="20"/>
              </w:rPr>
            </w:pPr>
            <w:r>
              <w:rPr>
                <w:szCs w:val="20"/>
              </w:rPr>
              <w:t>88</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0,02</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27</w:t>
            </w:r>
          </w:p>
        </w:tc>
        <w:tc>
          <w:tcPr>
            <w:tcW w:w="714" w:type="pct"/>
            <w:shd w:val="clear" w:color="auto" w:fill="auto"/>
            <w:vAlign w:val="center"/>
            <w:hideMark/>
          </w:tcPr>
          <w:p w:rsidR="00132DCF" w:rsidRDefault="007B369F">
            <w:pPr>
              <w:pStyle w:val="aff4"/>
              <w:rPr>
                <w:szCs w:val="20"/>
              </w:rPr>
            </w:pPr>
            <w:r>
              <w:rPr>
                <w:szCs w:val="20"/>
              </w:rPr>
              <w:t>57,0</w:t>
            </w:r>
          </w:p>
        </w:tc>
        <w:tc>
          <w:tcPr>
            <w:tcW w:w="714" w:type="pct"/>
            <w:shd w:val="clear" w:color="auto" w:fill="auto"/>
            <w:vAlign w:val="center"/>
            <w:hideMark/>
          </w:tcPr>
          <w:p w:rsidR="00132DCF" w:rsidRDefault="007B369F">
            <w:pPr>
              <w:pStyle w:val="aff4"/>
              <w:rPr>
                <w:szCs w:val="20"/>
              </w:rPr>
            </w:pPr>
            <w:r>
              <w:rPr>
                <w:szCs w:val="20"/>
              </w:rPr>
              <w:t>18,85</w:t>
            </w:r>
          </w:p>
        </w:tc>
        <w:tc>
          <w:tcPr>
            <w:tcW w:w="647" w:type="pct"/>
            <w:shd w:val="clear" w:color="auto" w:fill="auto"/>
            <w:noWrap/>
            <w:vAlign w:val="center"/>
            <w:hideMark/>
          </w:tcPr>
          <w:p w:rsidR="00132DCF" w:rsidRDefault="007B369F">
            <w:pPr>
              <w:pStyle w:val="aff4"/>
              <w:rPr>
                <w:szCs w:val="20"/>
              </w:rPr>
            </w:pPr>
            <w:r>
              <w:rPr>
                <w:szCs w:val="20"/>
              </w:rPr>
              <w:t>115,7</w:t>
            </w:r>
          </w:p>
        </w:tc>
        <w:tc>
          <w:tcPr>
            <w:tcW w:w="568" w:type="pct"/>
            <w:shd w:val="clear" w:color="auto" w:fill="auto"/>
            <w:noWrap/>
            <w:vAlign w:val="center"/>
            <w:hideMark/>
          </w:tcPr>
          <w:p w:rsidR="00132DCF" w:rsidRDefault="007B369F">
            <w:pPr>
              <w:pStyle w:val="aff4"/>
              <w:rPr>
                <w:szCs w:val="20"/>
              </w:rPr>
            </w:pPr>
            <w:r>
              <w:rPr>
                <w:szCs w:val="20"/>
              </w:rPr>
              <w:t>97,4</w:t>
            </w:r>
          </w:p>
        </w:tc>
        <w:tc>
          <w:tcPr>
            <w:tcW w:w="501" w:type="pct"/>
            <w:shd w:val="clear" w:color="auto" w:fill="auto"/>
            <w:noWrap/>
            <w:vAlign w:val="center"/>
            <w:hideMark/>
          </w:tcPr>
          <w:p w:rsidR="00132DCF" w:rsidRDefault="007B369F">
            <w:pPr>
              <w:pStyle w:val="aff4"/>
              <w:rPr>
                <w:szCs w:val="20"/>
              </w:rPr>
            </w:pPr>
            <w:r>
              <w:rPr>
                <w:szCs w:val="20"/>
              </w:rPr>
              <w:t>118</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0,03</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32</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29</w:t>
            </w:r>
          </w:p>
        </w:tc>
        <w:tc>
          <w:tcPr>
            <w:tcW w:w="714" w:type="pct"/>
            <w:shd w:val="clear" w:color="auto" w:fill="auto"/>
            <w:vAlign w:val="center"/>
            <w:hideMark/>
          </w:tcPr>
          <w:p w:rsidR="00132DCF" w:rsidRDefault="007B369F">
            <w:pPr>
              <w:pStyle w:val="aff4"/>
              <w:rPr>
                <w:szCs w:val="20"/>
              </w:rPr>
            </w:pPr>
            <w:r>
              <w:rPr>
                <w:szCs w:val="20"/>
              </w:rPr>
              <w:t>85,4</w:t>
            </w:r>
          </w:p>
        </w:tc>
        <w:tc>
          <w:tcPr>
            <w:tcW w:w="714" w:type="pct"/>
            <w:shd w:val="clear" w:color="auto" w:fill="auto"/>
            <w:vAlign w:val="center"/>
            <w:hideMark/>
          </w:tcPr>
          <w:p w:rsidR="00132DCF" w:rsidRDefault="007B369F">
            <w:pPr>
              <w:pStyle w:val="aff4"/>
              <w:rPr>
                <w:szCs w:val="20"/>
              </w:rPr>
            </w:pPr>
            <w:r>
              <w:rPr>
                <w:szCs w:val="20"/>
              </w:rPr>
              <w:t>28,27</w:t>
            </w:r>
          </w:p>
        </w:tc>
        <w:tc>
          <w:tcPr>
            <w:tcW w:w="647" w:type="pct"/>
            <w:shd w:val="clear" w:color="auto" w:fill="auto"/>
            <w:noWrap/>
            <w:vAlign w:val="center"/>
            <w:hideMark/>
          </w:tcPr>
          <w:p w:rsidR="00132DCF" w:rsidRDefault="007B369F">
            <w:pPr>
              <w:pStyle w:val="aff4"/>
              <w:rPr>
                <w:szCs w:val="20"/>
              </w:rPr>
            </w:pPr>
            <w:r>
              <w:rPr>
                <w:szCs w:val="20"/>
              </w:rPr>
              <w:t>173,5</w:t>
            </w:r>
          </w:p>
        </w:tc>
        <w:tc>
          <w:tcPr>
            <w:tcW w:w="568" w:type="pct"/>
            <w:shd w:val="clear" w:color="auto" w:fill="auto"/>
            <w:noWrap/>
            <w:vAlign w:val="center"/>
            <w:hideMark/>
          </w:tcPr>
          <w:p w:rsidR="00132DCF" w:rsidRDefault="007B369F">
            <w:pPr>
              <w:pStyle w:val="aff4"/>
              <w:rPr>
                <w:szCs w:val="20"/>
              </w:rPr>
            </w:pPr>
            <w:r>
              <w:rPr>
                <w:szCs w:val="20"/>
              </w:rPr>
              <w:t>146,1</w:t>
            </w:r>
          </w:p>
        </w:tc>
        <w:tc>
          <w:tcPr>
            <w:tcW w:w="501" w:type="pct"/>
            <w:shd w:val="clear" w:color="auto" w:fill="auto"/>
            <w:noWrap/>
            <w:vAlign w:val="center"/>
            <w:hideMark/>
          </w:tcPr>
          <w:p w:rsidR="00132DCF" w:rsidRDefault="007B369F">
            <w:pPr>
              <w:pStyle w:val="aff4"/>
              <w:rPr>
                <w:szCs w:val="20"/>
              </w:rPr>
            </w:pPr>
            <w:r>
              <w:rPr>
                <w:szCs w:val="20"/>
              </w:rPr>
              <w:t>164</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0,04</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40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31</w:t>
            </w:r>
          </w:p>
        </w:tc>
        <w:tc>
          <w:tcPr>
            <w:tcW w:w="714" w:type="pct"/>
            <w:shd w:val="clear" w:color="auto" w:fill="auto"/>
            <w:vAlign w:val="center"/>
            <w:hideMark/>
          </w:tcPr>
          <w:p w:rsidR="00132DCF" w:rsidRDefault="007B369F">
            <w:pPr>
              <w:pStyle w:val="aff4"/>
              <w:rPr>
                <w:szCs w:val="20"/>
              </w:rPr>
            </w:pPr>
            <w:r>
              <w:rPr>
                <w:szCs w:val="20"/>
              </w:rPr>
              <w:t>113,9</w:t>
            </w:r>
          </w:p>
        </w:tc>
        <w:tc>
          <w:tcPr>
            <w:tcW w:w="714" w:type="pct"/>
            <w:shd w:val="clear" w:color="auto" w:fill="auto"/>
            <w:vAlign w:val="center"/>
            <w:hideMark/>
          </w:tcPr>
          <w:p w:rsidR="00132DCF" w:rsidRDefault="007B369F">
            <w:pPr>
              <w:pStyle w:val="aff4"/>
              <w:rPr>
                <w:szCs w:val="20"/>
              </w:rPr>
            </w:pPr>
            <w:r>
              <w:rPr>
                <w:szCs w:val="20"/>
              </w:rPr>
              <w:t>37,70</w:t>
            </w:r>
          </w:p>
        </w:tc>
        <w:tc>
          <w:tcPr>
            <w:tcW w:w="647" w:type="pct"/>
            <w:shd w:val="clear" w:color="auto" w:fill="auto"/>
            <w:noWrap/>
            <w:vAlign w:val="center"/>
            <w:hideMark/>
          </w:tcPr>
          <w:p w:rsidR="00132DCF" w:rsidRDefault="007B369F">
            <w:pPr>
              <w:pStyle w:val="aff4"/>
              <w:rPr>
                <w:szCs w:val="20"/>
              </w:rPr>
            </w:pPr>
            <w:r>
              <w:rPr>
                <w:szCs w:val="20"/>
              </w:rPr>
              <w:t>231,3</w:t>
            </w:r>
          </w:p>
        </w:tc>
        <w:tc>
          <w:tcPr>
            <w:tcW w:w="568" w:type="pct"/>
            <w:shd w:val="clear" w:color="auto" w:fill="auto"/>
            <w:noWrap/>
            <w:vAlign w:val="center"/>
            <w:hideMark/>
          </w:tcPr>
          <w:p w:rsidR="00132DCF" w:rsidRDefault="007B369F">
            <w:pPr>
              <w:pStyle w:val="aff4"/>
              <w:rPr>
                <w:szCs w:val="20"/>
              </w:rPr>
            </w:pPr>
            <w:r>
              <w:rPr>
                <w:szCs w:val="20"/>
              </w:rPr>
              <w:t>194,8</w:t>
            </w:r>
          </w:p>
        </w:tc>
        <w:tc>
          <w:tcPr>
            <w:tcW w:w="501" w:type="pct"/>
            <w:shd w:val="clear" w:color="auto" w:fill="auto"/>
            <w:noWrap/>
            <w:vAlign w:val="center"/>
            <w:hideMark/>
          </w:tcPr>
          <w:p w:rsidR="00132DCF" w:rsidRDefault="007B369F">
            <w:pPr>
              <w:pStyle w:val="aff4"/>
              <w:rPr>
                <w:szCs w:val="20"/>
              </w:rPr>
            </w:pPr>
            <w:r>
              <w:rPr>
                <w:szCs w:val="20"/>
              </w:rPr>
              <w:t>205</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40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31</w:t>
            </w:r>
          </w:p>
        </w:tc>
        <w:tc>
          <w:tcPr>
            <w:tcW w:w="714" w:type="pct"/>
            <w:shd w:val="clear" w:color="auto" w:fill="auto"/>
            <w:vAlign w:val="center"/>
            <w:hideMark/>
          </w:tcPr>
          <w:p w:rsidR="00132DCF" w:rsidRDefault="007B369F">
            <w:pPr>
              <w:pStyle w:val="aff4"/>
              <w:rPr>
                <w:szCs w:val="20"/>
              </w:rPr>
            </w:pPr>
            <w:r>
              <w:rPr>
                <w:szCs w:val="20"/>
              </w:rPr>
              <w:t>142,4</w:t>
            </w:r>
          </w:p>
        </w:tc>
        <w:tc>
          <w:tcPr>
            <w:tcW w:w="714" w:type="pct"/>
            <w:shd w:val="clear" w:color="auto" w:fill="auto"/>
            <w:vAlign w:val="center"/>
            <w:hideMark/>
          </w:tcPr>
          <w:p w:rsidR="00132DCF" w:rsidRDefault="007B369F">
            <w:pPr>
              <w:pStyle w:val="aff4"/>
              <w:rPr>
                <w:szCs w:val="20"/>
              </w:rPr>
            </w:pPr>
            <w:r>
              <w:rPr>
                <w:szCs w:val="20"/>
              </w:rPr>
              <w:t>47,12</w:t>
            </w:r>
          </w:p>
        </w:tc>
        <w:tc>
          <w:tcPr>
            <w:tcW w:w="647" w:type="pct"/>
            <w:shd w:val="clear" w:color="auto" w:fill="auto"/>
            <w:noWrap/>
            <w:vAlign w:val="center"/>
            <w:hideMark/>
          </w:tcPr>
          <w:p w:rsidR="00132DCF" w:rsidRDefault="007B369F">
            <w:pPr>
              <w:pStyle w:val="aff4"/>
              <w:rPr>
                <w:szCs w:val="20"/>
              </w:rPr>
            </w:pPr>
            <w:r>
              <w:rPr>
                <w:szCs w:val="20"/>
              </w:rPr>
              <w:t>289,2</w:t>
            </w:r>
          </w:p>
        </w:tc>
        <w:tc>
          <w:tcPr>
            <w:tcW w:w="568" w:type="pct"/>
            <w:shd w:val="clear" w:color="auto" w:fill="auto"/>
            <w:noWrap/>
            <w:vAlign w:val="center"/>
            <w:hideMark/>
          </w:tcPr>
          <w:p w:rsidR="00132DCF" w:rsidRDefault="007B369F">
            <w:pPr>
              <w:pStyle w:val="aff4"/>
              <w:rPr>
                <w:szCs w:val="20"/>
              </w:rPr>
            </w:pPr>
            <w:r>
              <w:rPr>
                <w:szCs w:val="20"/>
              </w:rPr>
              <w:t>243,5</w:t>
            </w:r>
          </w:p>
        </w:tc>
        <w:tc>
          <w:tcPr>
            <w:tcW w:w="501" w:type="pct"/>
            <w:shd w:val="clear" w:color="auto" w:fill="auto"/>
            <w:noWrap/>
            <w:vAlign w:val="center"/>
            <w:hideMark/>
          </w:tcPr>
          <w:p w:rsidR="00132DCF" w:rsidRDefault="007B369F">
            <w:pPr>
              <w:pStyle w:val="aff4"/>
              <w:rPr>
                <w:szCs w:val="20"/>
              </w:rPr>
            </w:pPr>
            <w:r>
              <w:rPr>
                <w:szCs w:val="20"/>
              </w:rPr>
              <w:t>256</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0,06</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35</w:t>
            </w:r>
          </w:p>
        </w:tc>
        <w:tc>
          <w:tcPr>
            <w:tcW w:w="714" w:type="pct"/>
            <w:shd w:val="clear" w:color="auto" w:fill="auto"/>
            <w:vAlign w:val="center"/>
            <w:hideMark/>
          </w:tcPr>
          <w:p w:rsidR="00132DCF" w:rsidRDefault="007B369F">
            <w:pPr>
              <w:pStyle w:val="aff4"/>
              <w:rPr>
                <w:szCs w:val="20"/>
              </w:rPr>
            </w:pPr>
            <w:r>
              <w:rPr>
                <w:szCs w:val="20"/>
              </w:rPr>
              <w:t>170,9</w:t>
            </w:r>
          </w:p>
        </w:tc>
        <w:tc>
          <w:tcPr>
            <w:tcW w:w="714" w:type="pct"/>
            <w:shd w:val="clear" w:color="auto" w:fill="auto"/>
            <w:vAlign w:val="center"/>
            <w:hideMark/>
          </w:tcPr>
          <w:p w:rsidR="00132DCF" w:rsidRDefault="007B369F">
            <w:pPr>
              <w:pStyle w:val="aff4"/>
              <w:rPr>
                <w:szCs w:val="20"/>
              </w:rPr>
            </w:pPr>
            <w:r>
              <w:rPr>
                <w:szCs w:val="20"/>
              </w:rPr>
              <w:t>56,55</w:t>
            </w:r>
          </w:p>
        </w:tc>
        <w:tc>
          <w:tcPr>
            <w:tcW w:w="647" w:type="pct"/>
            <w:shd w:val="clear" w:color="auto" w:fill="auto"/>
            <w:noWrap/>
            <w:vAlign w:val="center"/>
            <w:hideMark/>
          </w:tcPr>
          <w:p w:rsidR="00132DCF" w:rsidRDefault="007B369F">
            <w:pPr>
              <w:pStyle w:val="aff4"/>
              <w:rPr>
                <w:szCs w:val="20"/>
              </w:rPr>
            </w:pPr>
            <w:r>
              <w:rPr>
                <w:szCs w:val="20"/>
              </w:rPr>
              <w:t>347,0</w:t>
            </w:r>
          </w:p>
        </w:tc>
        <w:tc>
          <w:tcPr>
            <w:tcW w:w="568" w:type="pct"/>
            <w:shd w:val="clear" w:color="auto" w:fill="auto"/>
            <w:noWrap/>
            <w:vAlign w:val="center"/>
            <w:hideMark/>
          </w:tcPr>
          <w:p w:rsidR="00132DCF" w:rsidRDefault="007B369F">
            <w:pPr>
              <w:pStyle w:val="aff4"/>
              <w:rPr>
                <w:szCs w:val="20"/>
              </w:rPr>
            </w:pPr>
            <w:r>
              <w:rPr>
                <w:szCs w:val="20"/>
              </w:rPr>
              <w:t>292,2</w:t>
            </w:r>
          </w:p>
        </w:tc>
        <w:tc>
          <w:tcPr>
            <w:tcW w:w="501" w:type="pct"/>
            <w:shd w:val="clear" w:color="auto" w:fill="auto"/>
            <w:noWrap/>
            <w:vAlign w:val="center"/>
            <w:hideMark/>
          </w:tcPr>
          <w:p w:rsidR="00132DCF" w:rsidRDefault="007B369F">
            <w:pPr>
              <w:pStyle w:val="aff4"/>
              <w:rPr>
                <w:szCs w:val="20"/>
              </w:rPr>
            </w:pPr>
            <w:r>
              <w:rPr>
                <w:szCs w:val="20"/>
              </w:rPr>
              <w:t>272</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0,07</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35</w:t>
            </w:r>
          </w:p>
        </w:tc>
        <w:tc>
          <w:tcPr>
            <w:tcW w:w="714" w:type="pct"/>
            <w:shd w:val="clear" w:color="auto" w:fill="auto"/>
            <w:vAlign w:val="center"/>
            <w:hideMark/>
          </w:tcPr>
          <w:p w:rsidR="00132DCF" w:rsidRDefault="007B369F">
            <w:pPr>
              <w:pStyle w:val="aff4"/>
              <w:rPr>
                <w:szCs w:val="20"/>
              </w:rPr>
            </w:pPr>
            <w:r>
              <w:rPr>
                <w:szCs w:val="20"/>
              </w:rPr>
              <w:t>199,3</w:t>
            </w:r>
          </w:p>
        </w:tc>
        <w:tc>
          <w:tcPr>
            <w:tcW w:w="714" w:type="pct"/>
            <w:shd w:val="clear" w:color="auto" w:fill="auto"/>
            <w:vAlign w:val="center"/>
            <w:hideMark/>
          </w:tcPr>
          <w:p w:rsidR="00132DCF" w:rsidRDefault="007B369F">
            <w:pPr>
              <w:pStyle w:val="aff4"/>
              <w:rPr>
                <w:szCs w:val="20"/>
              </w:rPr>
            </w:pPr>
            <w:r>
              <w:rPr>
                <w:szCs w:val="20"/>
              </w:rPr>
              <w:t>65,97</w:t>
            </w:r>
          </w:p>
        </w:tc>
        <w:tc>
          <w:tcPr>
            <w:tcW w:w="647" w:type="pct"/>
            <w:shd w:val="clear" w:color="auto" w:fill="auto"/>
            <w:noWrap/>
            <w:vAlign w:val="center"/>
            <w:hideMark/>
          </w:tcPr>
          <w:p w:rsidR="00132DCF" w:rsidRDefault="007B369F">
            <w:pPr>
              <w:pStyle w:val="aff4"/>
              <w:rPr>
                <w:szCs w:val="20"/>
              </w:rPr>
            </w:pPr>
            <w:r>
              <w:rPr>
                <w:szCs w:val="20"/>
              </w:rPr>
              <w:t>404,9</w:t>
            </w:r>
          </w:p>
        </w:tc>
        <w:tc>
          <w:tcPr>
            <w:tcW w:w="568" w:type="pct"/>
            <w:shd w:val="clear" w:color="auto" w:fill="auto"/>
            <w:noWrap/>
            <w:vAlign w:val="center"/>
            <w:hideMark/>
          </w:tcPr>
          <w:p w:rsidR="00132DCF" w:rsidRDefault="007B369F">
            <w:pPr>
              <w:pStyle w:val="aff4"/>
              <w:rPr>
                <w:szCs w:val="20"/>
              </w:rPr>
            </w:pPr>
            <w:r>
              <w:rPr>
                <w:szCs w:val="20"/>
              </w:rPr>
              <w:t>340,9</w:t>
            </w:r>
          </w:p>
        </w:tc>
        <w:tc>
          <w:tcPr>
            <w:tcW w:w="501" w:type="pct"/>
            <w:shd w:val="clear" w:color="auto" w:fill="auto"/>
            <w:noWrap/>
            <w:vAlign w:val="center"/>
            <w:hideMark/>
          </w:tcPr>
          <w:p w:rsidR="00132DCF" w:rsidRDefault="007B369F">
            <w:pPr>
              <w:pStyle w:val="aff4"/>
              <w:rPr>
                <w:szCs w:val="20"/>
              </w:rPr>
            </w:pPr>
            <w:r>
              <w:rPr>
                <w:szCs w:val="20"/>
              </w:rPr>
              <w:t>317</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0,08</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35</w:t>
            </w:r>
          </w:p>
        </w:tc>
        <w:tc>
          <w:tcPr>
            <w:tcW w:w="714" w:type="pct"/>
            <w:shd w:val="clear" w:color="auto" w:fill="auto"/>
            <w:vAlign w:val="center"/>
            <w:hideMark/>
          </w:tcPr>
          <w:p w:rsidR="00132DCF" w:rsidRDefault="007B369F">
            <w:pPr>
              <w:pStyle w:val="aff4"/>
              <w:rPr>
                <w:szCs w:val="20"/>
              </w:rPr>
            </w:pPr>
            <w:r>
              <w:rPr>
                <w:szCs w:val="20"/>
              </w:rPr>
              <w:t>227,8</w:t>
            </w:r>
          </w:p>
        </w:tc>
        <w:tc>
          <w:tcPr>
            <w:tcW w:w="714" w:type="pct"/>
            <w:shd w:val="clear" w:color="auto" w:fill="auto"/>
            <w:vAlign w:val="center"/>
            <w:hideMark/>
          </w:tcPr>
          <w:p w:rsidR="00132DCF" w:rsidRDefault="007B369F">
            <w:pPr>
              <w:pStyle w:val="aff4"/>
              <w:rPr>
                <w:szCs w:val="20"/>
              </w:rPr>
            </w:pPr>
            <w:r>
              <w:rPr>
                <w:szCs w:val="20"/>
              </w:rPr>
              <w:t>75,40</w:t>
            </w:r>
          </w:p>
        </w:tc>
        <w:tc>
          <w:tcPr>
            <w:tcW w:w="647" w:type="pct"/>
            <w:shd w:val="clear" w:color="auto" w:fill="auto"/>
            <w:noWrap/>
            <w:vAlign w:val="center"/>
            <w:hideMark/>
          </w:tcPr>
          <w:p w:rsidR="00132DCF" w:rsidRDefault="007B369F">
            <w:pPr>
              <w:pStyle w:val="aff4"/>
              <w:rPr>
                <w:szCs w:val="20"/>
              </w:rPr>
            </w:pPr>
            <w:r>
              <w:rPr>
                <w:szCs w:val="20"/>
              </w:rPr>
              <w:t>462,7</w:t>
            </w:r>
          </w:p>
        </w:tc>
        <w:tc>
          <w:tcPr>
            <w:tcW w:w="568" w:type="pct"/>
            <w:shd w:val="clear" w:color="auto" w:fill="auto"/>
            <w:noWrap/>
            <w:vAlign w:val="center"/>
            <w:hideMark/>
          </w:tcPr>
          <w:p w:rsidR="00132DCF" w:rsidRDefault="007B369F">
            <w:pPr>
              <w:pStyle w:val="aff4"/>
              <w:rPr>
                <w:szCs w:val="20"/>
              </w:rPr>
            </w:pPr>
            <w:r>
              <w:rPr>
                <w:szCs w:val="20"/>
              </w:rPr>
              <w:t>389,7</w:t>
            </w:r>
          </w:p>
        </w:tc>
        <w:tc>
          <w:tcPr>
            <w:tcW w:w="501" w:type="pct"/>
            <w:shd w:val="clear" w:color="auto" w:fill="auto"/>
            <w:noWrap/>
            <w:vAlign w:val="center"/>
            <w:hideMark/>
          </w:tcPr>
          <w:p w:rsidR="00132DCF" w:rsidRDefault="007B369F">
            <w:pPr>
              <w:pStyle w:val="aff4"/>
              <w:rPr>
                <w:szCs w:val="20"/>
              </w:rPr>
            </w:pPr>
            <w:r>
              <w:rPr>
                <w:szCs w:val="20"/>
              </w:rPr>
              <w:t>363</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0,09</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70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41</w:t>
            </w:r>
          </w:p>
        </w:tc>
        <w:tc>
          <w:tcPr>
            <w:tcW w:w="714" w:type="pct"/>
            <w:shd w:val="clear" w:color="auto" w:fill="auto"/>
            <w:vAlign w:val="center"/>
            <w:hideMark/>
          </w:tcPr>
          <w:p w:rsidR="00132DCF" w:rsidRDefault="007B369F">
            <w:pPr>
              <w:pStyle w:val="aff4"/>
              <w:rPr>
                <w:szCs w:val="20"/>
              </w:rPr>
            </w:pPr>
            <w:r>
              <w:rPr>
                <w:szCs w:val="20"/>
              </w:rPr>
              <w:t>256,3</w:t>
            </w:r>
          </w:p>
        </w:tc>
        <w:tc>
          <w:tcPr>
            <w:tcW w:w="714" w:type="pct"/>
            <w:shd w:val="clear" w:color="auto" w:fill="auto"/>
            <w:vAlign w:val="center"/>
            <w:hideMark/>
          </w:tcPr>
          <w:p w:rsidR="00132DCF" w:rsidRDefault="007B369F">
            <w:pPr>
              <w:pStyle w:val="aff4"/>
              <w:rPr>
                <w:szCs w:val="20"/>
              </w:rPr>
            </w:pPr>
            <w:r>
              <w:rPr>
                <w:szCs w:val="20"/>
              </w:rPr>
              <w:t>84,82</w:t>
            </w:r>
          </w:p>
        </w:tc>
        <w:tc>
          <w:tcPr>
            <w:tcW w:w="647" w:type="pct"/>
            <w:shd w:val="clear" w:color="auto" w:fill="auto"/>
            <w:noWrap/>
            <w:vAlign w:val="center"/>
            <w:hideMark/>
          </w:tcPr>
          <w:p w:rsidR="00132DCF" w:rsidRDefault="007B369F">
            <w:pPr>
              <w:pStyle w:val="aff4"/>
              <w:rPr>
                <w:szCs w:val="20"/>
              </w:rPr>
            </w:pPr>
            <w:r>
              <w:rPr>
                <w:szCs w:val="20"/>
              </w:rPr>
              <w:t>520,5</w:t>
            </w:r>
          </w:p>
        </w:tc>
        <w:tc>
          <w:tcPr>
            <w:tcW w:w="568" w:type="pct"/>
            <w:shd w:val="clear" w:color="auto" w:fill="auto"/>
            <w:noWrap/>
            <w:vAlign w:val="center"/>
            <w:hideMark/>
          </w:tcPr>
          <w:p w:rsidR="00132DCF" w:rsidRDefault="007B369F">
            <w:pPr>
              <w:pStyle w:val="aff4"/>
              <w:rPr>
                <w:szCs w:val="20"/>
              </w:rPr>
            </w:pPr>
            <w:r>
              <w:rPr>
                <w:szCs w:val="20"/>
              </w:rPr>
              <w:t>438,4</w:t>
            </w:r>
          </w:p>
        </w:tc>
        <w:tc>
          <w:tcPr>
            <w:tcW w:w="501" w:type="pct"/>
            <w:shd w:val="clear" w:color="auto" w:fill="auto"/>
            <w:noWrap/>
            <w:vAlign w:val="center"/>
            <w:hideMark/>
          </w:tcPr>
          <w:p w:rsidR="00132DCF" w:rsidRDefault="007B369F">
            <w:pPr>
              <w:pStyle w:val="aff4"/>
              <w:rPr>
                <w:szCs w:val="20"/>
              </w:rPr>
            </w:pPr>
            <w:r>
              <w:rPr>
                <w:szCs w:val="20"/>
              </w:rPr>
              <w:t>348</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0,1</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70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41</w:t>
            </w:r>
          </w:p>
        </w:tc>
        <w:tc>
          <w:tcPr>
            <w:tcW w:w="714" w:type="pct"/>
            <w:shd w:val="clear" w:color="auto" w:fill="auto"/>
            <w:vAlign w:val="center"/>
            <w:hideMark/>
          </w:tcPr>
          <w:p w:rsidR="00132DCF" w:rsidRDefault="007B369F">
            <w:pPr>
              <w:pStyle w:val="aff4"/>
              <w:rPr>
                <w:szCs w:val="20"/>
              </w:rPr>
            </w:pPr>
            <w:r>
              <w:rPr>
                <w:szCs w:val="20"/>
              </w:rPr>
              <w:t>284,8</w:t>
            </w:r>
          </w:p>
        </w:tc>
        <w:tc>
          <w:tcPr>
            <w:tcW w:w="714" w:type="pct"/>
            <w:shd w:val="clear" w:color="auto" w:fill="auto"/>
            <w:vAlign w:val="center"/>
            <w:hideMark/>
          </w:tcPr>
          <w:p w:rsidR="00132DCF" w:rsidRDefault="007B369F">
            <w:pPr>
              <w:pStyle w:val="aff4"/>
              <w:rPr>
                <w:szCs w:val="20"/>
              </w:rPr>
            </w:pPr>
            <w:r>
              <w:rPr>
                <w:szCs w:val="20"/>
              </w:rPr>
              <w:t>94,25</w:t>
            </w:r>
          </w:p>
        </w:tc>
        <w:tc>
          <w:tcPr>
            <w:tcW w:w="647" w:type="pct"/>
            <w:shd w:val="clear" w:color="auto" w:fill="auto"/>
            <w:noWrap/>
            <w:vAlign w:val="center"/>
            <w:hideMark/>
          </w:tcPr>
          <w:p w:rsidR="00132DCF" w:rsidRDefault="007B369F">
            <w:pPr>
              <w:pStyle w:val="aff4"/>
              <w:rPr>
                <w:szCs w:val="20"/>
              </w:rPr>
            </w:pPr>
            <w:r>
              <w:rPr>
                <w:szCs w:val="20"/>
              </w:rPr>
              <w:t>578,4</w:t>
            </w:r>
          </w:p>
        </w:tc>
        <w:tc>
          <w:tcPr>
            <w:tcW w:w="568" w:type="pct"/>
            <w:shd w:val="clear" w:color="auto" w:fill="auto"/>
            <w:noWrap/>
            <w:vAlign w:val="center"/>
            <w:hideMark/>
          </w:tcPr>
          <w:p w:rsidR="00132DCF" w:rsidRDefault="007B369F">
            <w:pPr>
              <w:pStyle w:val="aff4"/>
              <w:rPr>
                <w:szCs w:val="20"/>
              </w:rPr>
            </w:pPr>
            <w:r>
              <w:rPr>
                <w:szCs w:val="20"/>
              </w:rPr>
              <w:t>487,1</w:t>
            </w:r>
          </w:p>
        </w:tc>
        <w:tc>
          <w:tcPr>
            <w:tcW w:w="501" w:type="pct"/>
            <w:shd w:val="clear" w:color="auto" w:fill="auto"/>
            <w:noWrap/>
            <w:vAlign w:val="center"/>
            <w:hideMark/>
          </w:tcPr>
          <w:p w:rsidR="00132DCF" w:rsidRDefault="007B369F">
            <w:pPr>
              <w:pStyle w:val="aff4"/>
              <w:rPr>
                <w:szCs w:val="20"/>
              </w:rPr>
            </w:pPr>
            <w:r>
              <w:rPr>
                <w:szCs w:val="20"/>
              </w:rPr>
              <w:t>387</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0,15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80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45</w:t>
            </w:r>
          </w:p>
        </w:tc>
        <w:tc>
          <w:tcPr>
            <w:tcW w:w="714" w:type="pct"/>
            <w:shd w:val="clear" w:color="auto" w:fill="auto"/>
            <w:vAlign w:val="center"/>
            <w:hideMark/>
          </w:tcPr>
          <w:p w:rsidR="00132DCF" w:rsidRDefault="007B369F">
            <w:pPr>
              <w:pStyle w:val="aff4"/>
              <w:rPr>
                <w:szCs w:val="20"/>
              </w:rPr>
            </w:pPr>
            <w:r>
              <w:rPr>
                <w:szCs w:val="20"/>
              </w:rPr>
              <w:t>427,1</w:t>
            </w:r>
          </w:p>
        </w:tc>
        <w:tc>
          <w:tcPr>
            <w:tcW w:w="714" w:type="pct"/>
            <w:shd w:val="clear" w:color="auto" w:fill="auto"/>
            <w:vAlign w:val="center"/>
            <w:hideMark/>
          </w:tcPr>
          <w:p w:rsidR="00132DCF" w:rsidRDefault="007B369F">
            <w:pPr>
              <w:pStyle w:val="aff4"/>
              <w:rPr>
                <w:szCs w:val="20"/>
              </w:rPr>
            </w:pPr>
            <w:r>
              <w:rPr>
                <w:szCs w:val="20"/>
              </w:rPr>
              <w:t>141,37</w:t>
            </w:r>
          </w:p>
        </w:tc>
        <w:tc>
          <w:tcPr>
            <w:tcW w:w="647" w:type="pct"/>
            <w:shd w:val="clear" w:color="auto" w:fill="auto"/>
            <w:noWrap/>
            <w:vAlign w:val="center"/>
            <w:hideMark/>
          </w:tcPr>
          <w:p w:rsidR="00132DCF" w:rsidRDefault="007B369F">
            <w:pPr>
              <w:pStyle w:val="aff4"/>
              <w:rPr>
                <w:szCs w:val="20"/>
              </w:rPr>
            </w:pPr>
            <w:r>
              <w:rPr>
                <w:szCs w:val="20"/>
              </w:rPr>
              <w:t>867,5</w:t>
            </w:r>
          </w:p>
        </w:tc>
        <w:tc>
          <w:tcPr>
            <w:tcW w:w="568" w:type="pct"/>
            <w:shd w:val="clear" w:color="auto" w:fill="auto"/>
            <w:noWrap/>
            <w:vAlign w:val="center"/>
            <w:hideMark/>
          </w:tcPr>
          <w:p w:rsidR="00132DCF" w:rsidRDefault="007B369F">
            <w:pPr>
              <w:pStyle w:val="aff4"/>
              <w:rPr>
                <w:szCs w:val="20"/>
              </w:rPr>
            </w:pPr>
            <w:r>
              <w:rPr>
                <w:szCs w:val="20"/>
              </w:rPr>
              <w:t>730,6</w:t>
            </w:r>
          </w:p>
        </w:tc>
        <w:tc>
          <w:tcPr>
            <w:tcW w:w="501" w:type="pct"/>
            <w:shd w:val="clear" w:color="auto" w:fill="auto"/>
            <w:noWrap/>
            <w:vAlign w:val="center"/>
            <w:hideMark/>
          </w:tcPr>
          <w:p w:rsidR="00132DCF" w:rsidRDefault="007B369F">
            <w:pPr>
              <w:pStyle w:val="aff4"/>
              <w:rPr>
                <w:szCs w:val="20"/>
              </w:rPr>
            </w:pPr>
            <w:r>
              <w:rPr>
                <w:szCs w:val="20"/>
              </w:rPr>
              <w:t>529</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0,2</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80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45</w:t>
            </w:r>
          </w:p>
        </w:tc>
        <w:tc>
          <w:tcPr>
            <w:tcW w:w="714" w:type="pct"/>
            <w:shd w:val="clear" w:color="auto" w:fill="auto"/>
            <w:vAlign w:val="center"/>
            <w:hideMark/>
          </w:tcPr>
          <w:p w:rsidR="00132DCF" w:rsidRDefault="007B369F">
            <w:pPr>
              <w:pStyle w:val="aff4"/>
              <w:rPr>
                <w:szCs w:val="20"/>
              </w:rPr>
            </w:pPr>
            <w:r>
              <w:rPr>
                <w:szCs w:val="20"/>
              </w:rPr>
              <w:t>569,5</w:t>
            </w:r>
          </w:p>
        </w:tc>
        <w:tc>
          <w:tcPr>
            <w:tcW w:w="714" w:type="pct"/>
            <w:shd w:val="clear" w:color="auto" w:fill="auto"/>
            <w:vAlign w:val="center"/>
            <w:hideMark/>
          </w:tcPr>
          <w:p w:rsidR="00132DCF" w:rsidRDefault="007B369F">
            <w:pPr>
              <w:pStyle w:val="aff4"/>
              <w:rPr>
                <w:szCs w:val="20"/>
              </w:rPr>
            </w:pPr>
            <w:r>
              <w:rPr>
                <w:szCs w:val="20"/>
              </w:rPr>
              <w:t>188,49</w:t>
            </w:r>
          </w:p>
        </w:tc>
        <w:tc>
          <w:tcPr>
            <w:tcW w:w="647" w:type="pct"/>
            <w:shd w:val="clear" w:color="auto" w:fill="auto"/>
            <w:noWrap/>
            <w:vAlign w:val="center"/>
            <w:hideMark/>
          </w:tcPr>
          <w:p w:rsidR="00132DCF" w:rsidRDefault="007B369F">
            <w:pPr>
              <w:pStyle w:val="aff4"/>
              <w:rPr>
                <w:szCs w:val="20"/>
              </w:rPr>
            </w:pPr>
            <w:r>
              <w:rPr>
                <w:szCs w:val="20"/>
              </w:rPr>
              <w:t>1156,7</w:t>
            </w:r>
          </w:p>
        </w:tc>
        <w:tc>
          <w:tcPr>
            <w:tcW w:w="568" w:type="pct"/>
            <w:shd w:val="clear" w:color="auto" w:fill="auto"/>
            <w:noWrap/>
            <w:vAlign w:val="center"/>
            <w:hideMark/>
          </w:tcPr>
          <w:p w:rsidR="00132DCF" w:rsidRDefault="007B369F">
            <w:pPr>
              <w:pStyle w:val="aff4"/>
              <w:rPr>
                <w:szCs w:val="20"/>
              </w:rPr>
            </w:pPr>
            <w:r>
              <w:rPr>
                <w:szCs w:val="20"/>
              </w:rPr>
              <w:t>974,1</w:t>
            </w:r>
          </w:p>
        </w:tc>
        <w:tc>
          <w:tcPr>
            <w:tcW w:w="501" w:type="pct"/>
            <w:shd w:val="clear" w:color="auto" w:fill="auto"/>
            <w:noWrap/>
            <w:vAlign w:val="center"/>
            <w:hideMark/>
          </w:tcPr>
          <w:p w:rsidR="00132DCF" w:rsidRDefault="007B369F">
            <w:pPr>
              <w:pStyle w:val="aff4"/>
              <w:rPr>
                <w:szCs w:val="20"/>
              </w:rPr>
            </w:pPr>
            <w:r>
              <w:rPr>
                <w:szCs w:val="20"/>
              </w:rPr>
              <w:t>705</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0,25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49</w:t>
            </w:r>
          </w:p>
        </w:tc>
        <w:tc>
          <w:tcPr>
            <w:tcW w:w="714" w:type="pct"/>
            <w:shd w:val="clear" w:color="auto" w:fill="auto"/>
            <w:vAlign w:val="center"/>
            <w:hideMark/>
          </w:tcPr>
          <w:p w:rsidR="00132DCF" w:rsidRDefault="007B369F">
            <w:pPr>
              <w:pStyle w:val="aff4"/>
              <w:rPr>
                <w:szCs w:val="20"/>
              </w:rPr>
            </w:pPr>
            <w:r>
              <w:rPr>
                <w:szCs w:val="20"/>
              </w:rPr>
              <w:t>711,9</w:t>
            </w:r>
          </w:p>
        </w:tc>
        <w:tc>
          <w:tcPr>
            <w:tcW w:w="714" w:type="pct"/>
            <w:shd w:val="clear" w:color="auto" w:fill="auto"/>
            <w:vAlign w:val="center"/>
            <w:hideMark/>
          </w:tcPr>
          <w:p w:rsidR="00132DCF" w:rsidRDefault="007B369F">
            <w:pPr>
              <w:pStyle w:val="aff4"/>
              <w:rPr>
                <w:szCs w:val="20"/>
              </w:rPr>
            </w:pPr>
            <w:r>
              <w:rPr>
                <w:szCs w:val="20"/>
              </w:rPr>
              <w:t>235,62</w:t>
            </w:r>
          </w:p>
        </w:tc>
        <w:tc>
          <w:tcPr>
            <w:tcW w:w="647" w:type="pct"/>
            <w:shd w:val="clear" w:color="auto" w:fill="auto"/>
            <w:noWrap/>
            <w:vAlign w:val="center"/>
            <w:hideMark/>
          </w:tcPr>
          <w:p w:rsidR="00132DCF" w:rsidRDefault="007B369F">
            <w:pPr>
              <w:pStyle w:val="aff4"/>
              <w:rPr>
                <w:szCs w:val="20"/>
              </w:rPr>
            </w:pPr>
            <w:r>
              <w:rPr>
                <w:szCs w:val="20"/>
              </w:rPr>
              <w:t>1445,9</w:t>
            </w:r>
          </w:p>
        </w:tc>
        <w:tc>
          <w:tcPr>
            <w:tcW w:w="568" w:type="pct"/>
            <w:shd w:val="clear" w:color="auto" w:fill="auto"/>
            <w:noWrap/>
            <w:vAlign w:val="center"/>
            <w:hideMark/>
          </w:tcPr>
          <w:p w:rsidR="00132DCF" w:rsidRDefault="007B369F">
            <w:pPr>
              <w:pStyle w:val="aff4"/>
              <w:rPr>
                <w:szCs w:val="20"/>
              </w:rPr>
            </w:pPr>
            <w:r>
              <w:rPr>
                <w:szCs w:val="20"/>
              </w:rPr>
              <w:t>1217,7</w:t>
            </w:r>
          </w:p>
        </w:tc>
        <w:tc>
          <w:tcPr>
            <w:tcW w:w="501" w:type="pct"/>
            <w:shd w:val="clear" w:color="auto" w:fill="auto"/>
            <w:noWrap/>
            <w:vAlign w:val="center"/>
            <w:hideMark/>
          </w:tcPr>
          <w:p w:rsidR="00132DCF" w:rsidRDefault="007B369F">
            <w:pPr>
              <w:pStyle w:val="aff4"/>
              <w:rPr>
                <w:szCs w:val="20"/>
              </w:rPr>
            </w:pPr>
            <w:r>
              <w:rPr>
                <w:szCs w:val="20"/>
              </w:rPr>
              <w:t>810</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0,3</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49</w:t>
            </w:r>
          </w:p>
        </w:tc>
        <w:tc>
          <w:tcPr>
            <w:tcW w:w="714" w:type="pct"/>
            <w:shd w:val="clear" w:color="auto" w:fill="auto"/>
            <w:vAlign w:val="center"/>
            <w:hideMark/>
          </w:tcPr>
          <w:p w:rsidR="00132DCF" w:rsidRDefault="007B369F">
            <w:pPr>
              <w:pStyle w:val="aff4"/>
              <w:rPr>
                <w:szCs w:val="20"/>
              </w:rPr>
            </w:pPr>
            <w:r>
              <w:rPr>
                <w:szCs w:val="20"/>
              </w:rPr>
              <w:t>854,3</w:t>
            </w:r>
          </w:p>
        </w:tc>
        <w:tc>
          <w:tcPr>
            <w:tcW w:w="714" w:type="pct"/>
            <w:shd w:val="clear" w:color="auto" w:fill="auto"/>
            <w:vAlign w:val="center"/>
            <w:hideMark/>
          </w:tcPr>
          <w:p w:rsidR="00132DCF" w:rsidRDefault="007B369F">
            <w:pPr>
              <w:pStyle w:val="aff4"/>
              <w:rPr>
                <w:szCs w:val="20"/>
              </w:rPr>
            </w:pPr>
            <w:r>
              <w:rPr>
                <w:szCs w:val="20"/>
              </w:rPr>
              <w:t>282,74</w:t>
            </w:r>
          </w:p>
        </w:tc>
        <w:tc>
          <w:tcPr>
            <w:tcW w:w="647" w:type="pct"/>
            <w:shd w:val="clear" w:color="auto" w:fill="auto"/>
            <w:noWrap/>
            <w:vAlign w:val="center"/>
            <w:hideMark/>
          </w:tcPr>
          <w:p w:rsidR="00132DCF" w:rsidRDefault="007B369F">
            <w:pPr>
              <w:pStyle w:val="aff4"/>
              <w:rPr>
                <w:szCs w:val="20"/>
              </w:rPr>
            </w:pPr>
            <w:r>
              <w:rPr>
                <w:szCs w:val="20"/>
              </w:rPr>
              <w:t>1735,1</w:t>
            </w:r>
          </w:p>
        </w:tc>
        <w:tc>
          <w:tcPr>
            <w:tcW w:w="568" w:type="pct"/>
            <w:shd w:val="clear" w:color="auto" w:fill="auto"/>
            <w:noWrap/>
            <w:vAlign w:val="center"/>
            <w:hideMark/>
          </w:tcPr>
          <w:p w:rsidR="00132DCF" w:rsidRDefault="007B369F">
            <w:pPr>
              <w:pStyle w:val="aff4"/>
              <w:rPr>
                <w:szCs w:val="20"/>
              </w:rPr>
            </w:pPr>
            <w:r>
              <w:rPr>
                <w:szCs w:val="20"/>
              </w:rPr>
              <w:t>1461,2</w:t>
            </w:r>
          </w:p>
        </w:tc>
        <w:tc>
          <w:tcPr>
            <w:tcW w:w="501" w:type="pct"/>
            <w:shd w:val="clear" w:color="auto" w:fill="auto"/>
            <w:noWrap/>
            <w:vAlign w:val="center"/>
            <w:hideMark/>
          </w:tcPr>
          <w:p w:rsidR="00132DCF" w:rsidRDefault="007B369F">
            <w:pPr>
              <w:pStyle w:val="aff4"/>
              <w:rPr>
                <w:szCs w:val="20"/>
              </w:rPr>
            </w:pPr>
            <w:r>
              <w:rPr>
                <w:szCs w:val="20"/>
              </w:rPr>
              <w:t>972</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0,35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49</w:t>
            </w:r>
          </w:p>
        </w:tc>
        <w:tc>
          <w:tcPr>
            <w:tcW w:w="714" w:type="pct"/>
            <w:shd w:val="clear" w:color="auto" w:fill="auto"/>
            <w:vAlign w:val="center"/>
            <w:hideMark/>
          </w:tcPr>
          <w:p w:rsidR="00132DCF" w:rsidRDefault="007B369F">
            <w:pPr>
              <w:pStyle w:val="aff4"/>
              <w:rPr>
                <w:szCs w:val="20"/>
              </w:rPr>
            </w:pPr>
            <w:r>
              <w:rPr>
                <w:szCs w:val="20"/>
              </w:rPr>
              <w:t>996,7</w:t>
            </w:r>
          </w:p>
        </w:tc>
        <w:tc>
          <w:tcPr>
            <w:tcW w:w="714" w:type="pct"/>
            <w:shd w:val="clear" w:color="auto" w:fill="auto"/>
            <w:vAlign w:val="center"/>
            <w:hideMark/>
          </w:tcPr>
          <w:p w:rsidR="00132DCF" w:rsidRDefault="007B369F">
            <w:pPr>
              <w:pStyle w:val="aff4"/>
              <w:rPr>
                <w:szCs w:val="20"/>
              </w:rPr>
            </w:pPr>
            <w:r>
              <w:rPr>
                <w:szCs w:val="20"/>
              </w:rPr>
              <w:t>329,86</w:t>
            </w:r>
          </w:p>
        </w:tc>
        <w:tc>
          <w:tcPr>
            <w:tcW w:w="647" w:type="pct"/>
            <w:shd w:val="clear" w:color="auto" w:fill="auto"/>
            <w:noWrap/>
            <w:vAlign w:val="center"/>
            <w:hideMark/>
          </w:tcPr>
          <w:p w:rsidR="00132DCF" w:rsidRDefault="007B369F">
            <w:pPr>
              <w:pStyle w:val="aff4"/>
              <w:rPr>
                <w:szCs w:val="20"/>
              </w:rPr>
            </w:pPr>
            <w:r>
              <w:rPr>
                <w:szCs w:val="20"/>
              </w:rPr>
              <w:t>2024,3</w:t>
            </w:r>
          </w:p>
        </w:tc>
        <w:tc>
          <w:tcPr>
            <w:tcW w:w="568" w:type="pct"/>
            <w:shd w:val="clear" w:color="auto" w:fill="auto"/>
            <w:noWrap/>
            <w:vAlign w:val="center"/>
            <w:hideMark/>
          </w:tcPr>
          <w:p w:rsidR="00132DCF" w:rsidRDefault="007B369F">
            <w:pPr>
              <w:pStyle w:val="aff4"/>
              <w:rPr>
                <w:szCs w:val="20"/>
              </w:rPr>
            </w:pPr>
            <w:r>
              <w:rPr>
                <w:szCs w:val="20"/>
              </w:rPr>
              <w:t>1704,7</w:t>
            </w:r>
          </w:p>
        </w:tc>
        <w:tc>
          <w:tcPr>
            <w:tcW w:w="501" w:type="pct"/>
            <w:shd w:val="clear" w:color="auto" w:fill="auto"/>
            <w:noWrap/>
            <w:vAlign w:val="center"/>
            <w:hideMark/>
          </w:tcPr>
          <w:p w:rsidR="00132DCF" w:rsidRDefault="007B369F">
            <w:pPr>
              <w:pStyle w:val="aff4"/>
              <w:rPr>
                <w:szCs w:val="20"/>
              </w:rPr>
            </w:pPr>
            <w:r>
              <w:rPr>
                <w:szCs w:val="20"/>
              </w:rPr>
              <w:t>1134</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0,4</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125</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56</w:t>
            </w:r>
          </w:p>
        </w:tc>
        <w:tc>
          <w:tcPr>
            <w:tcW w:w="714" w:type="pct"/>
            <w:shd w:val="clear" w:color="auto" w:fill="auto"/>
            <w:vAlign w:val="center"/>
            <w:hideMark/>
          </w:tcPr>
          <w:p w:rsidR="00132DCF" w:rsidRDefault="007B369F">
            <w:pPr>
              <w:pStyle w:val="aff4"/>
              <w:rPr>
                <w:szCs w:val="20"/>
              </w:rPr>
            </w:pPr>
            <w:r>
              <w:rPr>
                <w:szCs w:val="20"/>
              </w:rPr>
              <w:t>1139,0</w:t>
            </w:r>
          </w:p>
        </w:tc>
        <w:tc>
          <w:tcPr>
            <w:tcW w:w="714" w:type="pct"/>
            <w:shd w:val="clear" w:color="auto" w:fill="auto"/>
            <w:vAlign w:val="center"/>
            <w:hideMark/>
          </w:tcPr>
          <w:p w:rsidR="00132DCF" w:rsidRDefault="007B369F">
            <w:pPr>
              <w:pStyle w:val="aff4"/>
              <w:rPr>
                <w:szCs w:val="20"/>
              </w:rPr>
            </w:pPr>
            <w:r>
              <w:rPr>
                <w:szCs w:val="20"/>
              </w:rPr>
              <w:t>376,99</w:t>
            </w:r>
          </w:p>
        </w:tc>
        <w:tc>
          <w:tcPr>
            <w:tcW w:w="647" w:type="pct"/>
            <w:shd w:val="clear" w:color="auto" w:fill="auto"/>
            <w:noWrap/>
            <w:vAlign w:val="center"/>
            <w:hideMark/>
          </w:tcPr>
          <w:p w:rsidR="00132DCF" w:rsidRDefault="007B369F">
            <w:pPr>
              <w:pStyle w:val="aff4"/>
              <w:rPr>
                <w:szCs w:val="20"/>
              </w:rPr>
            </w:pPr>
            <w:r>
              <w:rPr>
                <w:szCs w:val="20"/>
              </w:rPr>
              <w:t>2313,5</w:t>
            </w:r>
          </w:p>
        </w:tc>
        <w:tc>
          <w:tcPr>
            <w:tcW w:w="568" w:type="pct"/>
            <w:shd w:val="clear" w:color="auto" w:fill="auto"/>
            <w:noWrap/>
            <w:vAlign w:val="center"/>
            <w:hideMark/>
          </w:tcPr>
          <w:p w:rsidR="00132DCF" w:rsidRDefault="007B369F">
            <w:pPr>
              <w:pStyle w:val="aff4"/>
              <w:rPr>
                <w:szCs w:val="20"/>
              </w:rPr>
            </w:pPr>
            <w:r>
              <w:rPr>
                <w:szCs w:val="20"/>
              </w:rPr>
              <w:t>1948,3</w:t>
            </w:r>
          </w:p>
        </w:tc>
        <w:tc>
          <w:tcPr>
            <w:tcW w:w="501" w:type="pct"/>
            <w:shd w:val="clear" w:color="auto" w:fill="auto"/>
            <w:noWrap/>
            <w:vAlign w:val="center"/>
            <w:hideMark/>
          </w:tcPr>
          <w:p w:rsidR="00132DCF" w:rsidRDefault="007B369F">
            <w:pPr>
              <w:pStyle w:val="aff4"/>
              <w:rPr>
                <w:szCs w:val="20"/>
              </w:rPr>
            </w:pPr>
            <w:r>
              <w:rPr>
                <w:szCs w:val="20"/>
              </w:rPr>
              <w:t>1134</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125</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56</w:t>
            </w:r>
          </w:p>
        </w:tc>
        <w:tc>
          <w:tcPr>
            <w:tcW w:w="714" w:type="pct"/>
            <w:shd w:val="clear" w:color="auto" w:fill="auto"/>
            <w:vAlign w:val="center"/>
            <w:hideMark/>
          </w:tcPr>
          <w:p w:rsidR="00132DCF" w:rsidRDefault="007B369F">
            <w:pPr>
              <w:pStyle w:val="aff4"/>
              <w:rPr>
                <w:szCs w:val="20"/>
              </w:rPr>
            </w:pPr>
            <w:r>
              <w:rPr>
                <w:szCs w:val="20"/>
              </w:rPr>
              <w:t>1423,8</w:t>
            </w:r>
          </w:p>
        </w:tc>
        <w:tc>
          <w:tcPr>
            <w:tcW w:w="714" w:type="pct"/>
            <w:shd w:val="clear" w:color="auto" w:fill="auto"/>
            <w:vAlign w:val="center"/>
            <w:hideMark/>
          </w:tcPr>
          <w:p w:rsidR="00132DCF" w:rsidRDefault="007B369F">
            <w:pPr>
              <w:pStyle w:val="aff4"/>
              <w:rPr>
                <w:szCs w:val="20"/>
              </w:rPr>
            </w:pPr>
            <w:r>
              <w:rPr>
                <w:szCs w:val="20"/>
              </w:rPr>
              <w:t>471,23</w:t>
            </w:r>
          </w:p>
        </w:tc>
        <w:tc>
          <w:tcPr>
            <w:tcW w:w="647" w:type="pct"/>
            <w:shd w:val="clear" w:color="auto" w:fill="auto"/>
            <w:noWrap/>
            <w:vAlign w:val="center"/>
            <w:hideMark/>
          </w:tcPr>
          <w:p w:rsidR="00132DCF" w:rsidRDefault="007B369F">
            <w:pPr>
              <w:pStyle w:val="aff4"/>
              <w:rPr>
                <w:szCs w:val="20"/>
              </w:rPr>
            </w:pPr>
            <w:r>
              <w:rPr>
                <w:szCs w:val="20"/>
              </w:rPr>
              <w:t>2891,8</w:t>
            </w:r>
          </w:p>
        </w:tc>
        <w:tc>
          <w:tcPr>
            <w:tcW w:w="568" w:type="pct"/>
            <w:shd w:val="clear" w:color="auto" w:fill="auto"/>
            <w:noWrap/>
            <w:vAlign w:val="center"/>
            <w:hideMark/>
          </w:tcPr>
          <w:p w:rsidR="00132DCF" w:rsidRDefault="007B369F">
            <w:pPr>
              <w:pStyle w:val="aff4"/>
              <w:rPr>
                <w:szCs w:val="20"/>
              </w:rPr>
            </w:pPr>
            <w:r>
              <w:rPr>
                <w:szCs w:val="20"/>
              </w:rPr>
              <w:t>2435,3</w:t>
            </w:r>
          </w:p>
        </w:tc>
        <w:tc>
          <w:tcPr>
            <w:tcW w:w="501" w:type="pct"/>
            <w:shd w:val="clear" w:color="auto" w:fill="auto"/>
            <w:noWrap/>
            <w:vAlign w:val="center"/>
            <w:hideMark/>
          </w:tcPr>
          <w:p w:rsidR="00132DCF" w:rsidRDefault="007B369F">
            <w:pPr>
              <w:pStyle w:val="aff4"/>
              <w:rPr>
                <w:szCs w:val="20"/>
              </w:rPr>
            </w:pPr>
            <w:r>
              <w:rPr>
                <w:szCs w:val="20"/>
              </w:rPr>
              <w:t>1417</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0,6</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63</w:t>
            </w:r>
          </w:p>
        </w:tc>
        <w:tc>
          <w:tcPr>
            <w:tcW w:w="714" w:type="pct"/>
            <w:shd w:val="clear" w:color="auto" w:fill="auto"/>
            <w:vAlign w:val="center"/>
            <w:hideMark/>
          </w:tcPr>
          <w:p w:rsidR="00132DCF" w:rsidRDefault="007B369F">
            <w:pPr>
              <w:pStyle w:val="aff4"/>
              <w:rPr>
                <w:szCs w:val="20"/>
              </w:rPr>
            </w:pPr>
            <w:r>
              <w:rPr>
                <w:szCs w:val="20"/>
              </w:rPr>
              <w:t>1708,6</w:t>
            </w:r>
          </w:p>
        </w:tc>
        <w:tc>
          <w:tcPr>
            <w:tcW w:w="714" w:type="pct"/>
            <w:shd w:val="clear" w:color="auto" w:fill="auto"/>
            <w:vAlign w:val="center"/>
            <w:hideMark/>
          </w:tcPr>
          <w:p w:rsidR="00132DCF" w:rsidRDefault="007B369F">
            <w:pPr>
              <w:pStyle w:val="aff4"/>
              <w:rPr>
                <w:szCs w:val="20"/>
              </w:rPr>
            </w:pPr>
            <w:r>
              <w:rPr>
                <w:szCs w:val="20"/>
              </w:rPr>
              <w:t>565,48</w:t>
            </w:r>
          </w:p>
        </w:tc>
        <w:tc>
          <w:tcPr>
            <w:tcW w:w="647" w:type="pct"/>
            <w:shd w:val="clear" w:color="auto" w:fill="auto"/>
            <w:noWrap/>
            <w:vAlign w:val="center"/>
            <w:hideMark/>
          </w:tcPr>
          <w:p w:rsidR="00132DCF" w:rsidRDefault="007B369F">
            <w:pPr>
              <w:pStyle w:val="aff4"/>
              <w:rPr>
                <w:szCs w:val="20"/>
              </w:rPr>
            </w:pPr>
            <w:r>
              <w:rPr>
                <w:szCs w:val="20"/>
              </w:rPr>
              <w:t>3470,2</w:t>
            </w:r>
          </w:p>
        </w:tc>
        <w:tc>
          <w:tcPr>
            <w:tcW w:w="568" w:type="pct"/>
            <w:shd w:val="clear" w:color="auto" w:fill="auto"/>
            <w:noWrap/>
            <w:vAlign w:val="center"/>
            <w:hideMark/>
          </w:tcPr>
          <w:p w:rsidR="00132DCF" w:rsidRDefault="007B369F">
            <w:pPr>
              <w:pStyle w:val="aff4"/>
              <w:rPr>
                <w:szCs w:val="20"/>
              </w:rPr>
            </w:pPr>
            <w:r>
              <w:rPr>
                <w:szCs w:val="20"/>
              </w:rPr>
              <w:t>2922,4</w:t>
            </w:r>
          </w:p>
        </w:tc>
        <w:tc>
          <w:tcPr>
            <w:tcW w:w="501" w:type="pct"/>
            <w:shd w:val="clear" w:color="auto" w:fill="auto"/>
            <w:noWrap/>
            <w:vAlign w:val="center"/>
            <w:hideMark/>
          </w:tcPr>
          <w:p w:rsidR="00132DCF" w:rsidRDefault="007B369F">
            <w:pPr>
              <w:pStyle w:val="aff4"/>
              <w:rPr>
                <w:szCs w:val="20"/>
              </w:rPr>
            </w:pPr>
            <w:r>
              <w:rPr>
                <w:szCs w:val="20"/>
              </w:rPr>
              <w:t>1511</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0,7</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150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63</w:t>
            </w:r>
          </w:p>
        </w:tc>
        <w:tc>
          <w:tcPr>
            <w:tcW w:w="714" w:type="pct"/>
            <w:shd w:val="clear" w:color="auto" w:fill="auto"/>
            <w:vAlign w:val="center"/>
            <w:hideMark/>
          </w:tcPr>
          <w:p w:rsidR="00132DCF" w:rsidRDefault="007B369F">
            <w:pPr>
              <w:pStyle w:val="aff4"/>
              <w:rPr>
                <w:szCs w:val="20"/>
              </w:rPr>
            </w:pPr>
            <w:r>
              <w:rPr>
                <w:szCs w:val="20"/>
              </w:rPr>
              <w:t>1993,3</w:t>
            </w:r>
          </w:p>
        </w:tc>
        <w:tc>
          <w:tcPr>
            <w:tcW w:w="714" w:type="pct"/>
            <w:shd w:val="clear" w:color="auto" w:fill="auto"/>
            <w:vAlign w:val="center"/>
            <w:hideMark/>
          </w:tcPr>
          <w:p w:rsidR="00132DCF" w:rsidRDefault="007B369F">
            <w:pPr>
              <w:pStyle w:val="aff4"/>
              <w:rPr>
                <w:szCs w:val="20"/>
              </w:rPr>
            </w:pPr>
            <w:r>
              <w:rPr>
                <w:szCs w:val="20"/>
              </w:rPr>
              <w:t>659,72</w:t>
            </w:r>
          </w:p>
        </w:tc>
        <w:tc>
          <w:tcPr>
            <w:tcW w:w="647" w:type="pct"/>
            <w:shd w:val="clear" w:color="auto" w:fill="auto"/>
            <w:noWrap/>
            <w:vAlign w:val="center"/>
            <w:hideMark/>
          </w:tcPr>
          <w:p w:rsidR="00132DCF" w:rsidRDefault="007B369F">
            <w:pPr>
              <w:pStyle w:val="aff4"/>
              <w:rPr>
                <w:szCs w:val="20"/>
              </w:rPr>
            </w:pPr>
            <w:r>
              <w:rPr>
                <w:szCs w:val="20"/>
              </w:rPr>
              <w:t>4048,6</w:t>
            </w:r>
          </w:p>
        </w:tc>
        <w:tc>
          <w:tcPr>
            <w:tcW w:w="568" w:type="pct"/>
            <w:shd w:val="clear" w:color="auto" w:fill="auto"/>
            <w:noWrap/>
            <w:vAlign w:val="center"/>
            <w:hideMark/>
          </w:tcPr>
          <w:p w:rsidR="00132DCF" w:rsidRDefault="007B369F">
            <w:pPr>
              <w:pStyle w:val="aff4"/>
              <w:rPr>
                <w:szCs w:val="20"/>
              </w:rPr>
            </w:pPr>
            <w:r>
              <w:rPr>
                <w:szCs w:val="20"/>
              </w:rPr>
              <w:t>3409,5</w:t>
            </w:r>
          </w:p>
        </w:tc>
        <w:tc>
          <w:tcPr>
            <w:tcW w:w="501" w:type="pct"/>
            <w:shd w:val="clear" w:color="auto" w:fill="auto"/>
            <w:noWrap/>
            <w:vAlign w:val="center"/>
            <w:hideMark/>
          </w:tcPr>
          <w:p w:rsidR="00132DCF" w:rsidRDefault="007B369F">
            <w:pPr>
              <w:pStyle w:val="aff4"/>
              <w:rPr>
                <w:szCs w:val="20"/>
              </w:rPr>
            </w:pPr>
            <w:r>
              <w:rPr>
                <w:szCs w:val="20"/>
              </w:rPr>
              <w:t>1763</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0,8</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2278,1</w:t>
            </w:r>
          </w:p>
        </w:tc>
        <w:tc>
          <w:tcPr>
            <w:tcW w:w="714" w:type="pct"/>
            <w:shd w:val="clear" w:color="auto" w:fill="auto"/>
            <w:vAlign w:val="center"/>
            <w:hideMark/>
          </w:tcPr>
          <w:p w:rsidR="00132DCF" w:rsidRDefault="007B369F">
            <w:pPr>
              <w:pStyle w:val="aff4"/>
              <w:rPr>
                <w:szCs w:val="20"/>
              </w:rPr>
            </w:pPr>
            <w:r>
              <w:rPr>
                <w:szCs w:val="20"/>
              </w:rPr>
              <w:t>753,97</w:t>
            </w:r>
          </w:p>
        </w:tc>
        <w:tc>
          <w:tcPr>
            <w:tcW w:w="647" w:type="pct"/>
            <w:shd w:val="clear" w:color="auto" w:fill="auto"/>
            <w:noWrap/>
            <w:vAlign w:val="center"/>
            <w:hideMark/>
          </w:tcPr>
          <w:p w:rsidR="00132DCF" w:rsidRDefault="007B369F">
            <w:pPr>
              <w:pStyle w:val="aff4"/>
              <w:rPr>
                <w:szCs w:val="20"/>
              </w:rPr>
            </w:pPr>
            <w:r>
              <w:rPr>
                <w:szCs w:val="20"/>
              </w:rPr>
              <w:t>4626,9</w:t>
            </w:r>
          </w:p>
        </w:tc>
        <w:tc>
          <w:tcPr>
            <w:tcW w:w="568" w:type="pct"/>
            <w:shd w:val="clear" w:color="auto" w:fill="auto"/>
            <w:noWrap/>
            <w:vAlign w:val="center"/>
            <w:hideMark/>
          </w:tcPr>
          <w:p w:rsidR="00132DCF" w:rsidRDefault="007B369F">
            <w:pPr>
              <w:pStyle w:val="aff4"/>
              <w:rPr>
                <w:szCs w:val="20"/>
              </w:rPr>
            </w:pPr>
            <w:r>
              <w:rPr>
                <w:szCs w:val="20"/>
              </w:rPr>
              <w:t>3896,5</w:t>
            </w:r>
          </w:p>
        </w:tc>
        <w:tc>
          <w:tcPr>
            <w:tcW w:w="501" w:type="pct"/>
            <w:shd w:val="clear" w:color="auto" w:fill="auto"/>
            <w:noWrap/>
            <w:vAlign w:val="center"/>
            <w:hideMark/>
          </w:tcPr>
          <w:p w:rsidR="00132DCF" w:rsidRDefault="007B369F">
            <w:pPr>
              <w:pStyle w:val="aff4"/>
              <w:rPr>
                <w:szCs w:val="20"/>
              </w:rPr>
            </w:pPr>
            <w:r>
              <w:rPr>
                <w:szCs w:val="20"/>
              </w:rPr>
              <w:t>1649</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0,9</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2562,9</w:t>
            </w:r>
          </w:p>
        </w:tc>
        <w:tc>
          <w:tcPr>
            <w:tcW w:w="714" w:type="pct"/>
            <w:shd w:val="clear" w:color="auto" w:fill="auto"/>
            <w:vAlign w:val="center"/>
            <w:hideMark/>
          </w:tcPr>
          <w:p w:rsidR="00132DCF" w:rsidRDefault="007B369F">
            <w:pPr>
              <w:pStyle w:val="aff4"/>
              <w:rPr>
                <w:szCs w:val="20"/>
              </w:rPr>
            </w:pPr>
            <w:r>
              <w:rPr>
                <w:szCs w:val="20"/>
              </w:rPr>
              <w:t>848,22</w:t>
            </w:r>
          </w:p>
        </w:tc>
        <w:tc>
          <w:tcPr>
            <w:tcW w:w="647" w:type="pct"/>
            <w:shd w:val="clear" w:color="auto" w:fill="auto"/>
            <w:noWrap/>
            <w:vAlign w:val="center"/>
            <w:hideMark/>
          </w:tcPr>
          <w:p w:rsidR="00132DCF" w:rsidRDefault="007B369F">
            <w:pPr>
              <w:pStyle w:val="aff4"/>
              <w:rPr>
                <w:szCs w:val="20"/>
              </w:rPr>
            </w:pPr>
            <w:r>
              <w:rPr>
                <w:szCs w:val="20"/>
              </w:rPr>
              <w:t>5205,3</w:t>
            </w:r>
          </w:p>
        </w:tc>
        <w:tc>
          <w:tcPr>
            <w:tcW w:w="568" w:type="pct"/>
            <w:shd w:val="clear" w:color="auto" w:fill="auto"/>
            <w:noWrap/>
            <w:vAlign w:val="center"/>
            <w:hideMark/>
          </w:tcPr>
          <w:p w:rsidR="00132DCF" w:rsidRDefault="007B369F">
            <w:pPr>
              <w:pStyle w:val="aff4"/>
              <w:rPr>
                <w:szCs w:val="20"/>
              </w:rPr>
            </w:pPr>
            <w:r>
              <w:rPr>
                <w:szCs w:val="20"/>
              </w:rPr>
              <w:t>4383,6</w:t>
            </w:r>
          </w:p>
        </w:tc>
        <w:tc>
          <w:tcPr>
            <w:tcW w:w="501" w:type="pct"/>
            <w:shd w:val="clear" w:color="auto" w:fill="auto"/>
            <w:noWrap/>
            <w:vAlign w:val="center"/>
            <w:hideMark/>
          </w:tcPr>
          <w:p w:rsidR="00132DCF" w:rsidRDefault="007B369F">
            <w:pPr>
              <w:pStyle w:val="aff4"/>
              <w:rPr>
                <w:szCs w:val="20"/>
              </w:rPr>
            </w:pPr>
            <w:r>
              <w:rPr>
                <w:szCs w:val="20"/>
              </w:rPr>
              <w:t>1855</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2847,6</w:t>
            </w:r>
          </w:p>
        </w:tc>
        <w:tc>
          <w:tcPr>
            <w:tcW w:w="714" w:type="pct"/>
            <w:shd w:val="clear" w:color="auto" w:fill="auto"/>
            <w:vAlign w:val="center"/>
            <w:hideMark/>
          </w:tcPr>
          <w:p w:rsidR="00132DCF" w:rsidRDefault="007B369F">
            <w:pPr>
              <w:pStyle w:val="aff4"/>
              <w:rPr>
                <w:szCs w:val="20"/>
              </w:rPr>
            </w:pPr>
            <w:r>
              <w:rPr>
                <w:szCs w:val="20"/>
              </w:rPr>
              <w:t>942,46</w:t>
            </w:r>
          </w:p>
        </w:tc>
        <w:tc>
          <w:tcPr>
            <w:tcW w:w="647" w:type="pct"/>
            <w:shd w:val="clear" w:color="auto" w:fill="auto"/>
            <w:noWrap/>
            <w:vAlign w:val="center"/>
            <w:hideMark/>
          </w:tcPr>
          <w:p w:rsidR="00132DCF" w:rsidRDefault="007B369F">
            <w:pPr>
              <w:pStyle w:val="aff4"/>
              <w:rPr>
                <w:szCs w:val="20"/>
              </w:rPr>
            </w:pPr>
            <w:r>
              <w:rPr>
                <w:szCs w:val="20"/>
              </w:rPr>
              <w:t>5783,7</w:t>
            </w:r>
          </w:p>
        </w:tc>
        <w:tc>
          <w:tcPr>
            <w:tcW w:w="568" w:type="pct"/>
            <w:shd w:val="clear" w:color="auto" w:fill="auto"/>
            <w:noWrap/>
            <w:vAlign w:val="center"/>
            <w:hideMark/>
          </w:tcPr>
          <w:p w:rsidR="00132DCF" w:rsidRDefault="007B369F">
            <w:pPr>
              <w:pStyle w:val="aff4"/>
              <w:rPr>
                <w:szCs w:val="20"/>
              </w:rPr>
            </w:pPr>
            <w:r>
              <w:rPr>
                <w:szCs w:val="20"/>
              </w:rPr>
              <w:t>4870,7</w:t>
            </w:r>
          </w:p>
        </w:tc>
        <w:tc>
          <w:tcPr>
            <w:tcW w:w="501" w:type="pct"/>
            <w:shd w:val="clear" w:color="auto" w:fill="auto"/>
            <w:noWrap/>
            <w:vAlign w:val="center"/>
            <w:hideMark/>
          </w:tcPr>
          <w:p w:rsidR="00132DCF" w:rsidRDefault="007B369F">
            <w:pPr>
              <w:pStyle w:val="aff4"/>
              <w:rPr>
                <w:szCs w:val="20"/>
              </w:rPr>
            </w:pPr>
            <w:r>
              <w:rPr>
                <w:szCs w:val="20"/>
              </w:rPr>
              <w:t>2061</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1,1</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3132,4</w:t>
            </w:r>
          </w:p>
        </w:tc>
        <w:tc>
          <w:tcPr>
            <w:tcW w:w="714" w:type="pct"/>
            <w:shd w:val="clear" w:color="auto" w:fill="auto"/>
            <w:vAlign w:val="center"/>
            <w:hideMark/>
          </w:tcPr>
          <w:p w:rsidR="00132DCF" w:rsidRDefault="007B369F">
            <w:pPr>
              <w:pStyle w:val="aff4"/>
              <w:rPr>
                <w:szCs w:val="20"/>
              </w:rPr>
            </w:pPr>
            <w:r>
              <w:rPr>
                <w:szCs w:val="20"/>
              </w:rPr>
              <w:t>1036,71</w:t>
            </w:r>
          </w:p>
        </w:tc>
        <w:tc>
          <w:tcPr>
            <w:tcW w:w="647" w:type="pct"/>
            <w:shd w:val="clear" w:color="auto" w:fill="auto"/>
            <w:noWrap/>
            <w:vAlign w:val="center"/>
            <w:hideMark/>
          </w:tcPr>
          <w:p w:rsidR="00132DCF" w:rsidRDefault="007B369F">
            <w:pPr>
              <w:pStyle w:val="aff4"/>
              <w:rPr>
                <w:szCs w:val="20"/>
              </w:rPr>
            </w:pPr>
            <w:r>
              <w:rPr>
                <w:szCs w:val="20"/>
              </w:rPr>
              <w:t>6362,0</w:t>
            </w:r>
          </w:p>
        </w:tc>
        <w:tc>
          <w:tcPr>
            <w:tcW w:w="568" w:type="pct"/>
            <w:shd w:val="clear" w:color="auto" w:fill="auto"/>
            <w:noWrap/>
            <w:vAlign w:val="center"/>
            <w:hideMark/>
          </w:tcPr>
          <w:p w:rsidR="00132DCF" w:rsidRDefault="007B369F">
            <w:pPr>
              <w:pStyle w:val="aff4"/>
              <w:rPr>
                <w:szCs w:val="20"/>
              </w:rPr>
            </w:pPr>
            <w:r>
              <w:rPr>
                <w:szCs w:val="20"/>
              </w:rPr>
              <w:t>5357,7</w:t>
            </w:r>
          </w:p>
        </w:tc>
        <w:tc>
          <w:tcPr>
            <w:tcW w:w="501" w:type="pct"/>
            <w:shd w:val="clear" w:color="auto" w:fill="auto"/>
            <w:noWrap/>
            <w:vAlign w:val="center"/>
            <w:hideMark/>
          </w:tcPr>
          <w:p w:rsidR="00132DCF" w:rsidRDefault="007B369F">
            <w:pPr>
              <w:pStyle w:val="aff4"/>
              <w:rPr>
                <w:szCs w:val="20"/>
              </w:rPr>
            </w:pPr>
            <w:r>
              <w:rPr>
                <w:szCs w:val="20"/>
              </w:rPr>
              <w:t>2267</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1,2</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3417,1</w:t>
            </w:r>
          </w:p>
        </w:tc>
        <w:tc>
          <w:tcPr>
            <w:tcW w:w="714" w:type="pct"/>
            <w:shd w:val="clear" w:color="auto" w:fill="auto"/>
            <w:vAlign w:val="center"/>
            <w:hideMark/>
          </w:tcPr>
          <w:p w:rsidR="00132DCF" w:rsidRDefault="007B369F">
            <w:pPr>
              <w:pStyle w:val="aff4"/>
              <w:rPr>
                <w:szCs w:val="20"/>
              </w:rPr>
            </w:pPr>
            <w:r>
              <w:rPr>
                <w:szCs w:val="20"/>
              </w:rPr>
              <w:t>1130,96</w:t>
            </w:r>
          </w:p>
        </w:tc>
        <w:tc>
          <w:tcPr>
            <w:tcW w:w="647" w:type="pct"/>
            <w:shd w:val="clear" w:color="auto" w:fill="auto"/>
            <w:noWrap/>
            <w:vAlign w:val="center"/>
            <w:hideMark/>
          </w:tcPr>
          <w:p w:rsidR="00132DCF" w:rsidRDefault="007B369F">
            <w:pPr>
              <w:pStyle w:val="aff4"/>
              <w:rPr>
                <w:szCs w:val="20"/>
              </w:rPr>
            </w:pPr>
            <w:r>
              <w:rPr>
                <w:szCs w:val="20"/>
              </w:rPr>
              <w:t>6940,4</w:t>
            </w:r>
          </w:p>
        </w:tc>
        <w:tc>
          <w:tcPr>
            <w:tcW w:w="568" w:type="pct"/>
            <w:shd w:val="clear" w:color="auto" w:fill="auto"/>
            <w:noWrap/>
            <w:vAlign w:val="center"/>
            <w:hideMark/>
          </w:tcPr>
          <w:p w:rsidR="00132DCF" w:rsidRDefault="007B369F">
            <w:pPr>
              <w:pStyle w:val="aff4"/>
              <w:rPr>
                <w:szCs w:val="20"/>
              </w:rPr>
            </w:pPr>
            <w:r>
              <w:rPr>
                <w:szCs w:val="20"/>
              </w:rPr>
              <w:t>5844,8</w:t>
            </w:r>
          </w:p>
        </w:tc>
        <w:tc>
          <w:tcPr>
            <w:tcW w:w="501" w:type="pct"/>
            <w:shd w:val="clear" w:color="auto" w:fill="auto"/>
            <w:noWrap/>
            <w:vAlign w:val="center"/>
            <w:hideMark/>
          </w:tcPr>
          <w:p w:rsidR="00132DCF" w:rsidRDefault="007B369F">
            <w:pPr>
              <w:pStyle w:val="aff4"/>
              <w:rPr>
                <w:szCs w:val="20"/>
              </w:rPr>
            </w:pPr>
            <w:r>
              <w:rPr>
                <w:szCs w:val="20"/>
              </w:rPr>
              <w:t>2473</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1,3</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3701,9</w:t>
            </w:r>
          </w:p>
        </w:tc>
        <w:tc>
          <w:tcPr>
            <w:tcW w:w="714" w:type="pct"/>
            <w:shd w:val="clear" w:color="auto" w:fill="auto"/>
            <w:vAlign w:val="center"/>
            <w:hideMark/>
          </w:tcPr>
          <w:p w:rsidR="00132DCF" w:rsidRDefault="007B369F">
            <w:pPr>
              <w:pStyle w:val="aff4"/>
              <w:rPr>
                <w:szCs w:val="20"/>
              </w:rPr>
            </w:pPr>
            <w:r>
              <w:rPr>
                <w:szCs w:val="20"/>
              </w:rPr>
              <w:t>1225,20</w:t>
            </w:r>
          </w:p>
        </w:tc>
        <w:tc>
          <w:tcPr>
            <w:tcW w:w="647" w:type="pct"/>
            <w:shd w:val="clear" w:color="auto" w:fill="auto"/>
            <w:noWrap/>
            <w:vAlign w:val="center"/>
            <w:hideMark/>
          </w:tcPr>
          <w:p w:rsidR="00132DCF" w:rsidRDefault="007B369F">
            <w:pPr>
              <w:pStyle w:val="aff4"/>
              <w:rPr>
                <w:szCs w:val="20"/>
              </w:rPr>
            </w:pPr>
            <w:r>
              <w:rPr>
                <w:szCs w:val="20"/>
              </w:rPr>
              <w:t>7518,8</w:t>
            </w:r>
          </w:p>
        </w:tc>
        <w:tc>
          <w:tcPr>
            <w:tcW w:w="568" w:type="pct"/>
            <w:shd w:val="clear" w:color="auto" w:fill="auto"/>
            <w:noWrap/>
            <w:vAlign w:val="center"/>
            <w:hideMark/>
          </w:tcPr>
          <w:p w:rsidR="00132DCF" w:rsidRDefault="007B369F">
            <w:pPr>
              <w:pStyle w:val="aff4"/>
              <w:rPr>
                <w:szCs w:val="20"/>
              </w:rPr>
            </w:pPr>
            <w:r>
              <w:rPr>
                <w:szCs w:val="20"/>
              </w:rPr>
              <w:t>6331,9</w:t>
            </w:r>
          </w:p>
        </w:tc>
        <w:tc>
          <w:tcPr>
            <w:tcW w:w="501" w:type="pct"/>
            <w:shd w:val="clear" w:color="auto" w:fill="auto"/>
            <w:noWrap/>
            <w:vAlign w:val="center"/>
            <w:hideMark/>
          </w:tcPr>
          <w:p w:rsidR="00132DCF" w:rsidRDefault="007B369F">
            <w:pPr>
              <w:pStyle w:val="aff4"/>
              <w:rPr>
                <w:szCs w:val="20"/>
              </w:rPr>
            </w:pPr>
            <w:r>
              <w:rPr>
                <w:szCs w:val="20"/>
              </w:rPr>
              <w:t>2679</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1,4</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200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77</w:t>
            </w:r>
          </w:p>
        </w:tc>
        <w:tc>
          <w:tcPr>
            <w:tcW w:w="714" w:type="pct"/>
            <w:shd w:val="clear" w:color="auto" w:fill="auto"/>
            <w:vAlign w:val="center"/>
            <w:hideMark/>
          </w:tcPr>
          <w:p w:rsidR="00132DCF" w:rsidRDefault="007B369F">
            <w:pPr>
              <w:pStyle w:val="aff4"/>
              <w:rPr>
                <w:szCs w:val="20"/>
              </w:rPr>
            </w:pPr>
            <w:r>
              <w:rPr>
                <w:szCs w:val="20"/>
              </w:rPr>
              <w:t>3986,7</w:t>
            </w:r>
          </w:p>
        </w:tc>
        <w:tc>
          <w:tcPr>
            <w:tcW w:w="714" w:type="pct"/>
            <w:shd w:val="clear" w:color="auto" w:fill="auto"/>
            <w:vAlign w:val="center"/>
            <w:hideMark/>
          </w:tcPr>
          <w:p w:rsidR="00132DCF" w:rsidRDefault="007B369F">
            <w:pPr>
              <w:pStyle w:val="aff4"/>
              <w:rPr>
                <w:szCs w:val="20"/>
              </w:rPr>
            </w:pPr>
            <w:r>
              <w:rPr>
                <w:szCs w:val="20"/>
              </w:rPr>
              <w:t>1319,45</w:t>
            </w:r>
          </w:p>
        </w:tc>
        <w:tc>
          <w:tcPr>
            <w:tcW w:w="647" w:type="pct"/>
            <w:shd w:val="clear" w:color="auto" w:fill="auto"/>
            <w:noWrap/>
            <w:vAlign w:val="center"/>
            <w:hideMark/>
          </w:tcPr>
          <w:p w:rsidR="00132DCF" w:rsidRDefault="007B369F">
            <w:pPr>
              <w:pStyle w:val="aff4"/>
              <w:rPr>
                <w:szCs w:val="20"/>
              </w:rPr>
            </w:pPr>
            <w:r>
              <w:rPr>
                <w:szCs w:val="20"/>
              </w:rPr>
              <w:t>8097,1</w:t>
            </w:r>
          </w:p>
        </w:tc>
        <w:tc>
          <w:tcPr>
            <w:tcW w:w="568" w:type="pct"/>
            <w:shd w:val="clear" w:color="auto" w:fill="auto"/>
            <w:noWrap/>
            <w:vAlign w:val="center"/>
            <w:hideMark/>
          </w:tcPr>
          <w:p w:rsidR="00132DCF" w:rsidRDefault="007B369F">
            <w:pPr>
              <w:pStyle w:val="aff4"/>
              <w:rPr>
                <w:szCs w:val="20"/>
              </w:rPr>
            </w:pPr>
            <w:r>
              <w:rPr>
                <w:szCs w:val="20"/>
              </w:rPr>
              <w:t>6818,9</w:t>
            </w:r>
          </w:p>
        </w:tc>
        <w:tc>
          <w:tcPr>
            <w:tcW w:w="501" w:type="pct"/>
            <w:shd w:val="clear" w:color="auto" w:fill="auto"/>
            <w:noWrap/>
            <w:vAlign w:val="center"/>
            <w:hideMark/>
          </w:tcPr>
          <w:p w:rsidR="00132DCF" w:rsidRDefault="007B369F">
            <w:pPr>
              <w:pStyle w:val="aff4"/>
              <w:rPr>
                <w:szCs w:val="20"/>
              </w:rPr>
            </w:pPr>
            <w:r>
              <w:rPr>
                <w:szCs w:val="20"/>
              </w:rPr>
              <w:t>2885</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1,5</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92</w:t>
            </w:r>
          </w:p>
        </w:tc>
        <w:tc>
          <w:tcPr>
            <w:tcW w:w="714" w:type="pct"/>
            <w:shd w:val="clear" w:color="auto" w:fill="auto"/>
            <w:vAlign w:val="center"/>
            <w:hideMark/>
          </w:tcPr>
          <w:p w:rsidR="00132DCF" w:rsidRDefault="007B369F">
            <w:pPr>
              <w:pStyle w:val="aff4"/>
              <w:rPr>
                <w:szCs w:val="20"/>
              </w:rPr>
            </w:pPr>
            <w:r>
              <w:rPr>
                <w:szCs w:val="20"/>
              </w:rPr>
              <w:t>4271,4</w:t>
            </w:r>
          </w:p>
        </w:tc>
        <w:tc>
          <w:tcPr>
            <w:tcW w:w="714" w:type="pct"/>
            <w:shd w:val="clear" w:color="auto" w:fill="auto"/>
            <w:vAlign w:val="center"/>
            <w:hideMark/>
          </w:tcPr>
          <w:p w:rsidR="00132DCF" w:rsidRDefault="007B369F">
            <w:pPr>
              <w:pStyle w:val="aff4"/>
              <w:rPr>
                <w:szCs w:val="20"/>
              </w:rPr>
            </w:pPr>
            <w:r>
              <w:rPr>
                <w:szCs w:val="20"/>
              </w:rPr>
              <w:t>1413,70</w:t>
            </w:r>
          </w:p>
        </w:tc>
        <w:tc>
          <w:tcPr>
            <w:tcW w:w="647" w:type="pct"/>
            <w:shd w:val="clear" w:color="auto" w:fill="auto"/>
            <w:noWrap/>
            <w:vAlign w:val="center"/>
            <w:hideMark/>
          </w:tcPr>
          <w:p w:rsidR="00132DCF" w:rsidRDefault="007B369F">
            <w:pPr>
              <w:pStyle w:val="aff4"/>
              <w:rPr>
                <w:szCs w:val="20"/>
              </w:rPr>
            </w:pPr>
            <w:r>
              <w:rPr>
                <w:szCs w:val="20"/>
              </w:rPr>
              <w:t>8675,5</w:t>
            </w:r>
          </w:p>
        </w:tc>
        <w:tc>
          <w:tcPr>
            <w:tcW w:w="568" w:type="pct"/>
            <w:shd w:val="clear" w:color="auto" w:fill="auto"/>
            <w:noWrap/>
            <w:vAlign w:val="center"/>
            <w:hideMark/>
          </w:tcPr>
          <w:p w:rsidR="00132DCF" w:rsidRDefault="007B369F">
            <w:pPr>
              <w:pStyle w:val="aff4"/>
              <w:rPr>
                <w:szCs w:val="20"/>
              </w:rPr>
            </w:pPr>
            <w:r>
              <w:rPr>
                <w:szCs w:val="20"/>
              </w:rPr>
              <w:t>7306,0</w:t>
            </w:r>
          </w:p>
        </w:tc>
        <w:tc>
          <w:tcPr>
            <w:tcW w:w="501" w:type="pct"/>
            <w:shd w:val="clear" w:color="auto" w:fill="auto"/>
            <w:noWrap/>
            <w:vAlign w:val="center"/>
            <w:hideMark/>
          </w:tcPr>
          <w:p w:rsidR="00132DCF" w:rsidRDefault="007B369F">
            <w:pPr>
              <w:pStyle w:val="aff4"/>
              <w:rPr>
                <w:szCs w:val="20"/>
              </w:rPr>
            </w:pPr>
            <w:r>
              <w:rPr>
                <w:szCs w:val="20"/>
              </w:rPr>
              <w:t>2587</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1,6</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92</w:t>
            </w:r>
          </w:p>
        </w:tc>
        <w:tc>
          <w:tcPr>
            <w:tcW w:w="714" w:type="pct"/>
            <w:shd w:val="clear" w:color="auto" w:fill="auto"/>
            <w:vAlign w:val="center"/>
            <w:hideMark/>
          </w:tcPr>
          <w:p w:rsidR="00132DCF" w:rsidRDefault="007B369F">
            <w:pPr>
              <w:pStyle w:val="aff4"/>
              <w:rPr>
                <w:szCs w:val="20"/>
              </w:rPr>
            </w:pPr>
            <w:r>
              <w:rPr>
                <w:szCs w:val="20"/>
              </w:rPr>
              <w:t>4556,2</w:t>
            </w:r>
          </w:p>
        </w:tc>
        <w:tc>
          <w:tcPr>
            <w:tcW w:w="714" w:type="pct"/>
            <w:shd w:val="clear" w:color="auto" w:fill="auto"/>
            <w:vAlign w:val="center"/>
            <w:hideMark/>
          </w:tcPr>
          <w:p w:rsidR="00132DCF" w:rsidRDefault="007B369F">
            <w:pPr>
              <w:pStyle w:val="aff4"/>
              <w:rPr>
                <w:szCs w:val="20"/>
              </w:rPr>
            </w:pPr>
            <w:r>
              <w:rPr>
                <w:szCs w:val="20"/>
              </w:rPr>
              <w:t>1507,94</w:t>
            </w:r>
          </w:p>
        </w:tc>
        <w:tc>
          <w:tcPr>
            <w:tcW w:w="647" w:type="pct"/>
            <w:shd w:val="clear" w:color="auto" w:fill="auto"/>
            <w:noWrap/>
            <w:vAlign w:val="center"/>
            <w:hideMark/>
          </w:tcPr>
          <w:p w:rsidR="00132DCF" w:rsidRDefault="007B369F">
            <w:pPr>
              <w:pStyle w:val="aff4"/>
              <w:rPr>
                <w:szCs w:val="20"/>
              </w:rPr>
            </w:pPr>
            <w:r>
              <w:rPr>
                <w:szCs w:val="20"/>
              </w:rPr>
              <w:t>9253,9</w:t>
            </w:r>
          </w:p>
        </w:tc>
        <w:tc>
          <w:tcPr>
            <w:tcW w:w="568" w:type="pct"/>
            <w:shd w:val="clear" w:color="auto" w:fill="auto"/>
            <w:noWrap/>
            <w:vAlign w:val="center"/>
            <w:hideMark/>
          </w:tcPr>
          <w:p w:rsidR="00132DCF" w:rsidRDefault="007B369F">
            <w:pPr>
              <w:pStyle w:val="aff4"/>
              <w:rPr>
                <w:szCs w:val="20"/>
              </w:rPr>
            </w:pPr>
            <w:r>
              <w:rPr>
                <w:szCs w:val="20"/>
              </w:rPr>
              <w:t>7793,1</w:t>
            </w:r>
          </w:p>
        </w:tc>
        <w:tc>
          <w:tcPr>
            <w:tcW w:w="501" w:type="pct"/>
            <w:shd w:val="clear" w:color="auto" w:fill="auto"/>
            <w:noWrap/>
            <w:vAlign w:val="center"/>
            <w:hideMark/>
          </w:tcPr>
          <w:p w:rsidR="00132DCF" w:rsidRDefault="007B369F">
            <w:pPr>
              <w:pStyle w:val="aff4"/>
              <w:rPr>
                <w:szCs w:val="20"/>
              </w:rPr>
            </w:pPr>
            <w:r>
              <w:rPr>
                <w:szCs w:val="20"/>
              </w:rPr>
              <w:t>2760</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1,7</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92</w:t>
            </w:r>
          </w:p>
        </w:tc>
        <w:tc>
          <w:tcPr>
            <w:tcW w:w="714" w:type="pct"/>
            <w:shd w:val="clear" w:color="auto" w:fill="auto"/>
            <w:vAlign w:val="center"/>
            <w:hideMark/>
          </w:tcPr>
          <w:p w:rsidR="00132DCF" w:rsidRDefault="007B369F">
            <w:pPr>
              <w:pStyle w:val="aff4"/>
              <w:rPr>
                <w:szCs w:val="20"/>
              </w:rPr>
            </w:pPr>
            <w:r>
              <w:rPr>
                <w:szCs w:val="20"/>
              </w:rPr>
              <w:t>4841,0</w:t>
            </w:r>
          </w:p>
        </w:tc>
        <w:tc>
          <w:tcPr>
            <w:tcW w:w="714" w:type="pct"/>
            <w:shd w:val="clear" w:color="auto" w:fill="auto"/>
            <w:vAlign w:val="center"/>
            <w:hideMark/>
          </w:tcPr>
          <w:p w:rsidR="00132DCF" w:rsidRDefault="007B369F">
            <w:pPr>
              <w:pStyle w:val="aff4"/>
              <w:rPr>
                <w:szCs w:val="20"/>
              </w:rPr>
            </w:pPr>
            <w:r>
              <w:rPr>
                <w:szCs w:val="20"/>
              </w:rPr>
              <w:t>1602,19</w:t>
            </w:r>
          </w:p>
        </w:tc>
        <w:tc>
          <w:tcPr>
            <w:tcW w:w="647" w:type="pct"/>
            <w:shd w:val="clear" w:color="auto" w:fill="auto"/>
            <w:noWrap/>
            <w:vAlign w:val="center"/>
            <w:hideMark/>
          </w:tcPr>
          <w:p w:rsidR="00132DCF" w:rsidRDefault="007B369F">
            <w:pPr>
              <w:pStyle w:val="aff4"/>
              <w:rPr>
                <w:szCs w:val="20"/>
              </w:rPr>
            </w:pPr>
            <w:r>
              <w:rPr>
                <w:szCs w:val="20"/>
              </w:rPr>
              <w:t>9832,2</w:t>
            </w:r>
          </w:p>
        </w:tc>
        <w:tc>
          <w:tcPr>
            <w:tcW w:w="568" w:type="pct"/>
            <w:shd w:val="clear" w:color="auto" w:fill="auto"/>
            <w:noWrap/>
            <w:vAlign w:val="center"/>
            <w:hideMark/>
          </w:tcPr>
          <w:p w:rsidR="00132DCF" w:rsidRDefault="007B369F">
            <w:pPr>
              <w:pStyle w:val="aff4"/>
              <w:rPr>
                <w:szCs w:val="20"/>
              </w:rPr>
            </w:pPr>
            <w:r>
              <w:rPr>
                <w:szCs w:val="20"/>
              </w:rPr>
              <w:t>8280,1</w:t>
            </w:r>
          </w:p>
        </w:tc>
        <w:tc>
          <w:tcPr>
            <w:tcW w:w="501" w:type="pct"/>
            <w:shd w:val="clear" w:color="auto" w:fill="auto"/>
            <w:noWrap/>
            <w:vAlign w:val="center"/>
            <w:hideMark/>
          </w:tcPr>
          <w:p w:rsidR="00132DCF" w:rsidRDefault="007B369F">
            <w:pPr>
              <w:pStyle w:val="aff4"/>
              <w:rPr>
                <w:szCs w:val="20"/>
              </w:rPr>
            </w:pPr>
            <w:r>
              <w:rPr>
                <w:szCs w:val="20"/>
              </w:rPr>
              <w:t>2932</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1,8</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92</w:t>
            </w:r>
          </w:p>
        </w:tc>
        <w:tc>
          <w:tcPr>
            <w:tcW w:w="714" w:type="pct"/>
            <w:shd w:val="clear" w:color="auto" w:fill="auto"/>
            <w:vAlign w:val="center"/>
            <w:hideMark/>
          </w:tcPr>
          <w:p w:rsidR="00132DCF" w:rsidRDefault="007B369F">
            <w:pPr>
              <w:pStyle w:val="aff4"/>
              <w:rPr>
                <w:szCs w:val="20"/>
              </w:rPr>
            </w:pPr>
            <w:r>
              <w:rPr>
                <w:szCs w:val="20"/>
              </w:rPr>
              <w:t>5125,7</w:t>
            </w:r>
          </w:p>
        </w:tc>
        <w:tc>
          <w:tcPr>
            <w:tcW w:w="714" w:type="pct"/>
            <w:shd w:val="clear" w:color="auto" w:fill="auto"/>
            <w:vAlign w:val="center"/>
            <w:hideMark/>
          </w:tcPr>
          <w:p w:rsidR="00132DCF" w:rsidRDefault="007B369F">
            <w:pPr>
              <w:pStyle w:val="aff4"/>
              <w:rPr>
                <w:szCs w:val="20"/>
              </w:rPr>
            </w:pPr>
            <w:r>
              <w:rPr>
                <w:szCs w:val="20"/>
              </w:rPr>
              <w:t>1696,43</w:t>
            </w:r>
          </w:p>
        </w:tc>
        <w:tc>
          <w:tcPr>
            <w:tcW w:w="647" w:type="pct"/>
            <w:shd w:val="clear" w:color="auto" w:fill="auto"/>
            <w:noWrap/>
            <w:vAlign w:val="center"/>
            <w:hideMark/>
          </w:tcPr>
          <w:p w:rsidR="00132DCF" w:rsidRDefault="007B369F">
            <w:pPr>
              <w:pStyle w:val="aff4"/>
              <w:rPr>
                <w:szCs w:val="20"/>
              </w:rPr>
            </w:pPr>
            <w:r>
              <w:rPr>
                <w:szCs w:val="20"/>
              </w:rPr>
              <w:t>10410,6</w:t>
            </w:r>
          </w:p>
        </w:tc>
        <w:tc>
          <w:tcPr>
            <w:tcW w:w="568" w:type="pct"/>
            <w:shd w:val="clear" w:color="auto" w:fill="auto"/>
            <w:noWrap/>
            <w:vAlign w:val="center"/>
            <w:hideMark/>
          </w:tcPr>
          <w:p w:rsidR="00132DCF" w:rsidRDefault="007B369F">
            <w:pPr>
              <w:pStyle w:val="aff4"/>
              <w:rPr>
                <w:szCs w:val="20"/>
              </w:rPr>
            </w:pPr>
            <w:r>
              <w:rPr>
                <w:szCs w:val="20"/>
              </w:rPr>
              <w:t>8767,2</w:t>
            </w:r>
          </w:p>
        </w:tc>
        <w:tc>
          <w:tcPr>
            <w:tcW w:w="501" w:type="pct"/>
            <w:shd w:val="clear" w:color="auto" w:fill="auto"/>
            <w:noWrap/>
            <w:vAlign w:val="center"/>
            <w:hideMark/>
          </w:tcPr>
          <w:p w:rsidR="00132DCF" w:rsidRDefault="007B369F">
            <w:pPr>
              <w:pStyle w:val="aff4"/>
              <w:rPr>
                <w:szCs w:val="20"/>
              </w:rPr>
            </w:pPr>
            <w:r>
              <w:rPr>
                <w:szCs w:val="20"/>
              </w:rPr>
              <w:t>3105</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1,9</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92</w:t>
            </w:r>
          </w:p>
        </w:tc>
        <w:tc>
          <w:tcPr>
            <w:tcW w:w="714" w:type="pct"/>
            <w:shd w:val="clear" w:color="auto" w:fill="auto"/>
            <w:vAlign w:val="center"/>
            <w:hideMark/>
          </w:tcPr>
          <w:p w:rsidR="00132DCF" w:rsidRDefault="007B369F">
            <w:pPr>
              <w:pStyle w:val="aff4"/>
              <w:rPr>
                <w:szCs w:val="20"/>
              </w:rPr>
            </w:pPr>
            <w:r>
              <w:rPr>
                <w:szCs w:val="20"/>
              </w:rPr>
              <w:t>5410,5</w:t>
            </w:r>
          </w:p>
        </w:tc>
        <w:tc>
          <w:tcPr>
            <w:tcW w:w="714" w:type="pct"/>
            <w:shd w:val="clear" w:color="auto" w:fill="auto"/>
            <w:vAlign w:val="center"/>
            <w:hideMark/>
          </w:tcPr>
          <w:p w:rsidR="00132DCF" w:rsidRDefault="007B369F">
            <w:pPr>
              <w:pStyle w:val="aff4"/>
              <w:rPr>
                <w:szCs w:val="20"/>
              </w:rPr>
            </w:pPr>
            <w:r>
              <w:rPr>
                <w:szCs w:val="20"/>
              </w:rPr>
              <w:t>1790,68</w:t>
            </w:r>
          </w:p>
        </w:tc>
        <w:tc>
          <w:tcPr>
            <w:tcW w:w="647" w:type="pct"/>
            <w:shd w:val="clear" w:color="auto" w:fill="auto"/>
            <w:noWrap/>
            <w:vAlign w:val="center"/>
            <w:hideMark/>
          </w:tcPr>
          <w:p w:rsidR="00132DCF" w:rsidRDefault="007B369F">
            <w:pPr>
              <w:pStyle w:val="aff4"/>
              <w:rPr>
                <w:szCs w:val="20"/>
              </w:rPr>
            </w:pPr>
            <w:r>
              <w:rPr>
                <w:szCs w:val="20"/>
              </w:rPr>
              <w:t>10989,0</w:t>
            </w:r>
          </w:p>
        </w:tc>
        <w:tc>
          <w:tcPr>
            <w:tcW w:w="568" w:type="pct"/>
            <w:shd w:val="clear" w:color="auto" w:fill="auto"/>
            <w:noWrap/>
            <w:vAlign w:val="center"/>
            <w:hideMark/>
          </w:tcPr>
          <w:p w:rsidR="00132DCF" w:rsidRDefault="007B369F">
            <w:pPr>
              <w:pStyle w:val="aff4"/>
              <w:rPr>
                <w:szCs w:val="20"/>
              </w:rPr>
            </w:pPr>
            <w:r>
              <w:rPr>
                <w:szCs w:val="20"/>
              </w:rPr>
              <w:t>9254,3</w:t>
            </w:r>
          </w:p>
        </w:tc>
        <w:tc>
          <w:tcPr>
            <w:tcW w:w="501" w:type="pct"/>
            <w:shd w:val="clear" w:color="auto" w:fill="auto"/>
            <w:noWrap/>
            <w:vAlign w:val="center"/>
            <w:hideMark/>
          </w:tcPr>
          <w:p w:rsidR="00132DCF" w:rsidRDefault="007B369F">
            <w:pPr>
              <w:pStyle w:val="aff4"/>
              <w:rPr>
                <w:szCs w:val="20"/>
              </w:rPr>
            </w:pPr>
            <w:r>
              <w:rPr>
                <w:szCs w:val="20"/>
              </w:rPr>
              <w:t>3277</w:t>
            </w:r>
          </w:p>
        </w:tc>
      </w:tr>
      <w:tr w:rsidR="00132DCF">
        <w:trPr>
          <w:cantSplit/>
          <w:trHeight w:val="20"/>
        </w:trPr>
        <w:tc>
          <w:tcPr>
            <w:tcW w:w="585" w:type="pct"/>
            <w:shd w:val="clear" w:color="auto" w:fill="auto"/>
            <w:noWrap/>
            <w:vAlign w:val="center"/>
            <w:hideMark/>
          </w:tcPr>
          <w:p w:rsidR="00132DCF" w:rsidRDefault="007B369F">
            <w:pPr>
              <w:pStyle w:val="aff4"/>
              <w:rPr>
                <w:szCs w:val="20"/>
                <w:lang w:eastAsia="ru-RU"/>
              </w:rPr>
            </w:pPr>
            <w:r>
              <w:rPr>
                <w:szCs w:val="20"/>
                <w:lang w:eastAsia="ru-RU"/>
              </w:rPr>
              <w:t>2</w:t>
            </w:r>
          </w:p>
        </w:tc>
        <w:tc>
          <w:tcPr>
            <w:tcW w:w="403" w:type="pct"/>
            <w:shd w:val="clear" w:color="auto" w:fill="auto"/>
            <w:noWrap/>
            <w:vAlign w:val="center"/>
            <w:hideMark/>
          </w:tcPr>
          <w:p w:rsidR="00132DCF" w:rsidRDefault="007B369F">
            <w:pPr>
              <w:pStyle w:val="aff4"/>
              <w:rPr>
                <w:szCs w:val="20"/>
                <w:lang w:eastAsia="ru-RU"/>
              </w:rPr>
            </w:pPr>
            <w:r>
              <w:rPr>
                <w:szCs w:val="20"/>
                <w:lang w:eastAsia="ru-RU"/>
              </w:rPr>
              <w:t>25%</w:t>
            </w:r>
          </w:p>
        </w:tc>
        <w:tc>
          <w:tcPr>
            <w:tcW w:w="425" w:type="pct"/>
            <w:shd w:val="clear" w:color="auto" w:fill="auto"/>
            <w:noWrap/>
            <w:vAlign w:val="center"/>
            <w:hideMark/>
          </w:tcPr>
          <w:p w:rsidR="00132DCF" w:rsidRDefault="007B369F">
            <w:pPr>
              <w:pStyle w:val="aff4"/>
              <w:rPr>
                <w:szCs w:val="20"/>
                <w:lang w:eastAsia="ru-RU"/>
              </w:rPr>
            </w:pPr>
            <w:r>
              <w:rPr>
                <w:szCs w:val="20"/>
                <w:lang w:eastAsia="ru-RU"/>
              </w:rPr>
              <w:t>250</w:t>
            </w:r>
          </w:p>
        </w:tc>
        <w:tc>
          <w:tcPr>
            <w:tcW w:w="443" w:type="pct"/>
            <w:shd w:val="clear" w:color="auto" w:fill="auto"/>
            <w:noWrap/>
            <w:vAlign w:val="center"/>
            <w:hideMark/>
          </w:tcPr>
          <w:p w:rsidR="00132DCF" w:rsidRDefault="007B369F">
            <w:pPr>
              <w:pStyle w:val="aff4"/>
              <w:rPr>
                <w:szCs w:val="20"/>
                <w:lang w:eastAsia="ru-RU"/>
              </w:rPr>
            </w:pPr>
            <w:r>
              <w:rPr>
                <w:szCs w:val="20"/>
                <w:lang w:eastAsia="ru-RU"/>
              </w:rPr>
              <w:t>92</w:t>
            </w:r>
          </w:p>
        </w:tc>
        <w:tc>
          <w:tcPr>
            <w:tcW w:w="714" w:type="pct"/>
            <w:shd w:val="clear" w:color="auto" w:fill="auto"/>
            <w:vAlign w:val="center"/>
            <w:hideMark/>
          </w:tcPr>
          <w:p w:rsidR="00132DCF" w:rsidRDefault="007B369F">
            <w:pPr>
              <w:pStyle w:val="aff4"/>
              <w:rPr>
                <w:szCs w:val="20"/>
              </w:rPr>
            </w:pPr>
            <w:r>
              <w:rPr>
                <w:szCs w:val="20"/>
              </w:rPr>
              <w:t>5695,2</w:t>
            </w:r>
          </w:p>
        </w:tc>
        <w:tc>
          <w:tcPr>
            <w:tcW w:w="714" w:type="pct"/>
            <w:shd w:val="clear" w:color="auto" w:fill="auto"/>
            <w:vAlign w:val="center"/>
            <w:hideMark/>
          </w:tcPr>
          <w:p w:rsidR="00132DCF" w:rsidRDefault="007B369F">
            <w:pPr>
              <w:pStyle w:val="aff4"/>
              <w:rPr>
                <w:szCs w:val="20"/>
              </w:rPr>
            </w:pPr>
            <w:r>
              <w:rPr>
                <w:szCs w:val="20"/>
              </w:rPr>
              <w:t>1884,93</w:t>
            </w:r>
          </w:p>
        </w:tc>
        <w:tc>
          <w:tcPr>
            <w:tcW w:w="647" w:type="pct"/>
            <w:shd w:val="clear" w:color="auto" w:fill="auto"/>
            <w:noWrap/>
            <w:vAlign w:val="center"/>
            <w:hideMark/>
          </w:tcPr>
          <w:p w:rsidR="00132DCF" w:rsidRDefault="007B369F">
            <w:pPr>
              <w:pStyle w:val="aff4"/>
              <w:rPr>
                <w:szCs w:val="20"/>
              </w:rPr>
            </w:pPr>
            <w:r>
              <w:rPr>
                <w:szCs w:val="20"/>
              </w:rPr>
              <w:t>11567,3</w:t>
            </w:r>
          </w:p>
        </w:tc>
        <w:tc>
          <w:tcPr>
            <w:tcW w:w="568" w:type="pct"/>
            <w:shd w:val="clear" w:color="auto" w:fill="auto"/>
            <w:noWrap/>
            <w:vAlign w:val="center"/>
            <w:hideMark/>
          </w:tcPr>
          <w:p w:rsidR="00132DCF" w:rsidRDefault="007B369F">
            <w:pPr>
              <w:pStyle w:val="aff4"/>
              <w:rPr>
                <w:szCs w:val="20"/>
              </w:rPr>
            </w:pPr>
            <w:r>
              <w:rPr>
                <w:szCs w:val="20"/>
              </w:rPr>
              <w:t>9741,3</w:t>
            </w:r>
          </w:p>
        </w:tc>
        <w:tc>
          <w:tcPr>
            <w:tcW w:w="501" w:type="pct"/>
            <w:shd w:val="clear" w:color="auto" w:fill="auto"/>
            <w:noWrap/>
            <w:vAlign w:val="center"/>
            <w:hideMark/>
          </w:tcPr>
          <w:p w:rsidR="00132DCF" w:rsidRDefault="007B369F">
            <w:pPr>
              <w:pStyle w:val="aff4"/>
              <w:rPr>
                <w:szCs w:val="20"/>
              </w:rPr>
            </w:pPr>
            <w:r>
              <w:rPr>
                <w:szCs w:val="20"/>
              </w:rPr>
              <w:t>3450</w:t>
            </w:r>
          </w:p>
        </w:tc>
      </w:tr>
    </w:tbl>
    <w:p w:rsidR="00132DCF" w:rsidRDefault="00132DCF"/>
    <w:p w:rsidR="00132DCF" w:rsidRDefault="007B369F">
      <w:r>
        <w:t>Результаты расчета радиуса теплоснабжения представлены в графическом виде на рисунке 5.</w:t>
      </w:r>
    </w:p>
    <w:p w:rsidR="00132DCF" w:rsidRDefault="007B369F">
      <w:r>
        <w:rPr>
          <w:noProof/>
          <w:lang w:eastAsia="ru-RU"/>
        </w:rPr>
        <w:lastRenderedPageBreak/>
        <w:drawing>
          <wp:inline distT="0" distB="0" distL="0" distR="0">
            <wp:extent cx="5352415" cy="2904490"/>
            <wp:effectExtent l="0" t="0" r="63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2415" cy="2904490"/>
                    </a:xfrm>
                    <a:prstGeom prst="rect">
                      <a:avLst/>
                    </a:prstGeom>
                    <a:noFill/>
                  </pic:spPr>
                </pic:pic>
              </a:graphicData>
            </a:graphic>
          </wp:inline>
        </w:drawing>
      </w:r>
    </w:p>
    <w:p w:rsidR="00132DCF" w:rsidRDefault="007B369F">
      <w:pPr>
        <w:pStyle w:val="ac"/>
        <w:ind w:firstLine="284"/>
        <w:jc w:val="center"/>
        <w:rPr>
          <w:b/>
          <w:i w:val="0"/>
          <w:color w:val="auto"/>
          <w:sz w:val="24"/>
          <w:szCs w:val="24"/>
        </w:rPr>
      </w:pPr>
      <w:r>
        <w:rPr>
          <w:b/>
          <w:i w:val="0"/>
          <w:color w:val="auto"/>
          <w:sz w:val="24"/>
          <w:szCs w:val="24"/>
        </w:rPr>
        <w:t xml:space="preserve">Рисунок </w:t>
      </w:r>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4</w:t>
      </w:r>
      <w:r>
        <w:rPr>
          <w:b/>
          <w:i w:val="0"/>
          <w:color w:val="auto"/>
          <w:sz w:val="24"/>
          <w:szCs w:val="24"/>
        </w:rPr>
        <w:fldChar w:fldCharType="end"/>
      </w:r>
      <w:r>
        <w:rPr>
          <w:b/>
          <w:i w:val="0"/>
          <w:color w:val="auto"/>
          <w:sz w:val="24"/>
          <w:szCs w:val="24"/>
        </w:rPr>
        <w:t xml:space="preserve"> – Эффективный радиус теплоснабжения, м</w:t>
      </w:r>
    </w:p>
    <w:p w:rsidR="00132DCF" w:rsidRDefault="00132DCF"/>
    <w:p w:rsidR="00132DCF" w:rsidRDefault="007B369F">
      <w:pPr>
        <w:pStyle w:val="a1"/>
      </w:pPr>
      <w:bookmarkStart w:id="26" w:name="_Toc115122239"/>
      <w:r>
        <w:lastRenderedPageBreak/>
        <w:t>Существующие и перспективные балансы теплоносителя</w:t>
      </w:r>
      <w:bookmarkEnd w:id="26"/>
    </w:p>
    <w:p w:rsidR="00132DCF" w:rsidRDefault="007B369F">
      <w:r>
        <w:t>Источником водоснабжения котельных города Алексин является вода, п</w:t>
      </w:r>
      <w:r>
        <w:t>о</w:t>
      </w:r>
      <w:r>
        <w:t xml:space="preserve">ступающая из системы центрального водоснабжения, за исключением Алексинской ТЭЦ. Исходной водой для подпитки тепловой сети является вода р. Оки, которая подается на </w:t>
      </w:r>
      <w:proofErr w:type="spellStart"/>
      <w:r>
        <w:t>химводоочистку</w:t>
      </w:r>
      <w:proofErr w:type="spellEnd"/>
      <w:r>
        <w:t xml:space="preserve"> из циркуляционной системы электростанции Але</w:t>
      </w:r>
      <w:r>
        <w:t>к</w:t>
      </w:r>
      <w:r>
        <w:t>синская ТЭЦ.</w:t>
      </w:r>
    </w:p>
    <w:p w:rsidR="00132DCF" w:rsidRDefault="007B369F">
      <w:r>
        <w:t>Подготовка теплоносителя на котельных для подпитки тепловых сетей орг</w:t>
      </w:r>
      <w:r>
        <w:t>а</w:t>
      </w:r>
      <w:r>
        <w:t>низована с применением водоподготовительных установок (ВПУ).</w:t>
      </w:r>
    </w:p>
    <w:p w:rsidR="00132DCF" w:rsidRDefault="007B369F">
      <w:r>
        <w:t>Расчетные величины нормативных потерь теплоносителя в тепловых сетях в зонах действия источников тепловой энергии по каждому рассматриваемому вар</w:t>
      </w:r>
      <w:r>
        <w:t>и</w:t>
      </w:r>
      <w:r>
        <w:t>анту приведены в таблице 27.</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27</w:t>
      </w:r>
      <w:r>
        <w:rPr>
          <w:b/>
          <w:i w:val="0"/>
          <w:color w:val="000000" w:themeColor="text1"/>
          <w:sz w:val="24"/>
          <w:szCs w:val="24"/>
        </w:rPr>
        <w:fldChar w:fldCharType="end"/>
      </w:r>
      <w:r>
        <w:rPr>
          <w:b/>
          <w:i w:val="0"/>
          <w:color w:val="000000" w:themeColor="text1"/>
          <w:sz w:val="24"/>
          <w:szCs w:val="24"/>
        </w:rPr>
        <w:t xml:space="preserve"> – Расчетные величины нормативных потерь теплоносителя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179"/>
        <w:gridCol w:w="2551"/>
        <w:gridCol w:w="709"/>
        <w:gridCol w:w="1218"/>
        <w:gridCol w:w="1218"/>
        <w:gridCol w:w="1218"/>
        <w:gridCol w:w="1218"/>
        <w:gridCol w:w="1218"/>
        <w:gridCol w:w="1218"/>
        <w:gridCol w:w="1218"/>
        <w:gridCol w:w="1219"/>
      </w:tblGrid>
      <w:tr w:rsidR="00132DCF">
        <w:trPr>
          <w:trHeight w:val="20"/>
        </w:trPr>
        <w:tc>
          <w:tcPr>
            <w:tcW w:w="51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217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w:t>
            </w: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Параметр</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Ед. изм.</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510"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217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6</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7</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8</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9</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11</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12</w:t>
            </w:r>
          </w:p>
        </w:tc>
      </w:tr>
      <w:tr w:rsidR="00132DCF">
        <w:trPr>
          <w:trHeight w:val="20"/>
        </w:trPr>
        <w:tc>
          <w:tcPr>
            <w:tcW w:w="510"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179"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 «Алексинская ТЭЦ» филиала ПАО «Квадра»-«Центральная генер</w:t>
            </w:r>
            <w:r>
              <w:rPr>
                <w:rFonts w:eastAsia="Times New Roman" w:cs="Times New Roman"/>
                <w:color w:val="000000"/>
                <w:sz w:val="20"/>
                <w:szCs w:val="20"/>
                <w:lang w:eastAsia="ru-RU"/>
              </w:rPr>
              <w:t>а</w:t>
            </w:r>
            <w:r>
              <w:rPr>
                <w:rFonts w:eastAsia="Times New Roman" w:cs="Times New Roman"/>
                <w:color w:val="000000"/>
                <w:sz w:val="20"/>
                <w:szCs w:val="20"/>
                <w:lang w:eastAsia="ru-RU"/>
              </w:rPr>
              <w:t>ция» *</w:t>
            </w: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подпитка тепловой сети, в том числе:</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1708585,6</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1709473,1</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1942992,2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1942992,2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1942992,2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1942992,2</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1942992,2</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1976441,1</w:t>
            </w:r>
          </w:p>
        </w:tc>
      </w:tr>
      <w:tr w:rsidR="00132DCF">
        <w:trPr>
          <w:trHeight w:val="20"/>
        </w:trPr>
        <w:tc>
          <w:tcPr>
            <w:tcW w:w="510"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w:t>
            </w:r>
            <w:r>
              <w:rPr>
                <w:rFonts w:eastAsia="Times New Roman" w:cs="Times New Roman"/>
                <w:color w:val="000000"/>
                <w:sz w:val="20"/>
                <w:szCs w:val="20"/>
                <w:lang w:eastAsia="ru-RU"/>
              </w:rPr>
              <w:t>п</w:t>
            </w:r>
            <w:r>
              <w:rPr>
                <w:rFonts w:eastAsia="Times New Roman" w:cs="Times New Roman"/>
                <w:color w:val="000000"/>
                <w:sz w:val="20"/>
                <w:szCs w:val="20"/>
                <w:lang w:eastAsia="ru-RU"/>
              </w:rPr>
              <w:t>лоносителя</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269776,7</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269916,8</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306788,2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306788,2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306788,2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306788,2</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306788,2</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312069,6</w:t>
            </w:r>
          </w:p>
        </w:tc>
      </w:tr>
      <w:tr w:rsidR="00132DCF">
        <w:trPr>
          <w:trHeight w:val="20"/>
        </w:trPr>
        <w:tc>
          <w:tcPr>
            <w:tcW w:w="510"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 и отпуск теплоносителя из тепл</w:t>
            </w:r>
            <w:r>
              <w:rPr>
                <w:rFonts w:eastAsia="Times New Roman" w:cs="Times New Roman"/>
                <w:color w:val="000000"/>
                <w:sz w:val="20"/>
                <w:szCs w:val="20"/>
                <w:lang w:eastAsia="ru-RU"/>
              </w:rPr>
              <w:t>о</w:t>
            </w:r>
            <w:r>
              <w:rPr>
                <w:rFonts w:eastAsia="Times New Roman" w:cs="Times New Roman"/>
                <w:color w:val="000000"/>
                <w:sz w:val="20"/>
                <w:szCs w:val="20"/>
                <w:lang w:eastAsia="ru-RU"/>
              </w:rPr>
              <w:t>вых сетей на цели ГВС</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1438808,9</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1439556,3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1636204,0</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1636204,0</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1636204,0</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1636204,0</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1636204,0</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1664371,4</w:t>
            </w:r>
          </w:p>
        </w:tc>
      </w:tr>
      <w:tr w:rsidR="00132DCF">
        <w:trPr>
          <w:trHeight w:val="20"/>
        </w:trPr>
        <w:tc>
          <w:tcPr>
            <w:tcW w:w="510"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179"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подпитка тепловой сети, в том числе:</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1146550,86</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1147146,40</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1303850,04</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1303850,04</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1303850,04</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1303850,04</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1303850,04</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1326295,98</w:t>
            </w:r>
          </w:p>
        </w:tc>
      </w:tr>
      <w:tr w:rsidR="00132DCF">
        <w:trPr>
          <w:trHeight w:val="20"/>
        </w:trPr>
        <w:tc>
          <w:tcPr>
            <w:tcW w:w="510"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w:t>
            </w:r>
            <w:r>
              <w:rPr>
                <w:rFonts w:eastAsia="Times New Roman" w:cs="Times New Roman"/>
                <w:color w:val="000000"/>
                <w:sz w:val="20"/>
                <w:szCs w:val="20"/>
                <w:lang w:eastAsia="ru-RU"/>
              </w:rPr>
              <w:t>п</w:t>
            </w:r>
            <w:r>
              <w:rPr>
                <w:rFonts w:eastAsia="Times New Roman" w:cs="Times New Roman"/>
                <w:color w:val="000000"/>
                <w:sz w:val="20"/>
                <w:szCs w:val="20"/>
                <w:lang w:eastAsia="ru-RU"/>
              </w:rPr>
              <w:t>лоносителя</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618687,8</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619009,2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703567,7</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703567,7</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703567,7</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703567,7</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703567,7</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715679,7</w:t>
            </w:r>
          </w:p>
        </w:tc>
      </w:tr>
      <w:tr w:rsidR="00132DCF">
        <w:trPr>
          <w:trHeight w:val="20"/>
        </w:trPr>
        <w:tc>
          <w:tcPr>
            <w:tcW w:w="510"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 и отпуск теплоносителя из тепл</w:t>
            </w:r>
            <w:r>
              <w:rPr>
                <w:rFonts w:eastAsia="Times New Roman" w:cs="Times New Roman"/>
                <w:color w:val="000000"/>
                <w:sz w:val="20"/>
                <w:szCs w:val="20"/>
                <w:lang w:eastAsia="ru-RU"/>
              </w:rPr>
              <w:t>о</w:t>
            </w:r>
            <w:r>
              <w:rPr>
                <w:rFonts w:eastAsia="Times New Roman" w:cs="Times New Roman"/>
                <w:color w:val="000000"/>
                <w:sz w:val="20"/>
                <w:szCs w:val="20"/>
                <w:lang w:eastAsia="ru-RU"/>
              </w:rPr>
              <w:t>вых сетей на цели ГВС</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527863,0</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528137,2</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600282,3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600282,3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600282,3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600282,3</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600282,3</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610616,3</w:t>
            </w:r>
          </w:p>
        </w:tc>
      </w:tr>
      <w:tr w:rsidR="00132DCF">
        <w:trPr>
          <w:trHeight w:val="20"/>
        </w:trPr>
        <w:tc>
          <w:tcPr>
            <w:tcW w:w="510"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179"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ГПОУ ТО "АТМ"</w:t>
            </w: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подпитка тепловой сети, в том числе:</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10"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w:t>
            </w:r>
            <w:r>
              <w:rPr>
                <w:rFonts w:eastAsia="Times New Roman" w:cs="Times New Roman"/>
                <w:color w:val="000000"/>
                <w:sz w:val="20"/>
                <w:szCs w:val="20"/>
                <w:lang w:eastAsia="ru-RU"/>
              </w:rPr>
              <w:t>п</w:t>
            </w:r>
            <w:r>
              <w:rPr>
                <w:rFonts w:eastAsia="Times New Roman" w:cs="Times New Roman"/>
                <w:color w:val="000000"/>
                <w:sz w:val="20"/>
                <w:szCs w:val="20"/>
                <w:lang w:eastAsia="ru-RU"/>
              </w:rPr>
              <w:t>лоносителя:</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10"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 и отпуск теплоносителя из тепл</w:t>
            </w:r>
            <w:r>
              <w:rPr>
                <w:rFonts w:eastAsia="Times New Roman" w:cs="Times New Roman"/>
                <w:color w:val="000000"/>
                <w:sz w:val="20"/>
                <w:szCs w:val="20"/>
                <w:lang w:eastAsia="ru-RU"/>
              </w:rPr>
              <w:t>о</w:t>
            </w:r>
            <w:r>
              <w:rPr>
                <w:rFonts w:eastAsia="Times New Roman" w:cs="Times New Roman"/>
                <w:color w:val="000000"/>
                <w:sz w:val="20"/>
                <w:szCs w:val="20"/>
                <w:lang w:eastAsia="ru-RU"/>
              </w:rPr>
              <w:t>вых сетей на цели ГВС</w:t>
            </w:r>
          </w:p>
        </w:tc>
        <w:tc>
          <w:tcPr>
            <w:tcW w:w="70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219"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bl>
    <w:p w:rsidR="00132DCF" w:rsidRDefault="007B369F">
      <w:pPr>
        <w:rPr>
          <w:sz w:val="20"/>
          <w:szCs w:val="20"/>
        </w:rPr>
      </w:pPr>
      <w:r>
        <w:rPr>
          <w:sz w:val="20"/>
          <w:szCs w:val="20"/>
        </w:rPr>
        <w:t xml:space="preserve">*- с учетом подпитки тепловых сетей </w:t>
      </w:r>
      <w:proofErr w:type="spellStart"/>
      <w:r>
        <w:rPr>
          <w:sz w:val="20"/>
          <w:szCs w:val="20"/>
        </w:rPr>
        <w:t>мкр</w:t>
      </w:r>
      <w:proofErr w:type="spellEnd"/>
      <w:r>
        <w:rPr>
          <w:sz w:val="20"/>
          <w:szCs w:val="20"/>
        </w:rPr>
        <w:t>. Петровское</w:t>
      </w:r>
    </w:p>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27" w:name="_Toc115122240"/>
      <w:r>
        <w:rPr>
          <w:color w:val="auto"/>
        </w:rPr>
        <w:lastRenderedPageBreak/>
        <w:t>Существующие и перспективные балансы производительности водопо</w:t>
      </w:r>
      <w:r>
        <w:rPr>
          <w:color w:val="auto"/>
        </w:rPr>
        <w:t>д</w:t>
      </w:r>
      <w:r>
        <w:rPr>
          <w:color w:val="auto"/>
        </w:rPr>
        <w:t xml:space="preserve">готовительных установок и максимального потребления теплоносителя </w:t>
      </w:r>
      <w:proofErr w:type="spellStart"/>
      <w:r>
        <w:rPr>
          <w:color w:val="auto"/>
        </w:rPr>
        <w:t>теплоп</w:t>
      </w:r>
      <w:r>
        <w:rPr>
          <w:color w:val="auto"/>
        </w:rPr>
        <w:t>о</w:t>
      </w:r>
      <w:r>
        <w:rPr>
          <w:color w:val="auto"/>
        </w:rPr>
        <w:t>требляющими</w:t>
      </w:r>
      <w:proofErr w:type="spellEnd"/>
      <w:r>
        <w:rPr>
          <w:color w:val="auto"/>
        </w:rPr>
        <w:t xml:space="preserve"> установками потребителей по поселению, городскому округу в ц</w:t>
      </w:r>
      <w:r>
        <w:rPr>
          <w:color w:val="auto"/>
        </w:rPr>
        <w:t>е</w:t>
      </w:r>
      <w:r>
        <w:rPr>
          <w:color w:val="auto"/>
        </w:rPr>
        <w:t>лом и по каждой системе отдельно</w:t>
      </w:r>
      <w:bookmarkEnd w:id="27"/>
    </w:p>
    <w:p w:rsidR="00132DCF" w:rsidRDefault="007B369F">
      <w:r>
        <w:t>Существующий и перспективный баланс производительности водоподгот</w:t>
      </w:r>
      <w:r>
        <w:t>о</w:t>
      </w:r>
      <w:r>
        <w:t>вительных установок и потерь теплоносителя с учетом развития системы тепл</w:t>
      </w:r>
      <w:r>
        <w:t>о</w:t>
      </w:r>
      <w:r>
        <w:t>снабжения приведены в таблице 28.</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28</w:t>
      </w:r>
      <w:r>
        <w:rPr>
          <w:b/>
          <w:i w:val="0"/>
          <w:color w:val="000000" w:themeColor="text1"/>
          <w:sz w:val="24"/>
          <w:szCs w:val="24"/>
        </w:rPr>
        <w:fldChar w:fldCharType="end"/>
      </w:r>
      <w:r>
        <w:rPr>
          <w:b/>
          <w:i w:val="0"/>
          <w:color w:val="000000" w:themeColor="text1"/>
          <w:sz w:val="24"/>
          <w:szCs w:val="24"/>
        </w:rPr>
        <w:t xml:space="preserve"> – Существующий и перспективный баланс производительности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699"/>
        <w:gridCol w:w="1134"/>
        <w:gridCol w:w="4111"/>
        <w:gridCol w:w="1276"/>
        <w:gridCol w:w="987"/>
        <w:gridCol w:w="988"/>
        <w:gridCol w:w="988"/>
        <w:gridCol w:w="988"/>
        <w:gridCol w:w="987"/>
        <w:gridCol w:w="988"/>
        <w:gridCol w:w="988"/>
        <w:gridCol w:w="988"/>
      </w:tblGrid>
      <w:tr w:rsidR="00132DCF">
        <w:trPr>
          <w:trHeight w:val="20"/>
          <w:tblHeader/>
        </w:trPr>
        <w:tc>
          <w:tcPr>
            <w:tcW w:w="572"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69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ТСО</w:t>
            </w:r>
          </w:p>
        </w:tc>
        <w:tc>
          <w:tcPr>
            <w:tcW w:w="1134"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w:t>
            </w:r>
            <w:r>
              <w:rPr>
                <w:rFonts w:eastAsia="Times New Roman" w:cs="Times New Roman"/>
                <w:b/>
                <w:bCs/>
                <w:color w:val="000000"/>
                <w:sz w:val="20"/>
                <w:szCs w:val="20"/>
                <w:lang w:eastAsia="ru-RU"/>
              </w:rPr>
              <w:t>е</w:t>
            </w:r>
            <w:r>
              <w:rPr>
                <w:rFonts w:eastAsia="Times New Roman" w:cs="Times New Roman"/>
                <w:b/>
                <w:bCs/>
                <w:color w:val="000000"/>
                <w:sz w:val="20"/>
                <w:szCs w:val="20"/>
                <w:lang w:eastAsia="ru-RU"/>
              </w:rPr>
              <w:t>нование источн</w:t>
            </w:r>
            <w:r>
              <w:rPr>
                <w:rFonts w:eastAsia="Times New Roman" w:cs="Times New Roman"/>
                <w:b/>
                <w:bCs/>
                <w:color w:val="000000"/>
                <w:sz w:val="20"/>
                <w:szCs w:val="20"/>
                <w:lang w:eastAsia="ru-RU"/>
              </w:rPr>
              <w:t>и</w:t>
            </w:r>
            <w:r>
              <w:rPr>
                <w:rFonts w:eastAsia="Times New Roman" w:cs="Times New Roman"/>
                <w:b/>
                <w:bCs/>
                <w:color w:val="000000"/>
                <w:sz w:val="20"/>
                <w:szCs w:val="20"/>
                <w:lang w:eastAsia="ru-RU"/>
              </w:rPr>
              <w:t>ка тепл</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вой эне</w:t>
            </w:r>
            <w:r>
              <w:rPr>
                <w:rFonts w:eastAsia="Times New Roman" w:cs="Times New Roman"/>
                <w:b/>
                <w:bCs/>
                <w:color w:val="000000"/>
                <w:sz w:val="20"/>
                <w:szCs w:val="20"/>
                <w:lang w:eastAsia="ru-RU"/>
              </w:rPr>
              <w:t>р</w:t>
            </w:r>
            <w:r>
              <w:rPr>
                <w:rFonts w:eastAsia="Times New Roman" w:cs="Times New Roman"/>
                <w:b/>
                <w:bCs/>
                <w:color w:val="000000"/>
                <w:sz w:val="20"/>
                <w:szCs w:val="20"/>
                <w:lang w:eastAsia="ru-RU"/>
              </w:rPr>
              <w:t>гии</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Параметр</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Единица измерения</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572"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699"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1134"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w:t>
            </w:r>
          </w:p>
        </w:tc>
        <w:tc>
          <w:tcPr>
            <w:tcW w:w="987"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9</w:t>
            </w:r>
          </w:p>
        </w:tc>
        <w:tc>
          <w:tcPr>
            <w:tcW w:w="987"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13</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 «Алексинская ТЭЦ» филиала ПАО «Квадра»-«Центральная генерация»</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9682,9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9687,9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11011,3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11011,3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11011,3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11011,3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11011,3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11200,9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275,0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262,7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262,7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262,7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267,2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230,6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230,6</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230,6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230,6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230,6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234,6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Максимальный расход воды на горячее в</w:t>
            </w:r>
            <w:r>
              <w:rPr>
                <w:rFonts w:eastAsia="Times New Roman" w:cs="Times New Roman"/>
                <w:color w:val="000000"/>
                <w:sz w:val="20"/>
                <w:szCs w:val="20"/>
                <w:lang w:eastAsia="ru-RU"/>
              </w:rPr>
              <w:t>о</w:t>
            </w:r>
            <w:r>
              <w:rPr>
                <w:rFonts w:eastAsia="Times New Roman" w:cs="Times New Roman"/>
                <w:color w:val="000000"/>
                <w:sz w:val="20"/>
                <w:szCs w:val="20"/>
                <w:lang w:eastAsia="ru-RU"/>
              </w:rPr>
              <w:t>доснабжение (для открытых систем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194,2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197,6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43,995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43,875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12,302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7,780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2172,6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2195,8</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77,1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Отпуск теплоносителя из тепловых сетей на </w:t>
            </w:r>
            <w:r>
              <w:rPr>
                <w:rFonts w:eastAsia="Times New Roman" w:cs="Times New Roman"/>
                <w:color w:val="000000"/>
                <w:sz w:val="20"/>
                <w:szCs w:val="20"/>
                <w:lang w:eastAsia="ru-RU"/>
              </w:rPr>
              <w:lastRenderedPageBreak/>
              <w:t>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72,5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89,660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89,652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87,556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87,556</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87,556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87,556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87,556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87,255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83,1</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1367,9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1578,7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8,172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8,166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6,549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6,549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6,549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6,549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6,549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6,318</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31,6</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482,2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0,967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0,552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0,552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0,552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0,552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0,552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0,493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1323,4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1338,9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69,1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69,1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79,9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46,101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46,094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44,194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44,194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44,194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44,194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44,194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43,922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73,2</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w:t>
            </w:r>
            <w:r>
              <w:rPr>
                <w:rFonts w:eastAsia="Times New Roman" w:cs="Times New Roman"/>
                <w:color w:val="000000"/>
                <w:sz w:val="20"/>
                <w:szCs w:val="20"/>
                <w:lang w:eastAsia="ru-RU"/>
              </w:rPr>
              <w:t>о</w:t>
            </w:r>
            <w:r>
              <w:rPr>
                <w:rFonts w:eastAsia="Times New Roman" w:cs="Times New Roman"/>
                <w:color w:val="000000"/>
                <w:sz w:val="20"/>
                <w:szCs w:val="20"/>
                <w:lang w:eastAsia="ru-RU"/>
              </w:rPr>
              <w:t>ветская, д. 7 "а" стр. 1</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122,1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lastRenderedPageBreak/>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0,687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0,686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0,507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0,507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0,507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0,507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0,507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0,481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24,1</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 15 "б"</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0,687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0,686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0,657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0,657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0,657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0,657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0,657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0,653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72,6</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lastRenderedPageBreak/>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lastRenderedPageBreak/>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0,729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0,706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0,706</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0,706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0,706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0,706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0,702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78,0</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0,5</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нет</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1,281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71,2</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ГПОУ ТО "АТМ"</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0,951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Новый источник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ГВС по ул. Монтажная в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w:t>
            </w:r>
            <w:r>
              <w:rPr>
                <w:rFonts w:eastAsia="Times New Roman" w:cs="Times New Roman"/>
                <w:color w:val="000000"/>
                <w:sz w:val="20"/>
                <w:szCs w:val="20"/>
                <w:lang w:eastAsia="ru-RU"/>
              </w:rPr>
              <w:t>о</w:t>
            </w:r>
            <w:r>
              <w:rPr>
                <w:rFonts w:eastAsia="Times New Roman" w:cs="Times New Roman"/>
                <w:color w:val="000000"/>
                <w:sz w:val="20"/>
                <w:szCs w:val="20"/>
                <w:lang w:eastAsia="ru-RU"/>
              </w:rPr>
              <w:t>род</w:t>
            </w:r>
            <w:proofErr w:type="spellEnd"/>
            <w:r>
              <w:rPr>
                <w:rFonts w:eastAsia="Times New Roman" w:cs="Times New Roman"/>
                <w:color w:val="000000"/>
                <w:sz w:val="20"/>
                <w:szCs w:val="20"/>
                <w:lang w:eastAsia="ru-RU"/>
              </w:rPr>
              <w:t>"</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568,5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617,2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617,2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617,2</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617,2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617,2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617,2</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791,3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1,421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11,369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13,2</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lastRenderedPageBreak/>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3,579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3,578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3,384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3,384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3,384</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3,384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3,384</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3,356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67,7</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67,7</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67,7</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67,1</w:t>
            </w:r>
          </w:p>
        </w:tc>
      </w:tr>
      <w:tr w:rsidR="00132DCF">
        <w:trPr>
          <w:trHeight w:val="20"/>
        </w:trPr>
        <w:tc>
          <w:tcPr>
            <w:tcW w:w="572" w:type="dxa"/>
            <w:vMerge w:val="restar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699"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Новый источник</w:t>
            </w:r>
          </w:p>
        </w:tc>
        <w:tc>
          <w:tcPr>
            <w:tcW w:w="1134" w:type="dxa"/>
            <w:vMerge w:val="restart"/>
            <w:shd w:val="clear" w:color="auto" w:fill="auto"/>
            <w:noWrap/>
            <w:textDirection w:val="btLr"/>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Объем всей системы с сетями потребителей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Производительность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Срок службы</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лет</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баков-аккумуляторов теплон</w:t>
            </w:r>
            <w:r>
              <w:rPr>
                <w:rFonts w:eastAsia="Times New Roman" w:cs="Times New Roman"/>
                <w:color w:val="000000"/>
                <w:sz w:val="20"/>
                <w:szCs w:val="20"/>
                <w:lang w:eastAsia="ru-RU"/>
              </w:rPr>
              <w:t>о</w:t>
            </w:r>
            <w:r>
              <w:rPr>
                <w:rFonts w:eastAsia="Times New Roman" w:cs="Times New Roman"/>
                <w:color w:val="000000"/>
                <w:sz w:val="20"/>
                <w:szCs w:val="20"/>
                <w:lang w:eastAsia="ru-RU"/>
              </w:rPr>
              <w:t>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ед</w:t>
            </w:r>
            <w:proofErr w:type="spellEnd"/>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Общая емкость баков-аккумуляторов</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м3</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Расчетный часовой расход для подпитки с</w:t>
            </w:r>
            <w:r>
              <w:rPr>
                <w:rFonts w:eastAsia="Times New Roman" w:cs="Times New Roman"/>
                <w:color w:val="000000"/>
                <w:sz w:val="20"/>
                <w:szCs w:val="20"/>
                <w:lang w:eastAsia="ru-RU"/>
              </w:rPr>
              <w:t>и</w:t>
            </w:r>
            <w:r>
              <w:rPr>
                <w:rFonts w:eastAsia="Times New Roman" w:cs="Times New Roman"/>
                <w:color w:val="000000"/>
                <w:sz w:val="20"/>
                <w:szCs w:val="20"/>
                <w:lang w:eastAsia="ru-RU"/>
              </w:rPr>
              <w:t>стемы теплоснабжения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Среднегодовая утечка теплоносителя, в том числе:</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0,098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сверхнормативные утечки теплоносителя</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Отпуск теплоносителя из тепловых сетей на цели ГВС</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Pr>
                <w:rFonts w:eastAsia="Times New Roman" w:cs="Times New Roman"/>
                <w:color w:val="000000"/>
                <w:sz w:val="20"/>
                <w:szCs w:val="20"/>
                <w:lang w:eastAsia="ru-RU"/>
              </w:rPr>
              <w:t>деаэрированной</w:t>
            </w:r>
            <w:proofErr w:type="spellEnd"/>
            <w:r>
              <w:rPr>
                <w:rFonts w:eastAsia="Times New Roman" w:cs="Times New Roman"/>
                <w:color w:val="000000"/>
                <w:sz w:val="20"/>
                <w:szCs w:val="20"/>
                <w:lang w:eastAsia="ru-RU"/>
              </w:rPr>
              <w:t xml:space="preserve"> водой)</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0,786</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 (+) / дефицит (-) (баланс производ</w:t>
            </w:r>
            <w:r>
              <w:rPr>
                <w:rFonts w:eastAsia="Times New Roman" w:cs="Times New Roman"/>
                <w:color w:val="000000"/>
                <w:sz w:val="20"/>
                <w:szCs w:val="20"/>
                <w:lang w:eastAsia="ru-RU"/>
              </w:rPr>
              <w:t>и</w:t>
            </w:r>
            <w:r>
              <w:rPr>
                <w:rFonts w:eastAsia="Times New Roman" w:cs="Times New Roman"/>
                <w:color w:val="000000"/>
                <w:sz w:val="20"/>
                <w:szCs w:val="20"/>
                <w:lang w:eastAsia="ru-RU"/>
              </w:rPr>
              <w:t>тельности ВПУ)</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т/ч</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0,886</w:t>
            </w:r>
          </w:p>
        </w:tc>
      </w:tr>
      <w:tr w:rsidR="00132DCF">
        <w:trPr>
          <w:trHeight w:val="20"/>
        </w:trPr>
        <w:tc>
          <w:tcPr>
            <w:tcW w:w="572"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699"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1134" w:type="dxa"/>
            <w:vMerge/>
            <w:vAlign w:val="center"/>
            <w:hideMark/>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Доля резерва</w:t>
            </w:r>
          </w:p>
        </w:tc>
        <w:tc>
          <w:tcPr>
            <w:tcW w:w="1276"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90,2</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88,8</w:t>
            </w:r>
          </w:p>
        </w:tc>
        <w:tc>
          <w:tcPr>
            <w:tcW w:w="987"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88,8</w:t>
            </w:r>
          </w:p>
        </w:tc>
        <w:tc>
          <w:tcPr>
            <w:tcW w:w="988"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88,8</w:t>
            </w:r>
          </w:p>
        </w:tc>
        <w:tc>
          <w:tcPr>
            <w:tcW w:w="988"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88,6</w:t>
            </w: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28" w:name="_Toc115122241"/>
      <w:r>
        <w:rPr>
          <w:color w:val="auto"/>
        </w:rPr>
        <w:lastRenderedPageBreak/>
        <w:t>Существующие и перспективные балансы производительности водопо</w:t>
      </w:r>
      <w:r>
        <w:rPr>
          <w:color w:val="auto"/>
        </w:rPr>
        <w:t>д</w:t>
      </w:r>
      <w:r>
        <w:rPr>
          <w:color w:val="auto"/>
        </w:rPr>
        <w:t>готовительных установок источников тепловой энергии для компенсации потерь теплоносителя в аварийных режимах работы систем теплоснабжения по посел</w:t>
      </w:r>
      <w:r>
        <w:rPr>
          <w:color w:val="auto"/>
        </w:rPr>
        <w:t>е</w:t>
      </w:r>
      <w:r>
        <w:rPr>
          <w:color w:val="auto"/>
        </w:rPr>
        <w:t>нию, городскому округу в целом и по каждой системе отдельно</w:t>
      </w:r>
      <w:bookmarkEnd w:id="28"/>
    </w:p>
    <w:p w:rsidR="00132DCF" w:rsidRDefault="007B369F">
      <w:r>
        <w:t>Данные о потреблении теплоносителя в аварийных режимах, с учетом под</w:t>
      </w:r>
      <w:r>
        <w:t>а</w:t>
      </w:r>
      <w:r>
        <w:t>чи в тепловую сеть «сырой» воды представлены в таблице 29.</w:t>
      </w:r>
    </w:p>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29</w:t>
      </w:r>
      <w:r>
        <w:rPr>
          <w:b/>
          <w:i w:val="0"/>
          <w:color w:val="000000" w:themeColor="text1"/>
          <w:sz w:val="24"/>
          <w:szCs w:val="24"/>
        </w:rPr>
        <w:fldChar w:fldCharType="end"/>
      </w:r>
      <w:r>
        <w:rPr>
          <w:b/>
          <w:i w:val="0"/>
          <w:color w:val="000000" w:themeColor="text1"/>
          <w:sz w:val="24"/>
          <w:szCs w:val="24"/>
        </w:rPr>
        <w:t xml:space="preserve"> – Потребление теплоносителя в аварийном режиме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1"/>
        <w:gridCol w:w="3319"/>
      </w:tblGrid>
      <w:tr w:rsidR="00132DCF">
        <w:trPr>
          <w:cantSplit/>
          <w:trHeight w:val="20"/>
          <w:tblHeader/>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котельной</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Максимальная подпитка тепл</w:t>
            </w:r>
            <w:r>
              <w:rPr>
                <w:rFonts w:eastAsia="Times New Roman" w:cs="Times New Roman"/>
                <w:b/>
                <w:bCs/>
                <w:sz w:val="20"/>
                <w:szCs w:val="20"/>
                <w:lang w:eastAsia="ru-RU"/>
              </w:rPr>
              <w:t>о</w:t>
            </w:r>
            <w:r>
              <w:rPr>
                <w:rFonts w:eastAsia="Times New Roman" w:cs="Times New Roman"/>
                <w:b/>
                <w:bCs/>
                <w:sz w:val="20"/>
                <w:szCs w:val="20"/>
                <w:lang w:eastAsia="ru-RU"/>
              </w:rPr>
              <w:t>вой сети в аварийном режиме, м³/ч</w:t>
            </w:r>
          </w:p>
        </w:tc>
      </w:tr>
      <w:tr w:rsidR="00132DCF">
        <w:trPr>
          <w:trHeight w:val="20"/>
        </w:trPr>
        <w:tc>
          <w:tcPr>
            <w:tcW w:w="3266"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Алексинская ТЭЦ</w:t>
            </w:r>
          </w:p>
        </w:tc>
        <w:tc>
          <w:tcPr>
            <w:tcW w:w="1734"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sz w:val="20"/>
                <w:szCs w:val="20"/>
              </w:rPr>
              <w:t>170,30</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 1</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10,20</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 2</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10,72</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 4</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1,82</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Петровский*</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 xml:space="preserve">Котельная ул. </w:t>
            </w:r>
            <w:proofErr w:type="spellStart"/>
            <w:r>
              <w:rPr>
                <w:rFonts w:eastAsia="Times New Roman" w:cs="Times New Roman"/>
                <w:sz w:val="20"/>
                <w:szCs w:val="20"/>
                <w:lang w:eastAsia="ru-RU"/>
              </w:rPr>
              <w:t>Новогородищенская</w:t>
            </w:r>
            <w:proofErr w:type="spellEnd"/>
            <w:r>
              <w:rPr>
                <w:rFonts w:eastAsia="Times New Roman" w:cs="Times New Roman"/>
                <w:sz w:val="20"/>
                <w:szCs w:val="20"/>
                <w:lang w:eastAsia="ru-RU"/>
              </w:rPr>
              <w:t>, д. 15 "б"</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ул. Советская, д. 7 "а" стр. 1</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0,98</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ул. Заполярье</w:t>
            </w:r>
          </w:p>
        </w:tc>
        <w:tc>
          <w:tcPr>
            <w:tcW w:w="173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0,08</w:t>
            </w:r>
          </w:p>
        </w:tc>
      </w:tr>
      <w:tr w:rsidR="00132DCF">
        <w:trPr>
          <w:trHeight w:val="20"/>
        </w:trPr>
        <w:tc>
          <w:tcPr>
            <w:tcW w:w="3266"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ул. Макаренко</w:t>
            </w:r>
          </w:p>
        </w:tc>
        <w:tc>
          <w:tcPr>
            <w:tcW w:w="1734" w:type="pct"/>
            <w:shd w:val="clear" w:color="auto" w:fill="auto"/>
            <w:vAlign w:val="center"/>
          </w:tcPr>
          <w:p w:rsidR="00132DCF" w:rsidRDefault="007B369F">
            <w:pPr>
              <w:pStyle w:val="aff4"/>
              <w:rPr>
                <w:szCs w:val="20"/>
              </w:rPr>
            </w:pPr>
            <w:r>
              <w:rPr>
                <w:szCs w:val="20"/>
              </w:rPr>
              <w:t>0,4</w:t>
            </w:r>
          </w:p>
        </w:tc>
      </w:tr>
      <w:tr w:rsidR="00132DCF">
        <w:trPr>
          <w:trHeight w:val="20"/>
        </w:trPr>
        <w:tc>
          <w:tcPr>
            <w:tcW w:w="3266"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proofErr w:type="gramStart"/>
            <w:r>
              <w:rPr>
                <w:rFonts w:eastAsia="Times New Roman" w:cs="Times New Roman"/>
                <w:sz w:val="20"/>
                <w:szCs w:val="20"/>
                <w:lang w:eastAsia="ru-RU"/>
              </w:rPr>
              <w:t>Автоматизированная</w:t>
            </w:r>
            <w:proofErr w:type="gramEnd"/>
            <w:r>
              <w:rPr>
                <w:rFonts w:eastAsia="Times New Roman" w:cs="Times New Roman"/>
                <w:sz w:val="20"/>
                <w:szCs w:val="20"/>
                <w:lang w:eastAsia="ru-RU"/>
              </w:rPr>
              <w:t xml:space="preserve"> водогрейная </w:t>
            </w:r>
            <w:proofErr w:type="spellStart"/>
            <w:r>
              <w:rPr>
                <w:rFonts w:eastAsia="Times New Roman" w:cs="Times New Roman"/>
                <w:sz w:val="20"/>
                <w:szCs w:val="20"/>
                <w:lang w:eastAsia="ru-RU"/>
              </w:rPr>
              <w:t>котель-ная</w:t>
            </w:r>
            <w:proofErr w:type="spellEnd"/>
            <w:r>
              <w:rPr>
                <w:rFonts w:eastAsia="Times New Roman" w:cs="Times New Roman"/>
                <w:sz w:val="20"/>
                <w:szCs w:val="20"/>
                <w:lang w:eastAsia="ru-RU"/>
              </w:rPr>
              <w:t xml:space="preserve"> мощностью 10 МВт для нужд ГВС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w:t>
            </w:r>
            <w:proofErr w:type="spellStart"/>
            <w:r>
              <w:rPr>
                <w:rFonts w:eastAsia="Times New Roman" w:cs="Times New Roman"/>
                <w:sz w:val="20"/>
                <w:szCs w:val="20"/>
                <w:lang w:eastAsia="ru-RU"/>
              </w:rPr>
              <w:t>Соцгород</w:t>
            </w:r>
            <w:proofErr w:type="spellEnd"/>
            <w:r>
              <w:rPr>
                <w:rFonts w:eastAsia="Times New Roman" w:cs="Times New Roman"/>
                <w:sz w:val="20"/>
                <w:szCs w:val="20"/>
                <w:lang w:eastAsia="ru-RU"/>
              </w:rPr>
              <w:t xml:space="preserve">» и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«Высокое»</w:t>
            </w:r>
          </w:p>
        </w:tc>
        <w:tc>
          <w:tcPr>
            <w:tcW w:w="1734" w:type="pct"/>
            <w:shd w:val="clear" w:color="auto" w:fill="auto"/>
            <w:vAlign w:val="center"/>
          </w:tcPr>
          <w:p w:rsidR="00132DCF" w:rsidRDefault="007B369F">
            <w:pPr>
              <w:pStyle w:val="aff4"/>
              <w:rPr>
                <w:szCs w:val="20"/>
              </w:rPr>
            </w:pPr>
            <w:r>
              <w:rPr>
                <w:szCs w:val="20"/>
              </w:rPr>
              <w:t>3,28</w:t>
            </w:r>
          </w:p>
        </w:tc>
      </w:tr>
      <w:tr w:rsidR="00132DCF">
        <w:trPr>
          <w:trHeight w:val="20"/>
        </w:trPr>
        <w:tc>
          <w:tcPr>
            <w:tcW w:w="32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АМТ</w:t>
            </w:r>
          </w:p>
        </w:tc>
        <w:tc>
          <w:tcPr>
            <w:tcW w:w="1734" w:type="pct"/>
            <w:shd w:val="clear" w:color="auto" w:fill="auto"/>
            <w:vAlign w:val="center"/>
            <w:hideMark/>
          </w:tcPr>
          <w:p w:rsidR="00132DCF" w:rsidRDefault="007B369F">
            <w:pPr>
              <w:pStyle w:val="aff4"/>
              <w:rPr>
                <w:szCs w:val="20"/>
              </w:rPr>
            </w:pPr>
            <w:r>
              <w:rPr>
                <w:szCs w:val="20"/>
              </w:rPr>
              <w:t>0,12</w:t>
            </w:r>
          </w:p>
        </w:tc>
      </w:tr>
    </w:tbl>
    <w:p w:rsidR="00132DCF" w:rsidRDefault="007B369F">
      <w:pPr>
        <w:rPr>
          <w:sz w:val="20"/>
          <w:szCs w:val="16"/>
        </w:rPr>
      </w:pPr>
      <w:r>
        <w:rPr>
          <w:sz w:val="20"/>
          <w:szCs w:val="16"/>
        </w:rPr>
        <w:t>*-подпитка тепловой сети осуществляется от Алексинской ТЭЦ</w:t>
      </w:r>
    </w:p>
    <w:p w:rsidR="00132DCF" w:rsidRDefault="00132DCF"/>
    <w:p w:rsidR="00132DCF" w:rsidRDefault="007B369F">
      <w:r>
        <w:t>Сравнение объемов аварийной подпитки с объемом тепловых сетей посел</w:t>
      </w:r>
      <w:r>
        <w:t>е</w:t>
      </w:r>
      <w:r>
        <w:t>ния позволяет сделать вывод о достаточности существующих мощностей ВПУ и баков-аккумуляторов, которые обеспечивают аварийную подпитку. Дополнител</w:t>
      </w:r>
      <w:r>
        <w:t>ь</w:t>
      </w:r>
      <w:r>
        <w:t>ные мероприятия по повышению объемов аварийной подпитки не требуются.</w:t>
      </w:r>
    </w:p>
    <w:p w:rsidR="00132DCF" w:rsidRDefault="007B369F">
      <w:pPr>
        <w:pStyle w:val="a1"/>
        <w:spacing w:after="120"/>
      </w:pPr>
      <w:bookmarkStart w:id="29" w:name="_Toc115122242"/>
      <w:r>
        <w:lastRenderedPageBreak/>
        <w:t>Основные положения мастер-плана развития систем теплосна</w:t>
      </w:r>
      <w:r>
        <w:t>б</w:t>
      </w:r>
      <w:r>
        <w:t>жения поселения, городского округа, города федерального значения</w:t>
      </w:r>
      <w:bookmarkEnd w:id="29"/>
    </w:p>
    <w:p w:rsidR="00132DCF" w:rsidRDefault="007B369F">
      <w:pPr>
        <w:pStyle w:val="11"/>
        <w:numPr>
          <w:ilvl w:val="1"/>
          <w:numId w:val="3"/>
        </w:numPr>
        <w:spacing w:after="120"/>
        <w:rPr>
          <w:color w:val="auto"/>
        </w:rPr>
      </w:pPr>
      <w:bookmarkStart w:id="30" w:name="_Toc115122243"/>
      <w:r>
        <w:rPr>
          <w:color w:val="auto"/>
        </w:rPr>
        <w:t>Описание сценариев развития теплоснабжения поселения, городского округа, города федерального значения</w:t>
      </w:r>
      <w:bookmarkEnd w:id="30"/>
    </w:p>
    <w:p w:rsidR="00132DCF" w:rsidRDefault="007B369F">
      <w:r>
        <w:t>Предлагаемый приоритетный вариант развития системы теплоснабжения г</w:t>
      </w:r>
      <w:r>
        <w:t>о</w:t>
      </w:r>
      <w:r>
        <w:t>рода Алексин включает в себя следующие 6 разделов:</w:t>
      </w:r>
    </w:p>
    <w:p w:rsidR="00132DCF" w:rsidRDefault="007B369F">
      <w:r>
        <w:t>- мероприятия по реконструкции тепловых сетей с целью с целью перехода на закрытую схему ГВС (реализуются ООО «АТЭК»);</w:t>
      </w:r>
    </w:p>
    <w:p w:rsidR="00132DCF" w:rsidRDefault="007B369F">
      <w:r>
        <w:t>- мероприятия по реконструкции объектов системы централизованного те</w:t>
      </w:r>
      <w:r>
        <w:t>п</w:t>
      </w:r>
      <w:r>
        <w:t>лоснабжения, за исключением тепловых сетей (реализуются ПАО «Квадра» - «Центральная генерация» на Алексинской ТЭЦ);</w:t>
      </w:r>
    </w:p>
    <w:p w:rsidR="00132DCF" w:rsidRDefault="007B369F">
      <w:r>
        <w:t>- мероприятия по строительству тепловых сетей, с целью перехода на закр</w:t>
      </w:r>
      <w:r>
        <w:t>ы</w:t>
      </w:r>
      <w:r>
        <w:t>тую схему ГВС (реализуются ПАО «Квадра» - «Центральная генерация» и ООО «АТЭК»);</w:t>
      </w:r>
    </w:p>
    <w:p w:rsidR="00132DCF" w:rsidRDefault="007B369F">
      <w:r>
        <w:t>- мероприятия по строительству объектов системы централизованного те</w:t>
      </w:r>
      <w:r>
        <w:t>п</w:t>
      </w:r>
      <w:r>
        <w:t>лоснабжения, за исключением тепловых сетей, с целью перехода на закрытую сх</w:t>
      </w:r>
      <w:r>
        <w:t>е</w:t>
      </w:r>
      <w:r>
        <w:t>му ГВС (реализуются ООО «АТЭК»);</w:t>
      </w:r>
    </w:p>
    <w:p w:rsidR="00132DCF" w:rsidRDefault="007B369F">
      <w:r>
        <w:t>- мероприятия по строительству объектов системы централизованного те</w:t>
      </w:r>
      <w:r>
        <w:t>п</w:t>
      </w:r>
      <w:r>
        <w:t>лоснабжения, за исключением тепловых сетей (реализуются ПАО «Квадра» - «Центральная генерация» на Алексинской ТЭЦ);</w:t>
      </w:r>
    </w:p>
    <w:p w:rsidR="00132DCF" w:rsidRDefault="007B369F">
      <w:r>
        <w:t>- мероприятия по строительству тепловых сетей, с целью подключения пе</w:t>
      </w:r>
      <w:r>
        <w:t>р</w:t>
      </w:r>
      <w:r>
        <w:t>спективных потребителей (реализуются Застройщиками).</w:t>
      </w:r>
    </w:p>
    <w:p w:rsidR="00132DCF" w:rsidRDefault="007B369F">
      <w:r>
        <w:t>В таблице 30 представлен перечень мероприятий по выбранному Варианту, с указанием технических характеристик объектов и сроков реализации. Согласно проведенного анализа системы теплоснабжения города Алексин, деятельности о</w:t>
      </w:r>
      <w:r>
        <w:t>р</w:t>
      </w:r>
      <w:r>
        <w:t>ганизаций, занятых в сфере теплоснабжения города Алексин, далее рассматривае</w:t>
      </w:r>
      <w:r>
        <w:t>т</w:t>
      </w:r>
      <w:r>
        <w:t>ся этот Вариант, как основной и приоритетный.</w:t>
      </w:r>
    </w:p>
    <w:p w:rsidR="00132DCF" w:rsidRDefault="007B369F">
      <w:pPr>
        <w:pStyle w:val="11"/>
        <w:numPr>
          <w:ilvl w:val="1"/>
          <w:numId w:val="3"/>
        </w:numPr>
        <w:spacing w:after="120"/>
        <w:rPr>
          <w:color w:val="auto"/>
        </w:rPr>
      </w:pPr>
      <w:bookmarkStart w:id="31" w:name="_Toc115122244"/>
      <w:r>
        <w:rPr>
          <w:color w:val="auto"/>
        </w:rPr>
        <w:t>Обоснование выбора приоритетного сценария развития теплоснабжения поселения, городского округа, города федерального значения</w:t>
      </w:r>
      <w:bookmarkEnd w:id="31"/>
    </w:p>
    <w:p w:rsidR="00132DCF" w:rsidRDefault="007B369F">
      <w:r>
        <w:t>В таблице 30 представлен перечень мероприятий по выбранному Варианту, с указанием технических характеристик объектов, стоимости и сроков реализации. Согласно проведенного анализа системы теплоснабжения города Алексин, далее рассматривается этот Вариант, как основной и приоритетный.</w:t>
      </w:r>
    </w:p>
    <w:p w:rsidR="00132DCF" w:rsidRDefault="007B369F">
      <w:r>
        <w:t>Вариант в полной мере решает задачи стоящие перед системой теплосна</w:t>
      </w:r>
      <w:r>
        <w:t>б</w:t>
      </w:r>
      <w:r>
        <w:t>жения города Алексин по повышению эффективности и надежности, удовлетвор</w:t>
      </w:r>
      <w:r>
        <w:t>е</w:t>
      </w:r>
      <w:r>
        <w:t>нию спроса, перехода с открытой схемы ГВС на закрытую.</w:t>
      </w:r>
    </w:p>
    <w:p w:rsidR="00132DCF" w:rsidRDefault="007B369F">
      <w:r>
        <w:t>Иные варианты развития системы теплоснабжения города Алексин не ра</w:t>
      </w:r>
      <w:r>
        <w:t>с</w:t>
      </w:r>
      <w:r>
        <w:t>сматриваются.</w:t>
      </w:r>
    </w:p>
    <w:p w:rsidR="00132DCF" w:rsidRDefault="007B369F">
      <w:r>
        <w:t xml:space="preserve">Суммарный объем инвестиций необходимых для реализации мероприятий по строительству и реконструкции источников тепловой энергии и тепловых сетей в городе Алексин на период до 2034 года составит 3 320 890,3 тыс. </w:t>
      </w:r>
      <w:proofErr w:type="spellStart"/>
      <w:r>
        <w:t>руб</w:t>
      </w:r>
      <w:proofErr w:type="spellEnd"/>
      <w:r>
        <w:t xml:space="preserve"> в том числе по этапам (с учетом НДС):</w:t>
      </w:r>
    </w:p>
    <w:p w:rsidR="00132DCF" w:rsidRDefault="007B369F">
      <w:r>
        <w:t>2022 г. – 1 418 090,7 тыс. руб.;</w:t>
      </w:r>
    </w:p>
    <w:p w:rsidR="00132DCF" w:rsidRDefault="007B369F">
      <w:r>
        <w:t>2023 г. – 94 642,7 тыс. руб.;</w:t>
      </w:r>
    </w:p>
    <w:p w:rsidR="00132DCF" w:rsidRDefault="007B369F">
      <w:r>
        <w:t>2024 г. – 1 774 997,7 тыс. руб.;</w:t>
      </w:r>
    </w:p>
    <w:p w:rsidR="00132DCF" w:rsidRDefault="007B369F">
      <w:r>
        <w:t>2025 г. – 203,6 тыс. руб.;</w:t>
      </w:r>
    </w:p>
    <w:p w:rsidR="00132DCF" w:rsidRDefault="007B369F">
      <w:r>
        <w:lastRenderedPageBreak/>
        <w:t>2026 г. – 6 303,5 тыс. руб.;</w:t>
      </w:r>
    </w:p>
    <w:p w:rsidR="00132DCF" w:rsidRDefault="007B369F">
      <w:r>
        <w:t>2027-2031 гг. – 3 659,4 тыс. руб.;</w:t>
      </w:r>
    </w:p>
    <w:p w:rsidR="00132DCF" w:rsidRDefault="007B369F">
      <w:r>
        <w:t>2032-2034 гг. – 22 992,8 тыс. руб.</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30</w:t>
      </w:r>
      <w:r>
        <w:rPr>
          <w:b/>
          <w:i w:val="0"/>
          <w:color w:val="000000" w:themeColor="text1"/>
          <w:sz w:val="24"/>
          <w:szCs w:val="24"/>
        </w:rPr>
        <w:fldChar w:fldCharType="end"/>
      </w:r>
      <w:r>
        <w:rPr>
          <w:b/>
          <w:i w:val="0"/>
          <w:color w:val="000000" w:themeColor="text1"/>
          <w:sz w:val="24"/>
          <w:szCs w:val="24"/>
        </w:rPr>
        <w:t xml:space="preserve"> – Перечень мероприятий приоритетного варианта развития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594"/>
        <w:gridCol w:w="1353"/>
        <w:gridCol w:w="1353"/>
        <w:gridCol w:w="1353"/>
        <w:gridCol w:w="1353"/>
        <w:gridCol w:w="1353"/>
        <w:gridCol w:w="1353"/>
        <w:gridCol w:w="1347"/>
      </w:tblGrid>
      <w:tr w:rsidR="00132DCF">
        <w:trPr>
          <w:trHeight w:val="20"/>
          <w:tblHeader/>
        </w:trPr>
        <w:tc>
          <w:tcPr>
            <w:tcW w:w="270" w:type="pct"/>
            <w:shd w:val="clear" w:color="auto" w:fill="auto"/>
            <w:noWrap/>
            <w:vAlign w:val="center"/>
            <w:hideMark/>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1757" w:type="pct"/>
            <w:shd w:val="clear" w:color="auto" w:fill="auto"/>
            <w:vAlign w:val="center"/>
            <w:hideMark/>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мероприятий</w:t>
            </w:r>
          </w:p>
        </w:tc>
        <w:tc>
          <w:tcPr>
            <w:tcW w:w="42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2022г.</w:t>
            </w:r>
          </w:p>
        </w:tc>
        <w:tc>
          <w:tcPr>
            <w:tcW w:w="42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2023г.</w:t>
            </w:r>
          </w:p>
        </w:tc>
        <w:tc>
          <w:tcPr>
            <w:tcW w:w="42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2024г.</w:t>
            </w:r>
          </w:p>
        </w:tc>
        <w:tc>
          <w:tcPr>
            <w:tcW w:w="42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2025г.</w:t>
            </w:r>
          </w:p>
        </w:tc>
        <w:tc>
          <w:tcPr>
            <w:tcW w:w="42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2026г.</w:t>
            </w:r>
          </w:p>
        </w:tc>
        <w:tc>
          <w:tcPr>
            <w:tcW w:w="42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2027-2031гг.</w:t>
            </w:r>
          </w:p>
        </w:tc>
        <w:tc>
          <w:tcPr>
            <w:tcW w:w="423"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2032-2034г.</w:t>
            </w: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I.</w:t>
            </w:r>
          </w:p>
        </w:tc>
        <w:tc>
          <w:tcPr>
            <w:tcW w:w="4730"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Реконструкция объектов системы централизованного теплоснабжения, за исключением тепловых сетей</w:t>
            </w: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Внедрение системы диспетчеризации и сбора данных на осн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ве технологии </w:t>
            </w:r>
            <w:proofErr w:type="spellStart"/>
            <w:r>
              <w:rPr>
                <w:rFonts w:eastAsia="Times New Roman" w:cs="Times New Roman"/>
                <w:color w:val="000000"/>
                <w:sz w:val="20"/>
                <w:szCs w:val="20"/>
                <w:lang w:eastAsia="ru-RU"/>
              </w:rPr>
              <w:t>LoRaWAN</w:t>
            </w:r>
            <w:proofErr w:type="spellEnd"/>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Реконструкция в рамках проведения "В"-инспекции газоту</w:t>
            </w:r>
            <w:r>
              <w:rPr>
                <w:rFonts w:eastAsia="Times New Roman" w:cs="Times New Roman"/>
                <w:color w:val="000000"/>
                <w:sz w:val="20"/>
                <w:szCs w:val="20"/>
                <w:lang w:eastAsia="ru-RU"/>
              </w:rPr>
              <w:t>р</w:t>
            </w:r>
            <w:r>
              <w:rPr>
                <w:rFonts w:eastAsia="Times New Roman" w:cs="Times New Roman"/>
                <w:color w:val="000000"/>
                <w:sz w:val="20"/>
                <w:szCs w:val="20"/>
                <w:lang w:eastAsia="ru-RU"/>
              </w:rPr>
              <w:t>бинной установки SGT-800 №5  ПГУ-115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Реконструкция в рамках проведения "В"-инспекции газоту</w:t>
            </w:r>
            <w:r>
              <w:rPr>
                <w:rFonts w:eastAsia="Times New Roman" w:cs="Times New Roman"/>
                <w:color w:val="000000"/>
                <w:sz w:val="20"/>
                <w:szCs w:val="20"/>
                <w:lang w:eastAsia="ru-RU"/>
              </w:rPr>
              <w:t>р</w:t>
            </w:r>
            <w:r>
              <w:rPr>
                <w:rFonts w:eastAsia="Times New Roman" w:cs="Times New Roman"/>
                <w:color w:val="000000"/>
                <w:sz w:val="20"/>
                <w:szCs w:val="20"/>
                <w:lang w:eastAsia="ru-RU"/>
              </w:rPr>
              <w:t>бинной установки SGT-800 №6  ПГУ-115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Монтаж трубопровода с насосной станции осветленной воды на баки V=5000м3 ПГУ</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Реконструкция тепловой схемы энергоблока ПГУ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Реконструкция вентиляции </w:t>
            </w:r>
            <w:proofErr w:type="spellStart"/>
            <w:r>
              <w:rPr>
                <w:rFonts w:eastAsia="Times New Roman" w:cs="Times New Roman"/>
                <w:color w:val="000000"/>
                <w:sz w:val="20"/>
                <w:szCs w:val="20"/>
                <w:lang w:eastAsia="ru-RU"/>
              </w:rPr>
              <w:t>разгрузсарая</w:t>
            </w:r>
            <w:proofErr w:type="spellEnd"/>
            <w:r>
              <w:rPr>
                <w:rFonts w:eastAsia="Times New Roman" w:cs="Times New Roman"/>
                <w:color w:val="000000"/>
                <w:sz w:val="20"/>
                <w:szCs w:val="20"/>
                <w:lang w:eastAsia="ru-RU"/>
              </w:rPr>
              <w:t xml:space="preserve"> химического цеха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Установка 2-х воздушно-винтовых электрических компресс</w:t>
            </w:r>
            <w:r>
              <w:rPr>
                <w:rFonts w:eastAsia="Times New Roman" w:cs="Times New Roman"/>
                <w:color w:val="000000"/>
                <w:sz w:val="20"/>
                <w:szCs w:val="20"/>
                <w:lang w:eastAsia="ru-RU"/>
              </w:rPr>
              <w:t>о</w:t>
            </w:r>
            <w:r>
              <w:rPr>
                <w:rFonts w:eastAsia="Times New Roman" w:cs="Times New Roman"/>
                <w:color w:val="000000"/>
                <w:sz w:val="20"/>
                <w:szCs w:val="20"/>
                <w:lang w:eastAsia="ru-RU"/>
              </w:rPr>
              <w:t>ров в здании ХЦ для подачи сжатого воздуха на фильтры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Устройство  наблюдательной сети контроля состояния гру</w:t>
            </w:r>
            <w:r>
              <w:rPr>
                <w:rFonts w:eastAsia="Times New Roman" w:cs="Times New Roman"/>
                <w:color w:val="000000"/>
                <w:sz w:val="20"/>
                <w:szCs w:val="20"/>
                <w:lang w:eastAsia="ru-RU"/>
              </w:rPr>
              <w:t>н</w:t>
            </w:r>
            <w:r>
              <w:rPr>
                <w:rFonts w:eastAsia="Times New Roman" w:cs="Times New Roman"/>
                <w:color w:val="000000"/>
                <w:sz w:val="20"/>
                <w:szCs w:val="20"/>
                <w:lang w:eastAsia="ru-RU"/>
              </w:rPr>
              <w:t>товых вод (пьезометрические скважины) в местах размещения отходов (</w:t>
            </w:r>
            <w:proofErr w:type="spellStart"/>
            <w:r>
              <w:rPr>
                <w:rFonts w:eastAsia="Times New Roman" w:cs="Times New Roman"/>
                <w:color w:val="000000"/>
                <w:sz w:val="20"/>
                <w:szCs w:val="20"/>
                <w:lang w:eastAsia="ru-RU"/>
              </w:rPr>
              <w:t>золоотвалы</w:t>
            </w:r>
            <w:proofErr w:type="spellEnd"/>
            <w:r>
              <w:rPr>
                <w:rFonts w:eastAsia="Times New Roman" w:cs="Times New Roman"/>
                <w:color w:val="000000"/>
                <w:sz w:val="20"/>
                <w:szCs w:val="20"/>
                <w:lang w:eastAsia="ru-RU"/>
              </w:rPr>
              <w:t>)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Реконструкция осветлителей №№1,3 в соответствии с ТУ ВТИ 37.001.2006 ПП "АТЭЦ"</w:t>
            </w: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Реконструкция осветлителя №2 в соответствии с ТУ ВТИ 37.001.2006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Установка узлов учета сточных вод ПП "Алексинская 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Реконструкция разгрузочного сарая в здании ХВО для в</w:t>
            </w:r>
            <w:r>
              <w:rPr>
                <w:rFonts w:eastAsia="Times New Roman" w:cs="Times New Roman"/>
                <w:color w:val="000000"/>
                <w:sz w:val="20"/>
                <w:szCs w:val="20"/>
                <w:lang w:eastAsia="ru-RU"/>
              </w:rPr>
              <w:t>ы</w:t>
            </w:r>
            <w:r>
              <w:rPr>
                <w:rFonts w:eastAsia="Times New Roman" w:cs="Times New Roman"/>
                <w:color w:val="000000"/>
                <w:sz w:val="20"/>
                <w:szCs w:val="20"/>
                <w:lang w:eastAsia="ru-RU"/>
              </w:rPr>
              <w:t>грузки железного купороса и извести из автомобильного транспорта на ПП "Алексинская ТЭЦ"</w:t>
            </w: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Установка узлов учета </w:t>
            </w:r>
            <w:proofErr w:type="spellStart"/>
            <w:r>
              <w:rPr>
                <w:rFonts w:eastAsia="Times New Roman" w:cs="Times New Roman"/>
                <w:color w:val="000000"/>
                <w:sz w:val="20"/>
                <w:szCs w:val="20"/>
                <w:lang w:eastAsia="ru-RU"/>
              </w:rPr>
              <w:t>пожаро</w:t>
            </w:r>
            <w:proofErr w:type="spellEnd"/>
            <w:r>
              <w:rPr>
                <w:rFonts w:eastAsia="Times New Roman" w:cs="Times New Roman"/>
                <w:color w:val="000000"/>
                <w:sz w:val="20"/>
                <w:szCs w:val="20"/>
                <w:lang w:eastAsia="ru-RU"/>
              </w:rPr>
              <w:t>-хозяйственной воды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Реконструкция </w:t>
            </w:r>
            <w:proofErr w:type="spellStart"/>
            <w:r>
              <w:rPr>
                <w:rFonts w:eastAsia="Times New Roman" w:cs="Times New Roman"/>
                <w:color w:val="000000"/>
                <w:sz w:val="20"/>
                <w:szCs w:val="20"/>
                <w:lang w:eastAsia="ru-RU"/>
              </w:rPr>
              <w:t>промливневой</w:t>
            </w:r>
            <w:proofErr w:type="spellEnd"/>
            <w:r>
              <w:rPr>
                <w:rFonts w:eastAsia="Times New Roman" w:cs="Times New Roman"/>
                <w:color w:val="000000"/>
                <w:sz w:val="20"/>
                <w:szCs w:val="20"/>
                <w:lang w:eastAsia="ru-RU"/>
              </w:rPr>
              <w:t xml:space="preserve"> канализации с переводом ст</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ков по выпуску №2 в систему </w:t>
            </w:r>
            <w:proofErr w:type="spellStart"/>
            <w:r>
              <w:rPr>
                <w:rFonts w:eastAsia="Times New Roman" w:cs="Times New Roman"/>
                <w:color w:val="000000"/>
                <w:sz w:val="20"/>
                <w:szCs w:val="20"/>
                <w:lang w:eastAsia="ru-RU"/>
              </w:rPr>
              <w:t>гидрозолоудаления</w:t>
            </w:r>
            <w:proofErr w:type="spellEnd"/>
            <w:r>
              <w:rPr>
                <w:rFonts w:eastAsia="Times New Roman" w:cs="Times New Roman"/>
                <w:color w:val="000000"/>
                <w:sz w:val="20"/>
                <w:szCs w:val="20"/>
                <w:lang w:eastAsia="ru-RU"/>
              </w:rPr>
              <w:t xml:space="preserve"> на </w:t>
            </w:r>
            <w:proofErr w:type="spellStart"/>
            <w:r>
              <w:rPr>
                <w:rFonts w:eastAsia="Times New Roman" w:cs="Times New Roman"/>
                <w:color w:val="000000"/>
                <w:sz w:val="20"/>
                <w:szCs w:val="20"/>
                <w:lang w:eastAsia="ru-RU"/>
              </w:rPr>
              <w:t>золоо</w:t>
            </w:r>
            <w:r>
              <w:rPr>
                <w:rFonts w:eastAsia="Times New Roman" w:cs="Times New Roman"/>
                <w:color w:val="000000"/>
                <w:sz w:val="20"/>
                <w:szCs w:val="20"/>
                <w:lang w:eastAsia="ru-RU"/>
              </w:rPr>
              <w:t>т</w:t>
            </w:r>
            <w:r>
              <w:rPr>
                <w:rFonts w:eastAsia="Times New Roman" w:cs="Times New Roman"/>
                <w:color w:val="000000"/>
                <w:sz w:val="20"/>
                <w:szCs w:val="20"/>
                <w:lang w:eastAsia="ru-RU"/>
              </w:rPr>
              <w:t>вал</w:t>
            </w:r>
            <w:proofErr w:type="spellEnd"/>
            <w:r>
              <w:rPr>
                <w:rFonts w:eastAsia="Times New Roman" w:cs="Times New Roman"/>
                <w:color w:val="000000"/>
                <w:sz w:val="20"/>
                <w:szCs w:val="20"/>
                <w:lang w:eastAsia="ru-RU"/>
              </w:rPr>
              <w:t xml:space="preserve"> I-III очереди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Замена масляных выключателей на </w:t>
            </w:r>
            <w:proofErr w:type="spellStart"/>
            <w:r>
              <w:rPr>
                <w:rFonts w:eastAsia="Times New Roman" w:cs="Times New Roman"/>
                <w:color w:val="000000"/>
                <w:sz w:val="20"/>
                <w:szCs w:val="20"/>
                <w:lang w:eastAsia="ru-RU"/>
              </w:rPr>
              <w:t>элегазовые</w:t>
            </w:r>
            <w:proofErr w:type="spellEnd"/>
            <w:r>
              <w:rPr>
                <w:rFonts w:eastAsia="Times New Roman" w:cs="Times New Roman"/>
                <w:color w:val="000000"/>
                <w:sz w:val="20"/>
                <w:szCs w:val="20"/>
                <w:lang w:eastAsia="ru-RU"/>
              </w:rPr>
              <w:t xml:space="preserve"> I и II </w:t>
            </w:r>
            <w:proofErr w:type="spellStart"/>
            <w:r>
              <w:rPr>
                <w:rFonts w:eastAsia="Times New Roman" w:cs="Times New Roman"/>
                <w:color w:val="000000"/>
                <w:sz w:val="20"/>
                <w:szCs w:val="20"/>
                <w:lang w:eastAsia="ru-RU"/>
              </w:rPr>
              <w:t>с.ш</w:t>
            </w:r>
            <w:proofErr w:type="spellEnd"/>
            <w:r>
              <w:rPr>
                <w:rFonts w:eastAsia="Times New Roman" w:cs="Times New Roman"/>
                <w:color w:val="000000"/>
                <w:sz w:val="20"/>
                <w:szCs w:val="20"/>
                <w:lang w:eastAsia="ru-RU"/>
              </w:rPr>
              <w:t>. ВЛ-220кВ  Алексин-Ленинская на ПП "Алексинская 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Замена масляных выключателей на </w:t>
            </w:r>
            <w:proofErr w:type="spellStart"/>
            <w:r>
              <w:rPr>
                <w:rFonts w:eastAsia="Times New Roman" w:cs="Times New Roman"/>
                <w:color w:val="000000"/>
                <w:sz w:val="20"/>
                <w:szCs w:val="20"/>
                <w:lang w:eastAsia="ru-RU"/>
              </w:rPr>
              <w:t>элегазовые</w:t>
            </w:r>
            <w:proofErr w:type="spellEnd"/>
            <w:r>
              <w:rPr>
                <w:rFonts w:eastAsia="Times New Roman" w:cs="Times New Roman"/>
                <w:color w:val="000000"/>
                <w:sz w:val="20"/>
                <w:szCs w:val="20"/>
                <w:lang w:eastAsia="ru-RU"/>
              </w:rPr>
              <w:t xml:space="preserve"> I и II </w:t>
            </w:r>
            <w:proofErr w:type="spellStart"/>
            <w:r>
              <w:rPr>
                <w:rFonts w:eastAsia="Times New Roman" w:cs="Times New Roman"/>
                <w:color w:val="000000"/>
                <w:sz w:val="20"/>
                <w:szCs w:val="20"/>
                <w:lang w:eastAsia="ru-RU"/>
              </w:rPr>
              <w:t>с.ш</w:t>
            </w:r>
            <w:proofErr w:type="spellEnd"/>
            <w:r>
              <w:rPr>
                <w:rFonts w:eastAsia="Times New Roman" w:cs="Times New Roman"/>
                <w:color w:val="000000"/>
                <w:sz w:val="20"/>
                <w:szCs w:val="20"/>
                <w:lang w:eastAsia="ru-RU"/>
              </w:rPr>
              <w:t xml:space="preserve">. ВЛ-220кВ </w:t>
            </w:r>
            <w:proofErr w:type="spellStart"/>
            <w:r>
              <w:rPr>
                <w:rFonts w:eastAsia="Times New Roman" w:cs="Times New Roman"/>
                <w:color w:val="000000"/>
                <w:sz w:val="20"/>
                <w:szCs w:val="20"/>
                <w:lang w:eastAsia="ru-RU"/>
              </w:rPr>
              <w:t>Черепеть</w:t>
            </w:r>
            <w:proofErr w:type="spellEnd"/>
            <w:r>
              <w:rPr>
                <w:rFonts w:eastAsia="Times New Roman" w:cs="Times New Roman"/>
                <w:color w:val="000000"/>
                <w:sz w:val="20"/>
                <w:szCs w:val="20"/>
                <w:lang w:eastAsia="ru-RU"/>
              </w:rPr>
              <w:t>-Алексин ПП АТЭЦ</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Установка ЧРП на насосы т/с №№1,2,3 и ХВО №№1,2,3 ПП АТЭЦ</w:t>
            </w: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Замена аппарата </w:t>
            </w:r>
            <w:proofErr w:type="spellStart"/>
            <w:r>
              <w:rPr>
                <w:rFonts w:eastAsia="Times New Roman" w:cs="Times New Roman"/>
                <w:color w:val="000000"/>
                <w:sz w:val="20"/>
                <w:szCs w:val="20"/>
                <w:lang w:eastAsia="ru-RU"/>
              </w:rPr>
              <w:t>МИКа</w:t>
            </w:r>
            <w:proofErr w:type="spellEnd"/>
            <w:r>
              <w:rPr>
                <w:rFonts w:eastAsia="Times New Roman" w:cs="Times New Roman"/>
                <w:color w:val="000000"/>
                <w:sz w:val="20"/>
                <w:szCs w:val="20"/>
                <w:lang w:eastAsia="ru-RU"/>
              </w:rPr>
              <w:t xml:space="preserve"> №1 В1,0-4у-01-УХЛ4 ПП АТЭЦ</w:t>
            </w: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Замена аппарата </w:t>
            </w:r>
            <w:proofErr w:type="spellStart"/>
            <w:r>
              <w:rPr>
                <w:rFonts w:eastAsia="Times New Roman" w:cs="Times New Roman"/>
                <w:color w:val="000000"/>
                <w:sz w:val="20"/>
                <w:szCs w:val="20"/>
                <w:lang w:eastAsia="ru-RU"/>
              </w:rPr>
              <w:t>МИКа</w:t>
            </w:r>
            <w:proofErr w:type="spellEnd"/>
            <w:r>
              <w:rPr>
                <w:rFonts w:eastAsia="Times New Roman" w:cs="Times New Roman"/>
                <w:color w:val="000000"/>
                <w:sz w:val="20"/>
                <w:szCs w:val="20"/>
                <w:lang w:eastAsia="ru-RU"/>
              </w:rPr>
              <w:t xml:space="preserve"> №2 В1,0-4у-01-УХЛ4 ПП АТЭЦ</w:t>
            </w: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lastRenderedPageBreak/>
              <w:t>II.</w:t>
            </w:r>
          </w:p>
        </w:tc>
        <w:tc>
          <w:tcPr>
            <w:tcW w:w="4730"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Строительство объектов системы централизованного теплоснабжения, за исключением тепловых сетей</w:t>
            </w: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котельной мощностью 1,2 МВт (1,032 Гкал/ч) для отопления и ГВС ж/д по ул. Алексин Бор</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Строительство ЦТП системы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№1</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ЦТП мощностью 2,5 МВт в рамках меропри</w:t>
            </w:r>
            <w:r>
              <w:rPr>
                <w:rFonts w:eastAsia="Times New Roman" w:cs="Times New Roman"/>
                <w:color w:val="000000"/>
                <w:sz w:val="20"/>
                <w:szCs w:val="20"/>
                <w:lang w:eastAsia="ru-RU"/>
              </w:rPr>
              <w:t>я</w:t>
            </w:r>
            <w:r>
              <w:rPr>
                <w:rFonts w:eastAsia="Times New Roman" w:cs="Times New Roman"/>
                <w:color w:val="000000"/>
                <w:sz w:val="20"/>
                <w:szCs w:val="20"/>
                <w:lang w:eastAsia="ru-RU"/>
              </w:rPr>
              <w:t>тия по «Переводу открытой системы теплоснабжения (горяч</w:t>
            </w:r>
            <w:r>
              <w:rPr>
                <w:rFonts w:eastAsia="Times New Roman" w:cs="Times New Roman"/>
                <w:color w:val="000000"/>
                <w:sz w:val="20"/>
                <w:szCs w:val="20"/>
                <w:lang w:eastAsia="ru-RU"/>
              </w:rPr>
              <w:t>е</w:t>
            </w:r>
            <w:r>
              <w:rPr>
                <w:rFonts w:eastAsia="Times New Roman" w:cs="Times New Roman"/>
                <w:color w:val="000000"/>
                <w:sz w:val="20"/>
                <w:szCs w:val="20"/>
                <w:lang w:eastAsia="ru-RU"/>
              </w:rPr>
              <w:t xml:space="preserve">го водоснабжения) потребителей по улицам </w:t>
            </w:r>
            <w:proofErr w:type="spellStart"/>
            <w:r>
              <w:rPr>
                <w:rFonts w:eastAsia="Times New Roman" w:cs="Times New Roman"/>
                <w:color w:val="000000"/>
                <w:sz w:val="20"/>
                <w:szCs w:val="20"/>
                <w:lang w:eastAsia="ru-RU"/>
              </w:rPr>
              <w:t>К.Маркса</w:t>
            </w:r>
            <w:proofErr w:type="spellEnd"/>
            <w:r>
              <w:rPr>
                <w:rFonts w:eastAsia="Times New Roman" w:cs="Times New Roman"/>
                <w:color w:val="000000"/>
                <w:sz w:val="20"/>
                <w:szCs w:val="20"/>
                <w:lang w:eastAsia="ru-RU"/>
              </w:rPr>
              <w:t>, Уши</w:t>
            </w:r>
            <w:r>
              <w:rPr>
                <w:rFonts w:eastAsia="Times New Roman" w:cs="Times New Roman"/>
                <w:color w:val="000000"/>
                <w:sz w:val="20"/>
                <w:szCs w:val="20"/>
                <w:lang w:eastAsia="ru-RU"/>
              </w:rPr>
              <w:t>н</w:t>
            </w:r>
            <w:r>
              <w:rPr>
                <w:rFonts w:eastAsia="Times New Roman" w:cs="Times New Roman"/>
                <w:color w:val="000000"/>
                <w:sz w:val="20"/>
                <w:szCs w:val="20"/>
                <w:lang w:eastAsia="ru-RU"/>
              </w:rPr>
              <w:t>ского, Энергетиков г. Алексин в закрытую систему горячего водоснабжения»</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III.</w:t>
            </w:r>
          </w:p>
        </w:tc>
        <w:tc>
          <w:tcPr>
            <w:tcW w:w="4730"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Строительство тепловых сетей в целях подключения потребителей</w:t>
            </w: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757" w:type="pct"/>
            <w:shd w:val="clear" w:color="auto" w:fill="auto"/>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тепловых сетей с целью подключения пе</w:t>
            </w:r>
            <w:r>
              <w:rPr>
                <w:rFonts w:eastAsia="Times New Roman" w:cs="Times New Roman"/>
                <w:color w:val="000000"/>
                <w:sz w:val="20"/>
                <w:szCs w:val="20"/>
                <w:lang w:eastAsia="ru-RU"/>
              </w:rPr>
              <w:t>р</w:t>
            </w:r>
            <w:r>
              <w:rPr>
                <w:rFonts w:eastAsia="Times New Roman" w:cs="Times New Roman"/>
                <w:color w:val="000000"/>
                <w:sz w:val="20"/>
                <w:szCs w:val="20"/>
                <w:lang w:eastAsia="ru-RU"/>
              </w:rPr>
              <w:t>спективных потребителей выполняемых Застройщиками</w:t>
            </w: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IV.</w:t>
            </w:r>
          </w:p>
        </w:tc>
        <w:tc>
          <w:tcPr>
            <w:tcW w:w="4730"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Строительство тепловых сетей, с целью перехода на закрытую схему ГВС</w:t>
            </w: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Строительство тепловых сетей системы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№1</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r w:rsidR="00132DCF">
        <w:trPr>
          <w:trHeight w:val="20"/>
        </w:trPr>
        <w:tc>
          <w:tcPr>
            <w:tcW w:w="270"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1757"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Строительство сетей ГВС по улицам </w:t>
            </w:r>
            <w:proofErr w:type="spellStart"/>
            <w:r>
              <w:rPr>
                <w:rFonts w:eastAsia="Times New Roman" w:cs="Times New Roman"/>
                <w:color w:val="000000"/>
                <w:sz w:val="20"/>
                <w:szCs w:val="20"/>
                <w:lang w:eastAsia="ru-RU"/>
              </w:rPr>
              <w:t>К.Маркса</w:t>
            </w:r>
            <w:proofErr w:type="spellEnd"/>
            <w:r>
              <w:rPr>
                <w:rFonts w:eastAsia="Times New Roman" w:cs="Times New Roman"/>
                <w:color w:val="000000"/>
                <w:sz w:val="20"/>
                <w:szCs w:val="20"/>
                <w:lang w:eastAsia="ru-RU"/>
              </w:rPr>
              <w:t>, Ушинского, Энергетиков</w:t>
            </w: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a1"/>
      </w:pPr>
      <w:bookmarkStart w:id="32" w:name="_Toc115122245"/>
      <w:r>
        <w:lastRenderedPageBreak/>
        <w:t>Предложения по строительству, реконструкции и техническому перевооружению источников тепловой энергии</w:t>
      </w:r>
      <w:bookmarkEnd w:id="32"/>
    </w:p>
    <w:p w:rsidR="00132DCF" w:rsidRDefault="007B369F">
      <w:pPr>
        <w:pStyle w:val="11"/>
        <w:numPr>
          <w:ilvl w:val="1"/>
          <w:numId w:val="3"/>
        </w:numPr>
        <w:rPr>
          <w:color w:val="auto"/>
        </w:rPr>
      </w:pPr>
      <w:bookmarkStart w:id="33" w:name="_Toc115122246"/>
      <w:r>
        <w:rPr>
          <w:color w:val="auto"/>
        </w:rPr>
        <w:t>Предложения по строительству источников тепловой энергии, обеспеч</w:t>
      </w:r>
      <w:r>
        <w:rPr>
          <w:color w:val="auto"/>
        </w:rPr>
        <w:t>и</w:t>
      </w:r>
      <w:r>
        <w:rPr>
          <w:color w:val="auto"/>
        </w:rPr>
        <w:t>вающих перспективную тепловую нагрузку на осваиваемых территориях посел</w:t>
      </w:r>
      <w:r>
        <w:rPr>
          <w:color w:val="auto"/>
        </w:rPr>
        <w:t>е</w:t>
      </w:r>
      <w:r>
        <w:rPr>
          <w:color w:val="auto"/>
        </w:rPr>
        <w:t>ния, городского округа, для которых отсутствует возможность или целесообра</w:t>
      </w:r>
      <w:r>
        <w:rPr>
          <w:color w:val="auto"/>
        </w:rPr>
        <w:t>з</w:t>
      </w:r>
      <w:r>
        <w:rPr>
          <w:color w:val="auto"/>
        </w:rPr>
        <w:t>ность передачи тепловой энергии от существующих или реконструируемых исто</w:t>
      </w:r>
      <w:r>
        <w:rPr>
          <w:color w:val="auto"/>
        </w:rPr>
        <w:t>ч</w:t>
      </w:r>
      <w:r>
        <w:rPr>
          <w:color w:val="auto"/>
        </w:rPr>
        <w:t>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bookmarkEnd w:id="33"/>
    </w:p>
    <w:p w:rsidR="00132DCF" w:rsidRDefault="007B369F">
      <w:pPr>
        <w:rPr>
          <w:b/>
          <w:bCs/>
          <w:i/>
          <w:iCs/>
        </w:rPr>
      </w:pPr>
      <w:r>
        <w:rPr>
          <w:b/>
          <w:bCs/>
          <w:i/>
          <w:iCs/>
        </w:rPr>
        <w:t>- Строительство котельной мощностью 1,032 Гкал/ч для отопления и ГВС ж/д по ул. Алексин Бор</w:t>
      </w:r>
    </w:p>
    <w:p w:rsidR="00132DCF" w:rsidRDefault="00132DCF"/>
    <w:p w:rsidR="00132DCF" w:rsidRDefault="007B369F">
      <w:r>
        <w:t>Строительство котельной обосновано закрытием котельной санатория-курорта «Алексин-Бор», осуществляющей теплоснабжение жилых домов с общим числом жителей 80 человек.</w:t>
      </w:r>
    </w:p>
    <w:p w:rsidR="00132DCF" w:rsidRDefault="007B369F">
      <w:r>
        <w:t>В настоящее время администрацией МО город Алексин получены технич</w:t>
      </w:r>
      <w:r>
        <w:t>е</w:t>
      </w:r>
      <w:r>
        <w:t>ские условия от АО «Газпром газораспределение Тула» на присоединение перспе</w:t>
      </w:r>
      <w:r>
        <w:t>к</w:t>
      </w:r>
      <w:r>
        <w:t xml:space="preserve">тивной </w:t>
      </w:r>
      <w:proofErr w:type="spellStart"/>
      <w:r>
        <w:t>блочно</w:t>
      </w:r>
      <w:proofErr w:type="spellEnd"/>
      <w:r>
        <w:t>-модульной котельной к сетям газоснабжения.</w:t>
      </w:r>
    </w:p>
    <w:p w:rsidR="00132DCF" w:rsidRDefault="00132DCF"/>
    <w:p w:rsidR="00132DCF" w:rsidRDefault="007B369F">
      <w:r>
        <w:t>Также на территории города Алексин предлагается строительство следу</w:t>
      </w:r>
      <w:r>
        <w:t>ю</w:t>
      </w:r>
      <w:r>
        <w:t>щих источников тепловой энергии, не связанных с обеспечением перспективной тепловой нагрузки на осваиваемых территориях города:</w:t>
      </w:r>
    </w:p>
    <w:p w:rsidR="00132DCF" w:rsidRDefault="00132DCF"/>
    <w:p w:rsidR="00132DCF" w:rsidRDefault="007B369F">
      <w:r>
        <w:t>Предложения по строительству источников тепловой энергии в городе Але</w:t>
      </w:r>
      <w:r>
        <w:t>к</w:t>
      </w:r>
      <w:r>
        <w:t>син (в том числе не связанных с обеспечением перспективной нагрузки на осваив</w:t>
      </w:r>
      <w:r>
        <w:t>а</w:t>
      </w:r>
      <w:r>
        <w:t>емых территориях города) представлены в таблице 31.</w:t>
      </w:r>
    </w:p>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31</w:t>
      </w:r>
      <w:r>
        <w:rPr>
          <w:b/>
          <w:i w:val="0"/>
          <w:color w:val="000000" w:themeColor="text1"/>
          <w:sz w:val="24"/>
          <w:szCs w:val="24"/>
        </w:rPr>
        <w:fldChar w:fldCharType="end"/>
      </w:r>
      <w:r>
        <w:rPr>
          <w:b/>
          <w:i w:val="0"/>
          <w:color w:val="000000" w:themeColor="text1"/>
          <w:sz w:val="24"/>
          <w:szCs w:val="24"/>
        </w:rPr>
        <w:t xml:space="preserve"> – Предложения по строительству источников тепловой энергии в городе Алексин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4628"/>
        <w:gridCol w:w="2268"/>
        <w:gridCol w:w="1559"/>
        <w:gridCol w:w="1701"/>
        <w:gridCol w:w="1452"/>
        <w:gridCol w:w="3332"/>
      </w:tblGrid>
      <w:tr w:rsidR="00132DCF">
        <w:trPr>
          <w:trHeight w:val="20"/>
          <w:tblHeader/>
        </w:trPr>
        <w:tc>
          <w:tcPr>
            <w:tcW w:w="754" w:type="dxa"/>
            <w:shd w:val="clear" w:color="auto" w:fill="D9D9D9"/>
            <w:noWrap/>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 п/п</w:t>
            </w:r>
          </w:p>
        </w:tc>
        <w:tc>
          <w:tcPr>
            <w:tcW w:w="4628"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Наименование мероприятия</w:t>
            </w:r>
          </w:p>
        </w:tc>
        <w:tc>
          <w:tcPr>
            <w:tcW w:w="2268"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 xml:space="preserve">Объем капитальных вложений (без НДС), тыс. </w:t>
            </w:r>
            <w:proofErr w:type="spellStart"/>
            <w:r>
              <w:rPr>
                <w:rFonts w:eastAsia="Times New Roman" w:cs="Times New Roman"/>
                <w:b/>
                <w:color w:val="000000"/>
                <w:sz w:val="20"/>
                <w:szCs w:val="20"/>
                <w:lang w:eastAsia="ru-RU"/>
              </w:rPr>
              <w:t>руб</w:t>
            </w:r>
            <w:proofErr w:type="spellEnd"/>
          </w:p>
        </w:tc>
        <w:tc>
          <w:tcPr>
            <w:tcW w:w="1559"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начала реализации мероприятий</w:t>
            </w:r>
          </w:p>
        </w:tc>
        <w:tc>
          <w:tcPr>
            <w:tcW w:w="1701"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окончания реализации м</w:t>
            </w:r>
            <w:r>
              <w:rPr>
                <w:rFonts w:eastAsia="Times New Roman" w:cs="Times New Roman"/>
                <w:b/>
                <w:color w:val="000000"/>
                <w:sz w:val="20"/>
                <w:szCs w:val="20"/>
                <w:lang w:eastAsia="ru-RU"/>
              </w:rPr>
              <w:t>е</w:t>
            </w:r>
            <w:r>
              <w:rPr>
                <w:rFonts w:eastAsia="Times New Roman" w:cs="Times New Roman"/>
                <w:b/>
                <w:color w:val="000000"/>
                <w:sz w:val="20"/>
                <w:szCs w:val="20"/>
                <w:lang w:eastAsia="ru-RU"/>
              </w:rPr>
              <w:t>роприятий</w:t>
            </w:r>
          </w:p>
        </w:tc>
        <w:tc>
          <w:tcPr>
            <w:tcW w:w="1452"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Источник финансир</w:t>
            </w:r>
            <w:r>
              <w:rPr>
                <w:rFonts w:eastAsia="Times New Roman" w:cs="Times New Roman"/>
                <w:b/>
                <w:color w:val="000000"/>
                <w:sz w:val="20"/>
                <w:szCs w:val="20"/>
                <w:lang w:eastAsia="ru-RU"/>
              </w:rPr>
              <w:t>о</w:t>
            </w:r>
            <w:r>
              <w:rPr>
                <w:rFonts w:eastAsia="Times New Roman" w:cs="Times New Roman"/>
                <w:b/>
                <w:color w:val="000000"/>
                <w:sz w:val="20"/>
                <w:szCs w:val="20"/>
                <w:lang w:eastAsia="ru-RU"/>
              </w:rPr>
              <w:t>вания</w:t>
            </w:r>
          </w:p>
        </w:tc>
        <w:tc>
          <w:tcPr>
            <w:tcW w:w="3332" w:type="dxa"/>
            <w:shd w:val="clear" w:color="auto" w:fill="D9D9D9"/>
            <w:noWrap/>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Статья возврата инвестиций</w:t>
            </w:r>
          </w:p>
        </w:tc>
      </w:tr>
      <w:tr w:rsidR="00132DCF">
        <w:trPr>
          <w:trHeight w:val="20"/>
        </w:trPr>
        <w:tc>
          <w:tcPr>
            <w:tcW w:w="754" w:type="dxa"/>
            <w:noWrap/>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4628"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котельной мощностью 1,2 МВт (1,032 Гкал/ч) для отопления и ГВС ж/д по ул. Алексин Бор</w:t>
            </w:r>
          </w:p>
        </w:tc>
        <w:tc>
          <w:tcPr>
            <w:tcW w:w="2268" w:type="dxa"/>
            <w:shd w:val="clear" w:color="auto" w:fill="auto"/>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16431,0</w:t>
            </w:r>
          </w:p>
        </w:tc>
        <w:tc>
          <w:tcPr>
            <w:tcW w:w="1559"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и</w:t>
            </w:r>
            <w:r>
              <w:rPr>
                <w:rFonts w:eastAsia="Times New Roman" w:cs="Times New Roman"/>
                <w:color w:val="000000"/>
                <w:sz w:val="20"/>
                <w:szCs w:val="20"/>
                <w:lang w:eastAsia="ru-RU"/>
              </w:rPr>
              <w:t>н</w:t>
            </w:r>
            <w:r>
              <w:rPr>
                <w:rFonts w:eastAsia="Times New Roman" w:cs="Times New Roman"/>
                <w:color w:val="000000"/>
                <w:sz w:val="20"/>
                <w:szCs w:val="20"/>
                <w:lang w:eastAsia="ru-RU"/>
              </w:rPr>
              <w:t>вестора</w:t>
            </w:r>
          </w:p>
        </w:tc>
        <w:tc>
          <w:tcPr>
            <w:tcW w:w="3332" w:type="dxa"/>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hideMark/>
          </w:tcPr>
          <w:p w:rsidR="00132DCF" w:rsidRDefault="00132DCF">
            <w:pPr>
              <w:spacing w:after="0"/>
              <w:ind w:firstLine="0"/>
              <w:jc w:val="center"/>
              <w:rPr>
                <w:rFonts w:eastAsia="Times New Roman" w:cs="Times New Roman"/>
                <w:bCs/>
                <w:color w:val="000000"/>
                <w:sz w:val="20"/>
                <w:szCs w:val="20"/>
                <w:lang w:eastAsia="ru-RU"/>
              </w:rPr>
            </w:pPr>
          </w:p>
        </w:tc>
        <w:tc>
          <w:tcPr>
            <w:tcW w:w="4628" w:type="dxa"/>
            <w:vAlign w:val="center"/>
            <w:hideMark/>
          </w:tcPr>
          <w:p w:rsidR="00132DCF" w:rsidRDefault="007B369F">
            <w:pPr>
              <w:spacing w:after="0"/>
              <w:ind w:firstLine="0"/>
              <w:jc w:val="center"/>
              <w:rPr>
                <w:rFonts w:eastAsia="Times New Roman" w:cs="Times New Roman"/>
                <w:bCs/>
                <w:color w:val="000000"/>
                <w:sz w:val="20"/>
                <w:szCs w:val="20"/>
                <w:lang w:eastAsia="ru-RU"/>
              </w:rPr>
            </w:pPr>
            <w:r>
              <w:rPr>
                <w:rFonts w:eastAsia="Times New Roman" w:cs="Times New Roman"/>
                <w:b/>
                <w:bCs/>
                <w:color w:val="000000"/>
                <w:sz w:val="20"/>
                <w:szCs w:val="20"/>
                <w:lang w:eastAsia="ru-RU"/>
              </w:rPr>
              <w:t>ИТОГО:</w:t>
            </w:r>
          </w:p>
        </w:tc>
        <w:tc>
          <w:tcPr>
            <w:tcW w:w="2268" w:type="dxa"/>
            <w:shd w:val="clear" w:color="auto" w:fill="auto"/>
            <w:noWrap/>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16431,0</w:t>
            </w:r>
          </w:p>
        </w:tc>
        <w:tc>
          <w:tcPr>
            <w:tcW w:w="1559" w:type="dxa"/>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1701" w:type="dxa"/>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1452" w:type="dxa"/>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3332" w:type="dxa"/>
            <w:vAlign w:val="center"/>
            <w:hideMark/>
          </w:tcPr>
          <w:p w:rsidR="00132DCF" w:rsidRDefault="00132DCF">
            <w:pPr>
              <w:spacing w:after="0"/>
              <w:ind w:firstLine="0"/>
              <w:jc w:val="center"/>
              <w:rPr>
                <w:rFonts w:eastAsia="Times New Roman" w:cs="Times New Roman"/>
                <w:color w:val="000000"/>
                <w:sz w:val="20"/>
                <w:szCs w:val="20"/>
                <w:lang w:eastAsia="ru-RU"/>
              </w:rPr>
            </w:pP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34" w:name="_Toc115122247"/>
      <w:r>
        <w:rPr>
          <w:color w:val="auto"/>
        </w:rPr>
        <w:lastRenderedPageBreak/>
        <w:t>Предложения по реконструкции источников тепловой энергии, обеспеч</w:t>
      </w:r>
      <w:r>
        <w:rPr>
          <w:color w:val="auto"/>
        </w:rPr>
        <w:t>и</w:t>
      </w:r>
      <w:r>
        <w:rPr>
          <w:color w:val="auto"/>
        </w:rPr>
        <w:t>вающих перспективную тепловую нагрузку в существующих и расширяемых зонах действия источников тепловой энергии</w:t>
      </w:r>
      <w:bookmarkEnd w:id="34"/>
    </w:p>
    <w:p w:rsidR="00132DCF" w:rsidRDefault="007B369F">
      <w:r>
        <w:t>Перечень мероприятий по реконструкции источника тепловой энергии Але</w:t>
      </w:r>
      <w:r>
        <w:t>к</w:t>
      </w:r>
      <w:r>
        <w:t>синской ТЭЦ представлен в таблице 32.</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32</w:t>
      </w:r>
      <w:r>
        <w:rPr>
          <w:b/>
          <w:i w:val="0"/>
          <w:color w:val="000000" w:themeColor="text1"/>
          <w:sz w:val="24"/>
          <w:szCs w:val="24"/>
        </w:rPr>
        <w:fldChar w:fldCharType="end"/>
      </w:r>
      <w:r>
        <w:rPr>
          <w:b/>
          <w:i w:val="0"/>
          <w:color w:val="000000" w:themeColor="text1"/>
          <w:sz w:val="24"/>
          <w:szCs w:val="24"/>
        </w:rPr>
        <w:t xml:space="preserve"> – Предложения по реконструкции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4628"/>
        <w:gridCol w:w="2268"/>
        <w:gridCol w:w="1559"/>
        <w:gridCol w:w="1701"/>
        <w:gridCol w:w="1452"/>
        <w:gridCol w:w="3332"/>
      </w:tblGrid>
      <w:tr w:rsidR="00132DCF">
        <w:trPr>
          <w:trHeight w:val="20"/>
          <w:tblHeader/>
        </w:trPr>
        <w:tc>
          <w:tcPr>
            <w:tcW w:w="754" w:type="dxa"/>
            <w:shd w:val="clear" w:color="auto" w:fill="D9D9D9"/>
            <w:noWrap/>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 п/п</w:t>
            </w:r>
          </w:p>
        </w:tc>
        <w:tc>
          <w:tcPr>
            <w:tcW w:w="4628"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Наименование мероприятия</w:t>
            </w:r>
          </w:p>
        </w:tc>
        <w:tc>
          <w:tcPr>
            <w:tcW w:w="2268"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Объем капитальных вложений (без НДС) в ценах соответству</w:t>
            </w:r>
            <w:r>
              <w:rPr>
                <w:rFonts w:eastAsia="Times New Roman" w:cs="Times New Roman"/>
                <w:b/>
                <w:color w:val="000000"/>
                <w:sz w:val="20"/>
                <w:szCs w:val="20"/>
                <w:lang w:eastAsia="ru-RU"/>
              </w:rPr>
              <w:t>ю</w:t>
            </w:r>
            <w:r>
              <w:rPr>
                <w:rFonts w:eastAsia="Times New Roman" w:cs="Times New Roman"/>
                <w:b/>
                <w:color w:val="000000"/>
                <w:sz w:val="20"/>
                <w:szCs w:val="20"/>
                <w:lang w:eastAsia="ru-RU"/>
              </w:rPr>
              <w:t xml:space="preserve">щих лет, тыс. </w:t>
            </w:r>
            <w:proofErr w:type="spellStart"/>
            <w:r>
              <w:rPr>
                <w:rFonts w:eastAsia="Times New Roman" w:cs="Times New Roman"/>
                <w:b/>
                <w:color w:val="000000"/>
                <w:sz w:val="20"/>
                <w:szCs w:val="20"/>
                <w:lang w:eastAsia="ru-RU"/>
              </w:rPr>
              <w:t>руб</w:t>
            </w:r>
            <w:proofErr w:type="spellEnd"/>
          </w:p>
        </w:tc>
        <w:tc>
          <w:tcPr>
            <w:tcW w:w="1559"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начала реализации мероприятий</w:t>
            </w:r>
          </w:p>
        </w:tc>
        <w:tc>
          <w:tcPr>
            <w:tcW w:w="1701"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окончания реализации м</w:t>
            </w:r>
            <w:r>
              <w:rPr>
                <w:rFonts w:eastAsia="Times New Roman" w:cs="Times New Roman"/>
                <w:b/>
                <w:color w:val="000000"/>
                <w:sz w:val="20"/>
                <w:szCs w:val="20"/>
                <w:lang w:eastAsia="ru-RU"/>
              </w:rPr>
              <w:t>е</w:t>
            </w:r>
            <w:r>
              <w:rPr>
                <w:rFonts w:eastAsia="Times New Roman" w:cs="Times New Roman"/>
                <w:b/>
                <w:color w:val="000000"/>
                <w:sz w:val="20"/>
                <w:szCs w:val="20"/>
                <w:lang w:eastAsia="ru-RU"/>
              </w:rPr>
              <w:t>роприятий</w:t>
            </w:r>
          </w:p>
        </w:tc>
        <w:tc>
          <w:tcPr>
            <w:tcW w:w="1452" w:type="dxa"/>
            <w:shd w:val="clear" w:color="auto" w:fill="D9D9D9"/>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Источник финансир</w:t>
            </w:r>
            <w:r>
              <w:rPr>
                <w:rFonts w:eastAsia="Times New Roman" w:cs="Times New Roman"/>
                <w:b/>
                <w:color w:val="000000"/>
                <w:sz w:val="20"/>
                <w:szCs w:val="20"/>
                <w:lang w:eastAsia="ru-RU"/>
              </w:rPr>
              <w:t>о</w:t>
            </w:r>
            <w:r>
              <w:rPr>
                <w:rFonts w:eastAsia="Times New Roman" w:cs="Times New Roman"/>
                <w:b/>
                <w:color w:val="000000"/>
                <w:sz w:val="20"/>
                <w:szCs w:val="20"/>
                <w:lang w:eastAsia="ru-RU"/>
              </w:rPr>
              <w:t>вания</w:t>
            </w:r>
          </w:p>
        </w:tc>
        <w:tc>
          <w:tcPr>
            <w:tcW w:w="3332" w:type="dxa"/>
            <w:shd w:val="clear" w:color="auto" w:fill="D9D9D9"/>
            <w:noWrap/>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Статья возврата инвестиций</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4628" w:type="dxa"/>
            <w:vAlign w:val="center"/>
          </w:tcPr>
          <w:p w:rsidR="00132DCF" w:rsidRDefault="007B369F">
            <w:pPr>
              <w:spacing w:after="0"/>
              <w:ind w:firstLine="0"/>
              <w:jc w:val="center"/>
              <w:rPr>
                <w:color w:val="000000"/>
                <w:sz w:val="20"/>
                <w:szCs w:val="20"/>
              </w:rPr>
            </w:pPr>
            <w:r>
              <w:rPr>
                <w:color w:val="000000"/>
                <w:sz w:val="20"/>
                <w:szCs w:val="20"/>
              </w:rPr>
              <w:t>Реконструкция в рамках проведения "В"-инспекции газотурбинной установки SGT-800 №5  ПГУ-115 ПП АТЭЦ</w:t>
            </w:r>
          </w:p>
        </w:tc>
        <w:tc>
          <w:tcPr>
            <w:tcW w:w="2268" w:type="dxa"/>
            <w:shd w:val="clear" w:color="auto" w:fill="auto"/>
            <w:noWrap/>
            <w:vAlign w:val="center"/>
          </w:tcPr>
          <w:p w:rsidR="00132DCF" w:rsidRDefault="007B369F">
            <w:pPr>
              <w:spacing w:after="0"/>
              <w:ind w:firstLine="0"/>
              <w:jc w:val="center"/>
              <w:rPr>
                <w:color w:val="000000"/>
                <w:sz w:val="20"/>
                <w:szCs w:val="20"/>
                <w:lang w:val="en-US"/>
              </w:rPr>
            </w:pPr>
            <w:r>
              <w:rPr>
                <w:color w:val="000000"/>
                <w:sz w:val="20"/>
                <w:szCs w:val="20"/>
                <w:lang w:val="en-US"/>
              </w:rPr>
              <w:t>425453</w:t>
            </w:r>
            <w:r>
              <w:rPr>
                <w:color w:val="000000"/>
                <w:sz w:val="20"/>
                <w:szCs w:val="20"/>
              </w:rPr>
              <w:t>,</w:t>
            </w:r>
            <w:r>
              <w:rPr>
                <w:color w:val="000000"/>
                <w:sz w:val="20"/>
                <w:szCs w:val="20"/>
                <w:lang w:val="en-US"/>
              </w:rPr>
              <w:t>5</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4628" w:type="dxa"/>
            <w:vAlign w:val="center"/>
          </w:tcPr>
          <w:p w:rsidR="00132DCF" w:rsidRDefault="007B369F">
            <w:pPr>
              <w:spacing w:after="0"/>
              <w:ind w:firstLine="0"/>
              <w:jc w:val="center"/>
              <w:rPr>
                <w:color w:val="000000"/>
                <w:sz w:val="20"/>
                <w:szCs w:val="20"/>
              </w:rPr>
            </w:pPr>
            <w:r>
              <w:rPr>
                <w:color w:val="000000"/>
                <w:sz w:val="20"/>
                <w:szCs w:val="20"/>
              </w:rPr>
              <w:t>Реконструкция в рамках проведения "В"-инспекции газотурбинной установки SGT-800 №6  ПГУ-115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425453,5</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4628" w:type="dxa"/>
            <w:vAlign w:val="center"/>
          </w:tcPr>
          <w:p w:rsidR="00132DCF" w:rsidRDefault="007B369F">
            <w:pPr>
              <w:spacing w:after="0"/>
              <w:ind w:firstLine="0"/>
              <w:jc w:val="center"/>
              <w:rPr>
                <w:color w:val="000000"/>
                <w:sz w:val="20"/>
                <w:szCs w:val="20"/>
              </w:rPr>
            </w:pPr>
            <w:r>
              <w:rPr>
                <w:color w:val="000000"/>
                <w:sz w:val="20"/>
                <w:szCs w:val="20"/>
              </w:rPr>
              <w:t>Монтаж трубопровода с насосной станции осве</w:t>
            </w:r>
            <w:r>
              <w:rPr>
                <w:color w:val="000000"/>
                <w:sz w:val="20"/>
                <w:szCs w:val="20"/>
              </w:rPr>
              <w:t>т</w:t>
            </w:r>
            <w:r>
              <w:rPr>
                <w:color w:val="000000"/>
                <w:sz w:val="20"/>
                <w:szCs w:val="20"/>
              </w:rPr>
              <w:t>ленной воды на баки V=5000м3 ПГУ</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11560,0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4628" w:type="dxa"/>
            <w:vAlign w:val="center"/>
          </w:tcPr>
          <w:p w:rsidR="00132DCF" w:rsidRDefault="007B369F">
            <w:pPr>
              <w:spacing w:after="0"/>
              <w:ind w:firstLine="0"/>
              <w:jc w:val="center"/>
              <w:rPr>
                <w:color w:val="000000"/>
                <w:sz w:val="20"/>
                <w:szCs w:val="20"/>
              </w:rPr>
            </w:pPr>
            <w:r>
              <w:rPr>
                <w:color w:val="000000"/>
                <w:sz w:val="20"/>
                <w:szCs w:val="20"/>
              </w:rPr>
              <w:t>Реконструкция тепловой схемы энергоблока ПГУ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91667,0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Реконструкция вентиляции </w:t>
            </w:r>
            <w:proofErr w:type="spellStart"/>
            <w:r>
              <w:rPr>
                <w:color w:val="000000"/>
                <w:sz w:val="20"/>
                <w:szCs w:val="20"/>
              </w:rPr>
              <w:t>разгрузсарая</w:t>
            </w:r>
            <w:proofErr w:type="spellEnd"/>
            <w:r>
              <w:rPr>
                <w:color w:val="000000"/>
                <w:sz w:val="20"/>
                <w:szCs w:val="20"/>
              </w:rPr>
              <w:t xml:space="preserve"> химич</w:t>
            </w:r>
            <w:r>
              <w:rPr>
                <w:color w:val="000000"/>
                <w:sz w:val="20"/>
                <w:szCs w:val="20"/>
              </w:rPr>
              <w:t>е</w:t>
            </w:r>
            <w:r>
              <w:rPr>
                <w:color w:val="000000"/>
                <w:sz w:val="20"/>
                <w:szCs w:val="20"/>
              </w:rPr>
              <w:t>ского цеха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1732,0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4628" w:type="dxa"/>
            <w:vAlign w:val="center"/>
          </w:tcPr>
          <w:p w:rsidR="00132DCF" w:rsidRDefault="007B369F">
            <w:pPr>
              <w:spacing w:after="0"/>
              <w:ind w:firstLine="0"/>
              <w:jc w:val="center"/>
              <w:rPr>
                <w:color w:val="000000"/>
                <w:sz w:val="20"/>
                <w:szCs w:val="20"/>
              </w:rPr>
            </w:pPr>
            <w:r>
              <w:rPr>
                <w:color w:val="000000"/>
                <w:sz w:val="20"/>
                <w:szCs w:val="20"/>
              </w:rPr>
              <w:t>Установка 2-х воздушно-винтовых электрических компрессоров в здании ХЦ для подачи сжатого воздуха на фильтры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11136,0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2023</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4628" w:type="dxa"/>
            <w:vAlign w:val="center"/>
          </w:tcPr>
          <w:p w:rsidR="00132DCF" w:rsidRDefault="007B369F">
            <w:pPr>
              <w:spacing w:after="0"/>
              <w:ind w:firstLine="0"/>
              <w:jc w:val="center"/>
              <w:rPr>
                <w:color w:val="000000"/>
                <w:sz w:val="20"/>
                <w:szCs w:val="20"/>
              </w:rPr>
            </w:pPr>
            <w:r>
              <w:rPr>
                <w:color w:val="000000"/>
                <w:sz w:val="20"/>
                <w:szCs w:val="20"/>
              </w:rPr>
              <w:t>Устройство  наблюдательной сети контроля сост</w:t>
            </w:r>
            <w:r>
              <w:rPr>
                <w:color w:val="000000"/>
                <w:sz w:val="20"/>
                <w:szCs w:val="20"/>
              </w:rPr>
              <w:t>о</w:t>
            </w:r>
            <w:r>
              <w:rPr>
                <w:color w:val="000000"/>
                <w:sz w:val="20"/>
                <w:szCs w:val="20"/>
              </w:rPr>
              <w:t>яния грунтовых вод (пьезометрические скважины) в местах размещения отходов (</w:t>
            </w:r>
            <w:proofErr w:type="spellStart"/>
            <w:r>
              <w:rPr>
                <w:color w:val="000000"/>
                <w:sz w:val="20"/>
                <w:szCs w:val="20"/>
              </w:rPr>
              <w:t>золоотвалы</w:t>
            </w:r>
            <w:proofErr w:type="spellEnd"/>
            <w:r>
              <w:rPr>
                <w:color w:val="000000"/>
                <w:sz w:val="20"/>
                <w:szCs w:val="20"/>
              </w:rPr>
              <w:t>)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1306,3</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4628" w:type="dxa"/>
            <w:vAlign w:val="center"/>
          </w:tcPr>
          <w:p w:rsidR="00132DCF" w:rsidRDefault="007B369F">
            <w:pPr>
              <w:spacing w:after="0"/>
              <w:ind w:firstLine="0"/>
              <w:jc w:val="center"/>
              <w:rPr>
                <w:color w:val="000000"/>
                <w:sz w:val="20"/>
                <w:szCs w:val="20"/>
              </w:rPr>
            </w:pPr>
            <w:r>
              <w:rPr>
                <w:color w:val="000000"/>
                <w:sz w:val="20"/>
                <w:szCs w:val="20"/>
              </w:rPr>
              <w:t>Реконструкция осветлителей №№1,3 в соотве</w:t>
            </w:r>
            <w:r>
              <w:rPr>
                <w:color w:val="000000"/>
                <w:sz w:val="20"/>
                <w:szCs w:val="20"/>
              </w:rPr>
              <w:t>т</w:t>
            </w:r>
            <w:r>
              <w:rPr>
                <w:color w:val="000000"/>
                <w:sz w:val="20"/>
                <w:szCs w:val="20"/>
              </w:rPr>
              <w:lastRenderedPageBreak/>
              <w:t>ствии с ТУ ВТИ 37.001.2006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lastRenderedPageBreak/>
              <w:t>47108,0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2023</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lastRenderedPageBreak/>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 xml:space="preserve">Амортизационные отчисления в </w:t>
            </w:r>
            <w:r>
              <w:rPr>
                <w:rFonts w:eastAsia="Times New Roman" w:cs="Times New Roman"/>
                <w:color w:val="000000"/>
                <w:sz w:val="20"/>
                <w:szCs w:val="20"/>
                <w:lang w:eastAsia="ru-RU"/>
              </w:rPr>
              <w:lastRenderedPageBreak/>
              <w:t>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9</w:t>
            </w:r>
          </w:p>
        </w:tc>
        <w:tc>
          <w:tcPr>
            <w:tcW w:w="4628" w:type="dxa"/>
            <w:vAlign w:val="center"/>
          </w:tcPr>
          <w:p w:rsidR="00132DCF" w:rsidRDefault="007B369F">
            <w:pPr>
              <w:spacing w:after="0"/>
              <w:ind w:firstLine="0"/>
              <w:jc w:val="center"/>
              <w:rPr>
                <w:color w:val="000000"/>
                <w:sz w:val="20"/>
                <w:szCs w:val="20"/>
              </w:rPr>
            </w:pPr>
            <w:r>
              <w:rPr>
                <w:color w:val="000000"/>
                <w:sz w:val="20"/>
                <w:szCs w:val="20"/>
              </w:rPr>
              <w:t>Реконструкция осветлителя №2 в соответствии с ТУ ВТИ 37.001.2006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23544,0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2023</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4628" w:type="dxa"/>
            <w:vAlign w:val="center"/>
          </w:tcPr>
          <w:p w:rsidR="00132DCF" w:rsidRDefault="007B369F">
            <w:pPr>
              <w:spacing w:after="0"/>
              <w:ind w:firstLine="0"/>
              <w:jc w:val="center"/>
              <w:rPr>
                <w:color w:val="000000"/>
                <w:sz w:val="20"/>
                <w:szCs w:val="20"/>
              </w:rPr>
            </w:pPr>
            <w:r>
              <w:rPr>
                <w:color w:val="000000"/>
                <w:sz w:val="20"/>
                <w:szCs w:val="20"/>
              </w:rPr>
              <w:t>Установка узлов учета сточных вод ПП "Алекси</w:t>
            </w:r>
            <w:r>
              <w:rPr>
                <w:color w:val="000000"/>
                <w:sz w:val="20"/>
                <w:szCs w:val="20"/>
              </w:rPr>
              <w:t>н</w:t>
            </w:r>
            <w:r>
              <w:rPr>
                <w:color w:val="000000"/>
                <w:sz w:val="20"/>
                <w:szCs w:val="20"/>
              </w:rPr>
              <w:t>ская 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443,0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628" w:type="dxa"/>
            <w:vAlign w:val="center"/>
          </w:tcPr>
          <w:p w:rsidR="00132DCF" w:rsidRDefault="007B369F">
            <w:pPr>
              <w:spacing w:after="0"/>
              <w:ind w:firstLine="0"/>
              <w:jc w:val="center"/>
              <w:rPr>
                <w:color w:val="000000"/>
                <w:sz w:val="20"/>
                <w:szCs w:val="20"/>
              </w:rPr>
            </w:pPr>
            <w:r>
              <w:rPr>
                <w:color w:val="000000"/>
                <w:sz w:val="20"/>
                <w:szCs w:val="20"/>
              </w:rPr>
              <w:t>Реконструкция разгрузочного сарая в здании ХВО для выгрузки железного купороса и извести из а</w:t>
            </w:r>
            <w:r>
              <w:rPr>
                <w:color w:val="000000"/>
                <w:sz w:val="20"/>
                <w:szCs w:val="20"/>
              </w:rPr>
              <w:t>в</w:t>
            </w:r>
            <w:r>
              <w:rPr>
                <w:color w:val="000000"/>
                <w:sz w:val="20"/>
                <w:szCs w:val="20"/>
              </w:rPr>
              <w:t>томобильного транспорта на ПП "Алексинская 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2800,0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2023</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Установка узлов учета </w:t>
            </w:r>
            <w:proofErr w:type="spellStart"/>
            <w:r>
              <w:rPr>
                <w:color w:val="000000"/>
                <w:sz w:val="20"/>
                <w:szCs w:val="20"/>
              </w:rPr>
              <w:t>пожаро</w:t>
            </w:r>
            <w:proofErr w:type="spellEnd"/>
            <w:r>
              <w:rPr>
                <w:color w:val="000000"/>
                <w:sz w:val="20"/>
                <w:szCs w:val="20"/>
              </w:rPr>
              <w:t>-хозяйственной в</w:t>
            </w:r>
            <w:r>
              <w:rPr>
                <w:color w:val="000000"/>
                <w:sz w:val="20"/>
                <w:szCs w:val="20"/>
              </w:rPr>
              <w:t>о</w:t>
            </w:r>
            <w:r>
              <w:rPr>
                <w:color w:val="000000"/>
                <w:sz w:val="20"/>
                <w:szCs w:val="20"/>
              </w:rPr>
              <w:t>ды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1700,0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2023</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Реконструкция </w:t>
            </w:r>
            <w:proofErr w:type="spellStart"/>
            <w:r>
              <w:rPr>
                <w:color w:val="000000"/>
                <w:sz w:val="20"/>
                <w:szCs w:val="20"/>
              </w:rPr>
              <w:t>промливневой</w:t>
            </w:r>
            <w:proofErr w:type="spellEnd"/>
            <w:r>
              <w:rPr>
                <w:color w:val="000000"/>
                <w:sz w:val="20"/>
                <w:szCs w:val="20"/>
              </w:rPr>
              <w:t xml:space="preserve"> канализации с пер</w:t>
            </w:r>
            <w:r>
              <w:rPr>
                <w:color w:val="000000"/>
                <w:sz w:val="20"/>
                <w:szCs w:val="20"/>
              </w:rPr>
              <w:t>е</w:t>
            </w:r>
            <w:r>
              <w:rPr>
                <w:color w:val="000000"/>
                <w:sz w:val="20"/>
                <w:szCs w:val="20"/>
              </w:rPr>
              <w:t xml:space="preserve">водом стоков по выпуску №2 в систему </w:t>
            </w:r>
            <w:proofErr w:type="spellStart"/>
            <w:r>
              <w:rPr>
                <w:color w:val="000000"/>
                <w:sz w:val="20"/>
                <w:szCs w:val="20"/>
              </w:rPr>
              <w:t>гидрозол</w:t>
            </w:r>
            <w:r>
              <w:rPr>
                <w:color w:val="000000"/>
                <w:sz w:val="20"/>
                <w:szCs w:val="20"/>
              </w:rPr>
              <w:t>о</w:t>
            </w:r>
            <w:r>
              <w:rPr>
                <w:color w:val="000000"/>
                <w:sz w:val="20"/>
                <w:szCs w:val="20"/>
              </w:rPr>
              <w:t>удаления</w:t>
            </w:r>
            <w:proofErr w:type="spellEnd"/>
            <w:r>
              <w:rPr>
                <w:color w:val="000000"/>
                <w:sz w:val="20"/>
                <w:szCs w:val="20"/>
              </w:rPr>
              <w:t xml:space="preserve"> на </w:t>
            </w:r>
            <w:proofErr w:type="spellStart"/>
            <w:r>
              <w:rPr>
                <w:color w:val="000000"/>
                <w:sz w:val="20"/>
                <w:szCs w:val="20"/>
              </w:rPr>
              <w:t>золоотвал</w:t>
            </w:r>
            <w:proofErr w:type="spellEnd"/>
            <w:r>
              <w:rPr>
                <w:color w:val="000000"/>
                <w:sz w:val="20"/>
                <w:szCs w:val="20"/>
              </w:rPr>
              <w:t xml:space="preserve"> I-III очереди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12966,4</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Замена масляных выключателей на </w:t>
            </w:r>
            <w:proofErr w:type="spellStart"/>
            <w:r>
              <w:rPr>
                <w:color w:val="000000"/>
                <w:sz w:val="20"/>
                <w:szCs w:val="20"/>
              </w:rPr>
              <w:t>элегазовые</w:t>
            </w:r>
            <w:proofErr w:type="spellEnd"/>
            <w:r>
              <w:rPr>
                <w:color w:val="000000"/>
                <w:sz w:val="20"/>
                <w:szCs w:val="20"/>
              </w:rPr>
              <w:t xml:space="preserve"> I и II </w:t>
            </w:r>
            <w:proofErr w:type="spellStart"/>
            <w:r>
              <w:rPr>
                <w:color w:val="000000"/>
                <w:sz w:val="20"/>
                <w:szCs w:val="20"/>
              </w:rPr>
              <w:t>с.ш</w:t>
            </w:r>
            <w:proofErr w:type="spellEnd"/>
            <w:r>
              <w:rPr>
                <w:color w:val="000000"/>
                <w:sz w:val="20"/>
                <w:szCs w:val="20"/>
              </w:rPr>
              <w:t>. ВЛ-220кВ  Алексин-Ленинская на ПП "Алексинская 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36245,0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Замена масляных выключателей на </w:t>
            </w:r>
            <w:proofErr w:type="spellStart"/>
            <w:r>
              <w:rPr>
                <w:color w:val="000000"/>
                <w:sz w:val="20"/>
                <w:szCs w:val="20"/>
              </w:rPr>
              <w:t>элегазовые</w:t>
            </w:r>
            <w:proofErr w:type="spellEnd"/>
            <w:r>
              <w:rPr>
                <w:color w:val="000000"/>
                <w:sz w:val="20"/>
                <w:szCs w:val="20"/>
              </w:rPr>
              <w:t xml:space="preserve"> I и II </w:t>
            </w:r>
            <w:proofErr w:type="spellStart"/>
            <w:r>
              <w:rPr>
                <w:color w:val="000000"/>
                <w:sz w:val="20"/>
                <w:szCs w:val="20"/>
              </w:rPr>
              <w:t>с.ш</w:t>
            </w:r>
            <w:proofErr w:type="spellEnd"/>
            <w:r>
              <w:rPr>
                <w:color w:val="000000"/>
                <w:sz w:val="20"/>
                <w:szCs w:val="20"/>
              </w:rPr>
              <w:t xml:space="preserve">. ВЛ-220кВ </w:t>
            </w:r>
            <w:proofErr w:type="spellStart"/>
            <w:r>
              <w:rPr>
                <w:color w:val="000000"/>
                <w:sz w:val="20"/>
                <w:szCs w:val="20"/>
              </w:rPr>
              <w:t>Черепеть</w:t>
            </w:r>
            <w:proofErr w:type="spellEnd"/>
            <w:r>
              <w:rPr>
                <w:color w:val="000000"/>
                <w:sz w:val="20"/>
                <w:szCs w:val="20"/>
              </w:rPr>
              <w:t>-Алексин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36953,0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2023</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 xml:space="preserve">стиционная составляющая в тарифе </w:t>
            </w:r>
            <w:r>
              <w:rPr>
                <w:rFonts w:eastAsia="Times New Roman" w:cs="Times New Roman"/>
                <w:color w:val="000000"/>
                <w:sz w:val="20"/>
                <w:szCs w:val="20"/>
                <w:lang w:eastAsia="ru-RU"/>
              </w:rPr>
              <w:lastRenderedPageBreak/>
              <w:t>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16</w:t>
            </w:r>
          </w:p>
        </w:tc>
        <w:tc>
          <w:tcPr>
            <w:tcW w:w="4628" w:type="dxa"/>
            <w:vAlign w:val="center"/>
          </w:tcPr>
          <w:p w:rsidR="00132DCF" w:rsidRDefault="007B369F">
            <w:pPr>
              <w:spacing w:after="0"/>
              <w:ind w:firstLine="0"/>
              <w:jc w:val="center"/>
              <w:rPr>
                <w:color w:val="000000"/>
                <w:sz w:val="20"/>
                <w:szCs w:val="20"/>
              </w:rPr>
            </w:pPr>
            <w:r>
              <w:rPr>
                <w:color w:val="000000"/>
                <w:sz w:val="20"/>
                <w:szCs w:val="20"/>
              </w:rPr>
              <w:t>Установка ЧРП на насосы т/с №№1,2,3 и ХВО №№1,2,3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5252,9</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2026</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2026</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Замена аппарата </w:t>
            </w:r>
            <w:proofErr w:type="spellStart"/>
            <w:r>
              <w:rPr>
                <w:color w:val="000000"/>
                <w:sz w:val="20"/>
                <w:szCs w:val="20"/>
              </w:rPr>
              <w:t>МИКа</w:t>
            </w:r>
            <w:proofErr w:type="spellEnd"/>
            <w:r>
              <w:rPr>
                <w:color w:val="000000"/>
                <w:sz w:val="20"/>
                <w:szCs w:val="20"/>
              </w:rPr>
              <w:t xml:space="preserve"> №1   В1,0-4у-01-УХЛ4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3200,0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4628" w:type="dxa"/>
            <w:vAlign w:val="center"/>
          </w:tcPr>
          <w:p w:rsidR="00132DCF" w:rsidRDefault="007B369F">
            <w:pPr>
              <w:spacing w:after="0"/>
              <w:ind w:firstLine="0"/>
              <w:jc w:val="center"/>
              <w:rPr>
                <w:color w:val="000000"/>
                <w:sz w:val="20"/>
                <w:szCs w:val="20"/>
              </w:rPr>
            </w:pPr>
            <w:r>
              <w:rPr>
                <w:color w:val="000000"/>
                <w:sz w:val="20"/>
                <w:szCs w:val="20"/>
              </w:rPr>
              <w:t xml:space="preserve">Замена аппарата </w:t>
            </w:r>
            <w:proofErr w:type="spellStart"/>
            <w:r>
              <w:rPr>
                <w:color w:val="000000"/>
                <w:sz w:val="20"/>
                <w:szCs w:val="20"/>
              </w:rPr>
              <w:t>МИКа</w:t>
            </w:r>
            <w:proofErr w:type="spellEnd"/>
            <w:r>
              <w:rPr>
                <w:color w:val="000000"/>
                <w:sz w:val="20"/>
                <w:szCs w:val="20"/>
              </w:rPr>
              <w:t xml:space="preserve"> №2  В1,0-4у-01-УХЛ4 ПП АТЭЦ</w:t>
            </w:r>
          </w:p>
        </w:tc>
        <w:tc>
          <w:tcPr>
            <w:tcW w:w="2268" w:type="dxa"/>
            <w:shd w:val="clear" w:color="auto" w:fill="auto"/>
            <w:noWrap/>
            <w:vAlign w:val="center"/>
          </w:tcPr>
          <w:p w:rsidR="00132DCF" w:rsidRDefault="007B369F">
            <w:pPr>
              <w:spacing w:after="0"/>
              <w:ind w:firstLine="0"/>
              <w:jc w:val="center"/>
              <w:rPr>
                <w:color w:val="000000"/>
                <w:sz w:val="20"/>
                <w:szCs w:val="20"/>
              </w:rPr>
            </w:pPr>
            <w:r>
              <w:rPr>
                <w:color w:val="000000"/>
                <w:sz w:val="20"/>
                <w:szCs w:val="20"/>
              </w:rPr>
              <w:t>3200,0</w:t>
            </w:r>
          </w:p>
        </w:tc>
        <w:tc>
          <w:tcPr>
            <w:tcW w:w="1559"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701" w:type="dxa"/>
            <w:vAlign w:val="center"/>
          </w:tcPr>
          <w:p w:rsidR="00132DCF" w:rsidRDefault="007B369F">
            <w:pPr>
              <w:spacing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2024</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ПАО "Квадра"</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628" w:type="dxa"/>
            <w:vAlign w:val="center"/>
          </w:tcPr>
          <w:p w:rsidR="00132DCF" w:rsidRDefault="007B369F">
            <w:pPr>
              <w:spacing w:after="0"/>
              <w:ind w:firstLine="0"/>
              <w:jc w:val="center"/>
              <w:rPr>
                <w:rFonts w:eastAsia="Times New Roman" w:cs="Times New Roman"/>
                <w:color w:val="000000"/>
                <w:sz w:val="20"/>
                <w:szCs w:val="20"/>
                <w:lang w:eastAsia="ru-RU"/>
              </w:rPr>
            </w:pPr>
            <w:r>
              <w:rPr>
                <w:color w:val="000000"/>
                <w:sz w:val="20"/>
                <w:szCs w:val="20"/>
              </w:rPr>
              <w:t>Внедрение системы диспетчеризации и сбора да</w:t>
            </w:r>
            <w:r>
              <w:rPr>
                <w:color w:val="000000"/>
                <w:sz w:val="20"/>
                <w:szCs w:val="20"/>
              </w:rPr>
              <w:t>н</w:t>
            </w:r>
            <w:r>
              <w:rPr>
                <w:color w:val="000000"/>
                <w:sz w:val="20"/>
                <w:szCs w:val="20"/>
              </w:rPr>
              <w:t xml:space="preserve">ных на основе технологии </w:t>
            </w:r>
            <w:proofErr w:type="spellStart"/>
            <w:r>
              <w:rPr>
                <w:color w:val="000000"/>
                <w:sz w:val="20"/>
                <w:szCs w:val="20"/>
              </w:rPr>
              <w:t>LoRaWAN</w:t>
            </w:r>
            <w:proofErr w:type="spellEnd"/>
          </w:p>
        </w:tc>
        <w:tc>
          <w:tcPr>
            <w:tcW w:w="2268" w:type="dxa"/>
            <w:shd w:val="clear" w:color="auto" w:fill="auto"/>
            <w:noWrap/>
            <w:vAlign w:val="center"/>
          </w:tcPr>
          <w:p w:rsidR="00132DCF" w:rsidRDefault="007B369F">
            <w:pPr>
              <w:spacing w:after="0"/>
              <w:ind w:firstLine="0"/>
              <w:jc w:val="center"/>
              <w:rPr>
                <w:rFonts w:eastAsia="Times New Roman" w:cs="Times New Roman"/>
                <w:color w:val="000000"/>
                <w:sz w:val="20"/>
                <w:szCs w:val="20"/>
                <w:lang w:eastAsia="ru-RU"/>
              </w:rPr>
            </w:pPr>
            <w:r>
              <w:rPr>
                <w:color w:val="000000"/>
                <w:sz w:val="20"/>
                <w:szCs w:val="20"/>
              </w:rPr>
              <w:t>48785,83</w:t>
            </w:r>
          </w:p>
        </w:tc>
        <w:tc>
          <w:tcPr>
            <w:tcW w:w="1559"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2022</w:t>
            </w:r>
          </w:p>
        </w:tc>
        <w:tc>
          <w:tcPr>
            <w:tcW w:w="1701"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1452" w:type="dxa"/>
            <w:vAlign w:val="center"/>
          </w:tcPr>
          <w:p w:rsidR="00132DCF" w:rsidRDefault="007B369F">
            <w:pPr>
              <w:spacing w:after="0"/>
              <w:ind w:firstLine="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Инвестпр</w:t>
            </w:r>
            <w:r>
              <w:rPr>
                <w:rFonts w:eastAsia="Times New Roman" w:cs="Times New Roman"/>
                <w:color w:val="000000"/>
                <w:sz w:val="20"/>
                <w:szCs w:val="20"/>
                <w:lang w:eastAsia="ru-RU"/>
              </w:rPr>
              <w:t>о</w:t>
            </w:r>
            <w:r>
              <w:rPr>
                <w:rFonts w:eastAsia="Times New Roman" w:cs="Times New Roman"/>
                <w:color w:val="000000"/>
                <w:sz w:val="20"/>
                <w:szCs w:val="20"/>
                <w:lang w:eastAsia="ru-RU"/>
              </w:rPr>
              <w:t>грамма</w:t>
            </w:r>
            <w:proofErr w:type="spellEnd"/>
            <w:r>
              <w:rPr>
                <w:rFonts w:eastAsia="Times New Roman" w:cs="Times New Roman"/>
                <w:color w:val="000000"/>
                <w:sz w:val="20"/>
                <w:szCs w:val="20"/>
                <w:lang w:eastAsia="ru-RU"/>
              </w:rPr>
              <w:t xml:space="preserve"> ООО «АТЭК»</w:t>
            </w:r>
          </w:p>
        </w:tc>
        <w:tc>
          <w:tcPr>
            <w:tcW w:w="3332" w:type="dxa"/>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w:t>
            </w:r>
            <w:r>
              <w:rPr>
                <w:rFonts w:eastAsia="Times New Roman" w:cs="Times New Roman"/>
                <w:color w:val="000000"/>
                <w:sz w:val="20"/>
                <w:szCs w:val="20"/>
                <w:lang w:eastAsia="ru-RU"/>
              </w:rPr>
              <w:t>д</w:t>
            </w:r>
            <w:r>
              <w:rPr>
                <w:rFonts w:eastAsia="Times New Roman" w:cs="Times New Roman"/>
                <w:color w:val="000000"/>
                <w:sz w:val="20"/>
                <w:szCs w:val="20"/>
                <w:lang w:eastAsia="ru-RU"/>
              </w:rPr>
              <w:t>принимательская прибыль,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стиционная составляющая в тарифе на тепловую энергию</w:t>
            </w:r>
          </w:p>
        </w:tc>
      </w:tr>
      <w:tr w:rsidR="00132DCF">
        <w:trPr>
          <w:trHeight w:val="20"/>
        </w:trPr>
        <w:tc>
          <w:tcPr>
            <w:tcW w:w="754" w:type="dxa"/>
            <w:noWrap/>
            <w:vAlign w:val="center"/>
            <w:hideMark/>
          </w:tcPr>
          <w:p w:rsidR="00132DCF" w:rsidRDefault="00132DCF">
            <w:pPr>
              <w:spacing w:after="0"/>
              <w:ind w:firstLine="0"/>
              <w:jc w:val="center"/>
              <w:rPr>
                <w:rFonts w:eastAsia="Times New Roman" w:cs="Times New Roman"/>
                <w:bCs/>
                <w:color w:val="000000"/>
                <w:sz w:val="20"/>
                <w:szCs w:val="20"/>
                <w:lang w:eastAsia="ru-RU"/>
              </w:rPr>
            </w:pPr>
          </w:p>
        </w:tc>
        <w:tc>
          <w:tcPr>
            <w:tcW w:w="4628" w:type="dxa"/>
            <w:vAlign w:val="center"/>
            <w:hideMark/>
          </w:tcPr>
          <w:p w:rsidR="00132DCF" w:rsidRDefault="007B369F">
            <w:pPr>
              <w:spacing w:after="0"/>
              <w:ind w:firstLine="0"/>
              <w:jc w:val="center"/>
              <w:rPr>
                <w:rFonts w:eastAsia="Times New Roman" w:cs="Times New Roman"/>
                <w:bCs/>
                <w:color w:val="000000"/>
                <w:sz w:val="20"/>
                <w:szCs w:val="20"/>
                <w:lang w:eastAsia="ru-RU"/>
              </w:rPr>
            </w:pPr>
            <w:r>
              <w:rPr>
                <w:rFonts w:eastAsia="Times New Roman" w:cs="Times New Roman"/>
                <w:b/>
                <w:bCs/>
                <w:color w:val="000000"/>
                <w:sz w:val="20"/>
                <w:szCs w:val="20"/>
                <w:lang w:eastAsia="ru-RU"/>
              </w:rPr>
              <w:t>ИТОГО:</w:t>
            </w:r>
          </w:p>
        </w:tc>
        <w:tc>
          <w:tcPr>
            <w:tcW w:w="2268" w:type="dxa"/>
            <w:shd w:val="clear" w:color="auto" w:fill="auto"/>
            <w:noWrap/>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172339,83</w:t>
            </w:r>
          </w:p>
        </w:tc>
        <w:tc>
          <w:tcPr>
            <w:tcW w:w="1559" w:type="dxa"/>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1701" w:type="dxa"/>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1452" w:type="dxa"/>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3332" w:type="dxa"/>
            <w:vAlign w:val="center"/>
            <w:hideMark/>
          </w:tcPr>
          <w:p w:rsidR="00132DCF" w:rsidRDefault="00132DCF">
            <w:pPr>
              <w:spacing w:after="0"/>
              <w:ind w:firstLine="0"/>
              <w:jc w:val="center"/>
              <w:rPr>
                <w:rFonts w:eastAsia="Times New Roman" w:cs="Times New Roman"/>
                <w:color w:val="000000"/>
                <w:sz w:val="20"/>
                <w:szCs w:val="20"/>
                <w:lang w:eastAsia="ru-RU"/>
              </w:rPr>
            </w:pPr>
          </w:p>
        </w:tc>
      </w:tr>
    </w:tbl>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35" w:name="_Toc115122248"/>
      <w:r>
        <w:rPr>
          <w:color w:val="auto"/>
        </w:rPr>
        <w:lastRenderedPageBreak/>
        <w:t>Предложения по техническому перевооружению источников тепловой энергии с целью повышения эффективности работы систем теплоснабжения</w:t>
      </w:r>
      <w:bookmarkEnd w:id="35"/>
    </w:p>
    <w:p w:rsidR="00132DCF" w:rsidRDefault="007B369F">
      <w:r>
        <w:t>Техническое перевооружение источников тепловой энергии в городе Але</w:t>
      </w:r>
      <w:r>
        <w:t>к</w:t>
      </w:r>
      <w:r>
        <w:t>син с целью повышения эффективности работы систем теплоснабжения настоящей схемой - не предусмотрено.</w:t>
      </w:r>
    </w:p>
    <w:p w:rsidR="00132DCF" w:rsidRDefault="007B369F">
      <w:pPr>
        <w:pStyle w:val="11"/>
        <w:numPr>
          <w:ilvl w:val="1"/>
          <w:numId w:val="3"/>
        </w:numPr>
        <w:rPr>
          <w:color w:val="auto"/>
        </w:rPr>
      </w:pPr>
      <w:bookmarkStart w:id="36" w:name="_Toc115122249"/>
      <w:r>
        <w:rPr>
          <w:color w:val="auto"/>
        </w:rPr>
        <w:t>Графики совместной работы источников тепловой энергии, функцион</w:t>
      </w:r>
      <w:r>
        <w:rPr>
          <w:color w:val="auto"/>
        </w:rPr>
        <w:t>и</w:t>
      </w:r>
      <w:r>
        <w:rPr>
          <w:color w:val="auto"/>
        </w:rPr>
        <w:t>рующих в режиме комбинированной выработки электрической и тепловой энергии и котельных, меры по выводу из эксплуатации, консервации и демонтажу избыто</w:t>
      </w:r>
      <w:r>
        <w:rPr>
          <w:color w:val="auto"/>
        </w:rPr>
        <w:t>ч</w:t>
      </w:r>
      <w:r>
        <w:rPr>
          <w:color w:val="auto"/>
        </w:rPr>
        <w:t>ных источников тепловой энергии, а также источников тепловой энергии, выраб</w:t>
      </w:r>
      <w:r>
        <w:rPr>
          <w:color w:val="auto"/>
        </w:rPr>
        <w:t>о</w:t>
      </w:r>
      <w:r>
        <w:rPr>
          <w:color w:val="auto"/>
        </w:rPr>
        <w:t>тавших нормативный срок службы в случае, если продление срока службы техн</w:t>
      </w:r>
      <w:r>
        <w:rPr>
          <w:color w:val="auto"/>
        </w:rPr>
        <w:t>и</w:t>
      </w:r>
      <w:r>
        <w:rPr>
          <w:color w:val="auto"/>
        </w:rPr>
        <w:t>чески невозможно или экономически нецелесообразно</w:t>
      </w:r>
      <w:bookmarkEnd w:id="36"/>
    </w:p>
    <w:p w:rsidR="00132DCF" w:rsidRDefault="007B369F">
      <w:r>
        <w:t>В рамках Схемы теплоснабжения города Алексин совместная работа исто</w:t>
      </w:r>
      <w:r>
        <w:t>ч</w:t>
      </w:r>
      <w:r>
        <w:t>ников тепловой энергии не предусматривается.</w:t>
      </w:r>
    </w:p>
    <w:p w:rsidR="00132DCF" w:rsidRDefault="007B369F">
      <w:pPr>
        <w:pStyle w:val="11"/>
        <w:numPr>
          <w:ilvl w:val="1"/>
          <w:numId w:val="3"/>
        </w:numPr>
        <w:rPr>
          <w:color w:val="auto"/>
        </w:rPr>
      </w:pPr>
      <w:bookmarkStart w:id="37" w:name="_Toc115122250"/>
      <w:r>
        <w:rPr>
          <w:color w:val="auto"/>
        </w:rPr>
        <w:t>Меры по переоборудованию котельных в источники комбинированной выработки электрической и тепловой энергии для каждого этапа</w:t>
      </w:r>
      <w:bookmarkEnd w:id="37"/>
    </w:p>
    <w:p w:rsidR="00132DCF" w:rsidRDefault="007B369F">
      <w:r>
        <w:t>В рамках Схемы теплоснабжения города Алексин не предполагается пер</w:t>
      </w:r>
      <w:r>
        <w:t>е</w:t>
      </w:r>
      <w:r>
        <w:t>оборудование котельных в источники комбинированной выработки электрической и тепловой энергии.</w:t>
      </w:r>
    </w:p>
    <w:p w:rsidR="00132DCF" w:rsidRDefault="007B369F">
      <w:pPr>
        <w:pStyle w:val="11"/>
        <w:numPr>
          <w:ilvl w:val="1"/>
          <w:numId w:val="3"/>
        </w:numPr>
        <w:rPr>
          <w:color w:val="auto"/>
        </w:rPr>
      </w:pPr>
      <w:bookmarkStart w:id="38" w:name="_Toc115122251"/>
      <w:r>
        <w:rPr>
          <w:color w:val="auto"/>
        </w:rPr>
        <w:t>Меры по переводу котельных, размещенных в существующих и расш</w:t>
      </w:r>
      <w:r>
        <w:rPr>
          <w:color w:val="auto"/>
        </w:rPr>
        <w:t>и</w:t>
      </w:r>
      <w:r>
        <w:rPr>
          <w:color w:val="auto"/>
        </w:rPr>
        <w:t>ряемых зонах действия источников комбинированной выработки тепловой и эле</w:t>
      </w:r>
      <w:r>
        <w:rPr>
          <w:color w:val="auto"/>
        </w:rPr>
        <w:t>к</w:t>
      </w:r>
      <w:r>
        <w:rPr>
          <w:color w:val="auto"/>
        </w:rPr>
        <w:t>трической энергии, в пиковый режим работы для каждого этапа, в том числе гр</w:t>
      </w:r>
      <w:r>
        <w:rPr>
          <w:color w:val="auto"/>
        </w:rPr>
        <w:t>а</w:t>
      </w:r>
      <w:r>
        <w:rPr>
          <w:color w:val="auto"/>
        </w:rPr>
        <w:t>фик перевода</w:t>
      </w:r>
      <w:bookmarkEnd w:id="38"/>
    </w:p>
    <w:p w:rsidR="00132DCF" w:rsidRDefault="007B369F">
      <w:r>
        <w:t>В рамках Схемы теплоснабжения города Алексин не предполагается перевод котельных, размещенных в существующих и расширяемых зонах действия исто</w:t>
      </w:r>
      <w:r>
        <w:t>ч</w:t>
      </w:r>
      <w:r>
        <w:t>ников комбинированной выработки тепловой и электрической.</w:t>
      </w:r>
    </w:p>
    <w:p w:rsidR="00132DCF" w:rsidRDefault="007B369F">
      <w:pPr>
        <w:pStyle w:val="11"/>
        <w:numPr>
          <w:ilvl w:val="1"/>
          <w:numId w:val="3"/>
        </w:numPr>
        <w:rPr>
          <w:color w:val="auto"/>
        </w:rPr>
      </w:pPr>
      <w:bookmarkStart w:id="39" w:name="_Toc115122252"/>
      <w:r>
        <w:rPr>
          <w:color w:val="auto"/>
        </w:rPr>
        <w:t>Решения о загрузке источников тепловой энергии, распределении (пер</w:t>
      </w:r>
      <w:r>
        <w:rPr>
          <w:color w:val="auto"/>
        </w:rPr>
        <w:t>е</w:t>
      </w:r>
      <w:r>
        <w:rPr>
          <w:color w:val="auto"/>
        </w:rPr>
        <w:t>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w:t>
      </w:r>
      <w:r>
        <w:rPr>
          <w:color w:val="auto"/>
        </w:rPr>
        <w:t>в</w:t>
      </w:r>
      <w:r>
        <w:rPr>
          <w:color w:val="auto"/>
        </w:rPr>
        <w:t>ляющими тепловую энергию в данной системе теплоснабжения, на каждом этапе</w:t>
      </w:r>
      <w:bookmarkEnd w:id="39"/>
    </w:p>
    <w:p w:rsidR="00132DCF" w:rsidRDefault="007B369F">
      <w:r>
        <w:t>Загрузка источников тепловой энергии города Алексин будет осуществлят</w:t>
      </w:r>
      <w:r>
        <w:t>ь</w:t>
      </w:r>
      <w:r>
        <w:t>ся в соответствии с действующей схемой присоединения объектов, а также пе</w:t>
      </w:r>
      <w:r>
        <w:t>р</w:t>
      </w:r>
      <w:r>
        <w:t>спективой развития.</w:t>
      </w:r>
    </w:p>
    <w:p w:rsidR="00132DCF" w:rsidRDefault="007B369F">
      <w:r>
        <w:t>Наименования источников тепловой энергии, к которым присоединяются объекты перспективной застройки, приведены в таблице 33.</w:t>
      </w:r>
    </w:p>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33</w:t>
      </w:r>
      <w:r>
        <w:rPr>
          <w:b/>
          <w:i w:val="0"/>
          <w:color w:val="000000" w:themeColor="text1"/>
          <w:sz w:val="24"/>
          <w:szCs w:val="24"/>
        </w:rPr>
        <w:fldChar w:fldCharType="end"/>
      </w:r>
      <w:r>
        <w:rPr>
          <w:b/>
          <w:i w:val="0"/>
          <w:color w:val="000000" w:themeColor="text1"/>
          <w:sz w:val="24"/>
          <w:szCs w:val="24"/>
        </w:rPr>
        <w:t xml:space="preserve"> – Наименования источников тепловой энергии, к которым присоединяются объекты перспективной застройки</w:t>
      </w:r>
    </w:p>
    <w:tbl>
      <w:tblPr>
        <w:tblW w:w="0" w:type="auto"/>
        <w:tblLayout w:type="fixed"/>
        <w:tblLook w:val="04A0" w:firstRow="1" w:lastRow="0" w:firstColumn="1" w:lastColumn="0" w:noHBand="0" w:noVBand="1"/>
      </w:tblPr>
      <w:tblGrid>
        <w:gridCol w:w="557"/>
        <w:gridCol w:w="4253"/>
        <w:gridCol w:w="2551"/>
        <w:gridCol w:w="1134"/>
        <w:gridCol w:w="1134"/>
        <w:gridCol w:w="1418"/>
        <w:gridCol w:w="2410"/>
        <w:gridCol w:w="2227"/>
      </w:tblGrid>
      <w:tr w:rsidR="00132DCF">
        <w:trPr>
          <w:trHeight w:val="20"/>
          <w:tblHeader/>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425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Адрес нового строительства</w:t>
            </w:r>
          </w:p>
        </w:tc>
        <w:tc>
          <w:tcPr>
            <w:tcW w:w="25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Планировочный квартал</w:t>
            </w:r>
          </w:p>
        </w:tc>
        <w:tc>
          <w:tcPr>
            <w:tcW w:w="226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Перспективная тепл</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вая нагрузка, Гкал/ч</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Период ре</w:t>
            </w:r>
            <w:r>
              <w:rPr>
                <w:rFonts w:eastAsia="Times New Roman" w:cs="Times New Roman"/>
                <w:b/>
                <w:bCs/>
                <w:color w:val="000000"/>
                <w:sz w:val="20"/>
                <w:szCs w:val="20"/>
                <w:lang w:eastAsia="ru-RU"/>
              </w:rPr>
              <w:t>а</w:t>
            </w:r>
            <w:r>
              <w:rPr>
                <w:rFonts w:eastAsia="Times New Roman" w:cs="Times New Roman"/>
                <w:b/>
                <w:bCs/>
                <w:color w:val="000000"/>
                <w:sz w:val="20"/>
                <w:szCs w:val="20"/>
                <w:lang w:eastAsia="ru-RU"/>
              </w:rPr>
              <w:t>лизации</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Источник тепловой энергии (обеспечение приростов объемов п</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требления тепловой энергии (мощности) на горячее водоснабжение)</w:t>
            </w:r>
          </w:p>
        </w:tc>
        <w:tc>
          <w:tcPr>
            <w:tcW w:w="22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Источник тепловой энергии (обеспечение приростов объемов потребления тепловой энергии на отопление)</w:t>
            </w:r>
          </w:p>
        </w:tc>
      </w:tr>
      <w:tr w:rsidR="00132DCF">
        <w:trPr>
          <w:trHeight w:val="20"/>
          <w:tblHeader/>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4253"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отопление</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ГВС</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2227"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Производство резиновых перчаток</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ул. Болотова, 1 71:24:020333:1861</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0,17</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0,053</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2023-2024</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«Алексинская БКФ»</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0,025</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0,008</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2024-2025</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ул. Машиностроителей, севернее д.3 71:24:010102:185</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0,046</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0,014</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2025-20234</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Многоквартирный жилой дом, ул. </w:t>
            </w:r>
            <w:proofErr w:type="spellStart"/>
            <w:r>
              <w:rPr>
                <w:rFonts w:eastAsia="Times New Roman" w:cs="Times New Roman"/>
                <w:color w:val="000000"/>
                <w:sz w:val="20"/>
                <w:szCs w:val="20"/>
                <w:lang w:eastAsia="ru-RU"/>
              </w:rPr>
              <w:t>Радбужская</w:t>
            </w:r>
            <w:proofErr w:type="spellEnd"/>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МКР «Бор» 71:24:020102:246</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0,041</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0,013</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2025-2034</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ул. Машиностроителей 71:24:010102:192</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0,159</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0,049</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2025-2034</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 р-не ул. Тульская 71:24:020324:1129</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0,207</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0,064</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2028-2040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Детский сад</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МКР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71:24:030207:14 и </w:t>
            </w:r>
            <w:proofErr w:type="spellStart"/>
            <w:r>
              <w:rPr>
                <w:rFonts w:eastAsia="Times New Roman" w:cs="Times New Roman"/>
                <w:color w:val="000000"/>
                <w:sz w:val="20"/>
                <w:szCs w:val="20"/>
                <w:lang w:eastAsia="ru-RU"/>
              </w:rPr>
              <w:t>примык</w:t>
            </w:r>
            <w:proofErr w:type="spellEnd"/>
            <w:r>
              <w:rPr>
                <w:rFonts w:eastAsia="Times New Roman" w:cs="Times New Roman"/>
                <w:color w:val="000000"/>
                <w:sz w:val="20"/>
                <w:szCs w:val="20"/>
                <w:lang w:eastAsia="ru-RU"/>
              </w:rPr>
              <w:t>. участок</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0,036</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0,011</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2022-2023</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 xml:space="preserve">Автоматизированная водогрейная котельная мощностью 10 МВт для нужд ГВС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w:t>
            </w:r>
            <w:proofErr w:type="spellStart"/>
            <w:r>
              <w:rPr>
                <w:rFonts w:eastAsia="Times New Roman" w:cs="Times New Roman"/>
                <w:sz w:val="20"/>
                <w:szCs w:val="20"/>
                <w:lang w:eastAsia="ru-RU"/>
              </w:rPr>
              <w:t>Соцг</w:t>
            </w:r>
            <w:r>
              <w:rPr>
                <w:rFonts w:eastAsia="Times New Roman" w:cs="Times New Roman"/>
                <w:sz w:val="20"/>
                <w:szCs w:val="20"/>
                <w:lang w:eastAsia="ru-RU"/>
              </w:rPr>
              <w:t>о</w:t>
            </w:r>
            <w:r>
              <w:rPr>
                <w:rFonts w:eastAsia="Times New Roman" w:cs="Times New Roman"/>
                <w:sz w:val="20"/>
                <w:szCs w:val="20"/>
                <w:lang w:eastAsia="ru-RU"/>
              </w:rPr>
              <w:t>род</w:t>
            </w:r>
            <w:proofErr w:type="spellEnd"/>
            <w:r>
              <w:rPr>
                <w:rFonts w:eastAsia="Times New Roman" w:cs="Times New Roman"/>
                <w:sz w:val="20"/>
                <w:szCs w:val="20"/>
                <w:lang w:eastAsia="ru-RU"/>
              </w:rPr>
              <w:t xml:space="preserve">» и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«Высокое»</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Физкультурно-оздоровительный комплекс</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МКР «Бор» 71:24:020103:45</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0,038</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0,012</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Многоквартирный жилой дом, ул. Дружбы</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xml:space="preserve"> «Петровский»</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0,109</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0,034</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2023-2040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Теплоноситель от АТЭЦ, подключение от сетей котельной МКР Петро</w:t>
            </w:r>
            <w:r>
              <w:rPr>
                <w:rFonts w:eastAsia="Times New Roman" w:cs="Times New Roman"/>
                <w:color w:val="000000"/>
                <w:sz w:val="20"/>
                <w:szCs w:val="20"/>
                <w:lang w:eastAsia="ru-RU"/>
              </w:rPr>
              <w:t>в</w:t>
            </w:r>
            <w:r>
              <w:rPr>
                <w:rFonts w:eastAsia="Times New Roman" w:cs="Times New Roman"/>
                <w:color w:val="000000"/>
                <w:sz w:val="20"/>
                <w:szCs w:val="20"/>
                <w:lang w:eastAsia="ru-RU"/>
              </w:rPr>
              <w:t>ский</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Теплоноситель от АТЭЦ, подключение от сетей котельной МКР Петровский</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ИЖС + административное здание, ул. </w:t>
            </w:r>
            <w:proofErr w:type="spellStart"/>
            <w:r>
              <w:rPr>
                <w:rFonts w:eastAsia="Times New Roman" w:cs="Times New Roman"/>
                <w:color w:val="000000"/>
                <w:sz w:val="20"/>
                <w:szCs w:val="20"/>
                <w:lang w:eastAsia="ru-RU"/>
              </w:rPr>
              <w:t>Новог</w:t>
            </w:r>
            <w:r>
              <w:rPr>
                <w:rFonts w:eastAsia="Times New Roman" w:cs="Times New Roman"/>
                <w:color w:val="000000"/>
                <w:sz w:val="20"/>
                <w:szCs w:val="20"/>
                <w:lang w:eastAsia="ru-RU"/>
              </w:rPr>
              <w:t>о</w:t>
            </w:r>
            <w:r>
              <w:rPr>
                <w:rFonts w:eastAsia="Times New Roman" w:cs="Times New Roman"/>
                <w:color w:val="000000"/>
                <w:sz w:val="20"/>
                <w:szCs w:val="20"/>
                <w:lang w:eastAsia="ru-RU"/>
              </w:rPr>
              <w:t>родищенская</w:t>
            </w:r>
            <w:proofErr w:type="spellEnd"/>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Мышега</w:t>
            </w:r>
            <w:proofErr w:type="spellEnd"/>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0,41</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0,128</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индивидуальное т/с</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индивидуальное т/с</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Многоквартирный жилой дом</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xml:space="preserve"> «</w:t>
            </w:r>
            <w:proofErr w:type="spellStart"/>
            <w:r>
              <w:rPr>
                <w:rFonts w:eastAsia="Times New Roman" w:cs="Times New Roman"/>
                <w:color w:val="000000"/>
                <w:sz w:val="20"/>
                <w:szCs w:val="20"/>
                <w:lang w:eastAsia="ru-RU"/>
              </w:rPr>
              <w:t>Гремицы</w:t>
            </w:r>
            <w:proofErr w:type="spellEnd"/>
            <w:r>
              <w:rPr>
                <w:rFonts w:eastAsia="Times New Roman" w:cs="Times New Roman"/>
                <w:color w:val="000000"/>
                <w:sz w:val="20"/>
                <w:szCs w:val="20"/>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1,231</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0,383</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 xml:space="preserve">Автоматизированная водогрейная котельная мощностью 10 МВт для нужд ГВС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w:t>
            </w:r>
            <w:proofErr w:type="spellStart"/>
            <w:r>
              <w:rPr>
                <w:rFonts w:eastAsia="Times New Roman" w:cs="Times New Roman"/>
                <w:sz w:val="20"/>
                <w:szCs w:val="20"/>
                <w:lang w:eastAsia="ru-RU"/>
              </w:rPr>
              <w:t>Соцг</w:t>
            </w:r>
            <w:r>
              <w:rPr>
                <w:rFonts w:eastAsia="Times New Roman" w:cs="Times New Roman"/>
                <w:sz w:val="20"/>
                <w:szCs w:val="20"/>
                <w:lang w:eastAsia="ru-RU"/>
              </w:rPr>
              <w:t>о</w:t>
            </w:r>
            <w:r>
              <w:rPr>
                <w:rFonts w:eastAsia="Times New Roman" w:cs="Times New Roman"/>
                <w:sz w:val="20"/>
                <w:szCs w:val="20"/>
                <w:lang w:eastAsia="ru-RU"/>
              </w:rPr>
              <w:t>род</w:t>
            </w:r>
            <w:proofErr w:type="spellEnd"/>
            <w:r>
              <w:rPr>
                <w:rFonts w:eastAsia="Times New Roman" w:cs="Times New Roman"/>
                <w:sz w:val="20"/>
                <w:szCs w:val="20"/>
                <w:lang w:eastAsia="ru-RU"/>
              </w:rPr>
              <w:t xml:space="preserve">» и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«Высокое»</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Многоквартирный жилой дом</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Мкр.3</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1,039</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0,323</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Объекты торговли</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xml:space="preserve"> .3</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0,137</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0,043</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 (школа)</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xml:space="preserve"> .3</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0,041</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0,013</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r>
      <w:tr w:rsidR="00132DCF">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253"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Многоквартирный жилой дом (</w:t>
            </w: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w:t>
            </w:r>
            <w:r>
              <w:rPr>
                <w:rFonts w:eastAsia="Times New Roman" w:cs="Times New Roman"/>
                <w:color w:val="000000"/>
                <w:sz w:val="20"/>
                <w:szCs w:val="20"/>
                <w:lang w:eastAsia="ru-RU"/>
              </w:rPr>
              <w:lastRenderedPageBreak/>
              <w:t>поле)</w:t>
            </w:r>
          </w:p>
        </w:tc>
        <w:tc>
          <w:tcPr>
            <w:tcW w:w="255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Мкр.3</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0,246</w:t>
            </w:r>
          </w:p>
        </w:tc>
        <w:tc>
          <w:tcPr>
            <w:tcW w:w="113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0,077</w:t>
            </w:r>
          </w:p>
        </w:tc>
        <w:tc>
          <w:tcPr>
            <w:tcW w:w="1418"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241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2227"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r>
    </w:tbl>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40" w:name="_Toc115122253"/>
      <w:r>
        <w:rPr>
          <w:color w:val="auto"/>
        </w:rPr>
        <w:lastRenderedPageBreak/>
        <w:t>Оптимальный температурный график отпуска тепловой энергии для ка</w:t>
      </w:r>
      <w:r>
        <w:rPr>
          <w:color w:val="auto"/>
        </w:rPr>
        <w:t>ж</w:t>
      </w:r>
      <w:r>
        <w:rPr>
          <w:color w:val="auto"/>
        </w:rPr>
        <w:t>дого источника тепловой энергии или группы источников в системе теплоснабж</w:t>
      </w:r>
      <w:r>
        <w:rPr>
          <w:color w:val="auto"/>
        </w:rPr>
        <w:t>е</w:t>
      </w:r>
      <w:r>
        <w:rPr>
          <w:color w:val="auto"/>
        </w:rPr>
        <w:t>ния, работающей на общую тепловую сеть, устанавливаемый для каждого этапа, и оценку затрат при необходимости его изменения</w:t>
      </w:r>
      <w:bookmarkEnd w:id="40"/>
    </w:p>
    <w:p w:rsidR="00132DCF" w:rsidRDefault="007B369F">
      <w:r>
        <w:t>Источники тепловой энергии, работающие на единую сеть в городе Алексин - отсутствуют.</w:t>
      </w:r>
    </w:p>
    <w:p w:rsidR="00132DCF" w:rsidRDefault="007B369F">
      <w:r>
        <w:t>Для источника тепловой энергии котельная МКР «Петровское» и котельная МКР №1 применяется температурный график 95/70 °С.</w:t>
      </w:r>
    </w:p>
    <w:p w:rsidR="00132DCF" w:rsidRDefault="007B369F">
      <w:r>
        <w:t xml:space="preserve">Регулирование отпуска тепловой энергии от Алексинской ТЭЦ производится по температурному графику качественного регулирования тепловой нагрузки 130/70 °С </w:t>
      </w:r>
      <w:proofErr w:type="spellStart"/>
      <w:r>
        <w:t>с</w:t>
      </w:r>
      <w:proofErr w:type="spellEnd"/>
      <w:r>
        <w:t xml:space="preserve"> изломом на 60°С и верхней срезкой на 100°С. Излом температурного графика на 60 °С необходим для обеспечения потребителей ГВС по открытой сх</w:t>
      </w:r>
      <w:r>
        <w:t>е</w:t>
      </w:r>
      <w:r>
        <w:t xml:space="preserve">ме с температурой не менее 60 °С. </w:t>
      </w:r>
    </w:p>
    <w:p w:rsidR="00132DCF" w:rsidRDefault="007B369F">
      <w:r>
        <w:t>Для источника тепловой энергии котельная МКР №2 применяется темпер</w:t>
      </w:r>
      <w:r>
        <w:t>а</w:t>
      </w:r>
      <w:r>
        <w:t xml:space="preserve">турный график 115/70 °С </w:t>
      </w:r>
      <w:proofErr w:type="spellStart"/>
      <w:r>
        <w:t>с</w:t>
      </w:r>
      <w:proofErr w:type="spellEnd"/>
      <w:r>
        <w:t xml:space="preserve"> изломом на 60 °С. Излом температурного графика на 60 °С необходим для приготовления горячей воды в ЦТП.</w:t>
      </w:r>
    </w:p>
    <w:p w:rsidR="00132DCF" w:rsidRDefault="007B369F">
      <w:r>
        <w:t>Источники тепловой энергии, работающие по температурному графику 95/70 °С, представлены ниже:</w:t>
      </w:r>
    </w:p>
    <w:p w:rsidR="00132DCF" w:rsidRDefault="007B369F">
      <w:r>
        <w:t>- котельная МКР №4;</w:t>
      </w:r>
    </w:p>
    <w:p w:rsidR="00132DCF" w:rsidRDefault="007B369F">
      <w:r>
        <w:t>- котельная ул. Советская, д. 7 "а" стр. 1;</w:t>
      </w:r>
    </w:p>
    <w:p w:rsidR="00132DCF" w:rsidRDefault="007B369F">
      <w:r>
        <w:t>- котельная ул. Заполярье;</w:t>
      </w:r>
    </w:p>
    <w:p w:rsidR="00132DCF" w:rsidRDefault="007B369F">
      <w:r>
        <w:t xml:space="preserve">- котельная ул. </w:t>
      </w:r>
      <w:proofErr w:type="spellStart"/>
      <w:r>
        <w:t>Новогородищенская</w:t>
      </w:r>
      <w:proofErr w:type="spellEnd"/>
      <w:r>
        <w:t>, д. 15 "б";</w:t>
      </w:r>
    </w:p>
    <w:p w:rsidR="00132DCF" w:rsidRDefault="007B369F">
      <w:r>
        <w:t>- котельная ул. Макаренко;</w:t>
      </w:r>
    </w:p>
    <w:p w:rsidR="00132DCF" w:rsidRDefault="007B369F">
      <w:r>
        <w:t>- котельная АМТ.</w:t>
      </w:r>
    </w:p>
    <w:p w:rsidR="00132DCF" w:rsidRDefault="007B369F">
      <w:r>
        <w:t xml:space="preserve">Температура горячей воды в местах </w:t>
      </w:r>
      <w:proofErr w:type="spellStart"/>
      <w:r>
        <w:t>водоразбора</w:t>
      </w:r>
      <w:proofErr w:type="spellEnd"/>
      <w:r>
        <w:t xml:space="preserve"> должна соответствовать требованиям СанПиН 2.1.4.1074 и СанПиН 2.1.4.2496 и независимо от применя</w:t>
      </w:r>
      <w:r>
        <w:t>е</w:t>
      </w:r>
      <w:r>
        <w:t>мой системы теплоснабжения должна быть не ниже 60 °С и не выше 75 °С.</w:t>
      </w:r>
    </w:p>
    <w:p w:rsidR="00132DCF" w:rsidRDefault="007B369F">
      <w:r>
        <w:t>Если схема ГВС – закрытого типа, то минимально допустимая температура воды должна быть 50 °С, для открытой ГВС – это 60 °С. В настоящее время излом температурного графика установлен на 60 °С. Данная нижняя срезка температу</w:t>
      </w:r>
      <w:r>
        <w:t>р</w:t>
      </w:r>
      <w:r>
        <w:t>ного графика необходима для обеспечения потребителей ГВС по открытой схеме с температурой не менее 60 °С.</w:t>
      </w:r>
    </w:p>
    <w:p w:rsidR="00132DCF" w:rsidRDefault="007B369F">
      <w:r>
        <w:t>Нормативы ЖКХ содержат следующие допустимые отклонения: уменьш</w:t>
      </w:r>
      <w:r>
        <w:t>е</w:t>
      </w:r>
      <w:r>
        <w:t>ние температуры на 5 °С ночью (с 0:00 до 5:00) и уменьшение температуры в дне</w:t>
      </w:r>
      <w:r>
        <w:t>в</w:t>
      </w:r>
      <w:r>
        <w:t>ной период на 3 °С (с 5:00 до 0:00). Эти правила основаны не только на комфор</w:t>
      </w:r>
      <w:r>
        <w:t>т</w:t>
      </w:r>
      <w:r>
        <w:t>ности пользования ГВС, но и на безопасности жильцов.</w:t>
      </w:r>
    </w:p>
    <w:p w:rsidR="00132DCF" w:rsidRDefault="007B369F">
      <w:r>
        <w:t xml:space="preserve">Если вода в трубах будет горячее, она может нанести ожоги, особенно детям. Кроме того, современные трубные магистрали – это пластик или </w:t>
      </w:r>
      <w:proofErr w:type="spellStart"/>
      <w:r>
        <w:t>металлопластик</w:t>
      </w:r>
      <w:proofErr w:type="spellEnd"/>
      <w:r>
        <w:t>, и высокая температура воды разрушительно на них действует. При температуре в трубах более 76°С наступает нарушение регламента, так же, как и при уменьшении температуры до 56°С, и жильцы вправе писать индивидуальную или коллективную жалобу на коммунальную компанию.</w:t>
      </w:r>
    </w:p>
    <w:p w:rsidR="00132DCF" w:rsidRDefault="007B369F">
      <w:r>
        <w:t>Также есть и еще одно правило, которое заставляет регулировать горячее в</w:t>
      </w:r>
      <w:r>
        <w:t>о</w:t>
      </w:r>
      <w:r>
        <w:t>доснабжение в квартире в пределах 60-75 °С. В теплой воде быстро и активно начинают размножаться микроорганизмы и болезнетворные бактерии. Таким обр</w:t>
      </w:r>
      <w:r>
        <w:t>а</w:t>
      </w:r>
      <w:r>
        <w:t>зом, предельный диапазон температур должен охватывать значения, при которых человек не получит ожоги, но микроорганизмы погибнут, не причиняя вреда п</w:t>
      </w:r>
      <w:r>
        <w:t>о</w:t>
      </w:r>
      <w:r>
        <w:lastRenderedPageBreak/>
        <w:t>требителям. Особенно актуально это правило для детских и медицинских учрежд</w:t>
      </w:r>
      <w:r>
        <w:t>е</w:t>
      </w:r>
      <w:r>
        <w:t>ний.</w:t>
      </w:r>
    </w:p>
    <w:p w:rsidR="00132DCF" w:rsidRDefault="007B369F">
      <w:r>
        <w:t xml:space="preserve">В теплой пресной воде хорошо размножается </w:t>
      </w:r>
      <w:proofErr w:type="spellStart"/>
      <w:r>
        <w:t>легионелла</w:t>
      </w:r>
      <w:proofErr w:type="spellEnd"/>
      <w:r>
        <w:t xml:space="preserve"> – бактерия, выз</w:t>
      </w:r>
      <w:r>
        <w:t>ы</w:t>
      </w:r>
      <w:r>
        <w:t>вающая пневмонии неясной этиологии. Это значит, что в большинстве случаев б</w:t>
      </w:r>
      <w:r>
        <w:t>о</w:t>
      </w:r>
      <w:r>
        <w:t>лезнь не определяется или определяется неправильно, что приводит к неправил</w:t>
      </w:r>
      <w:r>
        <w:t>ь</w:t>
      </w:r>
      <w:r>
        <w:t xml:space="preserve">ному лечению с соответствующими результатами, вплоть до летальных исходов. Но в горячей воде </w:t>
      </w:r>
      <w:proofErr w:type="spellStart"/>
      <w:r>
        <w:t>легионелла</w:t>
      </w:r>
      <w:proofErr w:type="spellEnd"/>
      <w:r>
        <w:t xml:space="preserve"> погибает в зависимости от температуры:</w:t>
      </w:r>
    </w:p>
    <w:p w:rsidR="00132DCF" w:rsidRDefault="007B369F">
      <w:r>
        <w:t>- при 70−80</w:t>
      </w:r>
      <w:proofErr w:type="gramStart"/>
      <w:r>
        <w:t xml:space="preserve"> °С</w:t>
      </w:r>
      <w:proofErr w:type="gramEnd"/>
      <w:r>
        <w:t xml:space="preserve"> вода полностью дезинфицируется – все бактерии гибнут мгновенно;</w:t>
      </w:r>
    </w:p>
    <w:p w:rsidR="00132DCF" w:rsidRDefault="007B369F">
      <w:r>
        <w:t xml:space="preserve">- при 66 °С </w:t>
      </w:r>
      <w:proofErr w:type="spellStart"/>
      <w:r>
        <w:t>легионелла</w:t>
      </w:r>
      <w:proofErr w:type="spellEnd"/>
      <w:r>
        <w:t xml:space="preserve"> погибает за 120 секунд;</w:t>
      </w:r>
    </w:p>
    <w:p w:rsidR="00132DCF" w:rsidRDefault="007B369F">
      <w:r>
        <w:t>- при температуре 60 °С микроорганизмы гибнут за 22 минуты;</w:t>
      </w:r>
    </w:p>
    <w:p w:rsidR="00132DCF" w:rsidRDefault="007B369F">
      <w:r>
        <w:t>- при 55 °С бактерии погибают за 6-7 часов;</w:t>
      </w:r>
    </w:p>
    <w:p w:rsidR="00132DCF" w:rsidRDefault="007B369F">
      <w:r>
        <w:t xml:space="preserve">- при температуре 20−45 °С наступает активная фаза размножения </w:t>
      </w:r>
      <w:proofErr w:type="spellStart"/>
      <w:r>
        <w:t>легионе</w:t>
      </w:r>
      <w:r>
        <w:t>л</w:t>
      </w:r>
      <w:r>
        <w:t>лы</w:t>
      </w:r>
      <w:proofErr w:type="spellEnd"/>
      <w:r>
        <w:t>;</w:t>
      </w:r>
    </w:p>
    <w:p w:rsidR="00132DCF" w:rsidRDefault="007B369F">
      <w:r>
        <w:t xml:space="preserve">- при температуре ≤ 20 °С </w:t>
      </w:r>
      <w:proofErr w:type="spellStart"/>
      <w:r>
        <w:t>легионеллы</w:t>
      </w:r>
      <w:proofErr w:type="spellEnd"/>
      <w:r>
        <w:t xml:space="preserve"> не может размножаться из-за холода.</w:t>
      </w:r>
    </w:p>
    <w:p w:rsidR="00132DCF" w:rsidRDefault="007B369F">
      <w:r>
        <w:t>Исходя из вышеизложенного, становится понятно, что при высокой темпер</w:t>
      </w:r>
      <w:r>
        <w:t>а</w:t>
      </w:r>
      <w:r>
        <w:t>туре наступает безопасное пользование ГВС в плане заболеваемости, но небе</w:t>
      </w:r>
      <w:r>
        <w:t>з</w:t>
      </w:r>
      <w:r>
        <w:t>опасное в плане возможного получения ожогов:</w:t>
      </w:r>
    </w:p>
    <w:p w:rsidR="00132DCF" w:rsidRDefault="007B369F">
      <w:r>
        <w:t>при температуре воды в ГВС ≤ 50 °С существует достаточная степень вер</w:t>
      </w:r>
      <w:r>
        <w:t>о</w:t>
      </w:r>
      <w:r>
        <w:t>ятности получения ожога;</w:t>
      </w:r>
    </w:p>
    <w:p w:rsidR="00132DCF" w:rsidRDefault="007B369F">
      <w:r>
        <w:t>- при температуре ≥ 65 °С ожоги на коже возникают за 2-5 секунд;</w:t>
      </w:r>
    </w:p>
    <w:p w:rsidR="00132DCF" w:rsidRDefault="007B369F">
      <w:r>
        <w:t>- при температуре воды 55 °C ожог можно получить за полторы минуты.</w:t>
      </w:r>
    </w:p>
    <w:p w:rsidR="00132DCF" w:rsidRDefault="007B369F">
      <w:r>
        <w:t xml:space="preserve">Согласно п. 7.6 СНиП 41-02-2003 «Тепловые сети» (зарегистрирован </w:t>
      </w:r>
      <w:proofErr w:type="spellStart"/>
      <w:r>
        <w:t>Ро</w:t>
      </w:r>
      <w:r>
        <w:t>с</w:t>
      </w:r>
      <w:r>
        <w:t>стандартом</w:t>
      </w:r>
      <w:proofErr w:type="spellEnd"/>
      <w:r>
        <w:t xml:space="preserve"> в качестве СП 124.13330.2011.) при центральном качественно-количественном регулировании отпуска теплоты для подогрева воды в системах горячего водоснабжения потребителей температура воды в подающем трубопров</w:t>
      </w:r>
      <w:r>
        <w:t>о</w:t>
      </w:r>
      <w:r>
        <w:t>де должна быть:</w:t>
      </w:r>
    </w:p>
    <w:p w:rsidR="00132DCF" w:rsidRDefault="007B369F">
      <w:r>
        <w:t>- для закрытых систем теплоснабжения - не менее 70 °С;</w:t>
      </w:r>
    </w:p>
    <w:p w:rsidR="00132DCF" w:rsidRDefault="007B369F">
      <w:r>
        <w:t>- для открытых систем теплоснабжения - не менее 60 °С.</w:t>
      </w:r>
    </w:p>
    <w:p w:rsidR="00132DCF" w:rsidRDefault="007B369F">
      <w:pPr>
        <w:pStyle w:val="11"/>
        <w:numPr>
          <w:ilvl w:val="1"/>
          <w:numId w:val="3"/>
        </w:numPr>
        <w:rPr>
          <w:color w:val="auto"/>
        </w:rPr>
      </w:pPr>
      <w:bookmarkStart w:id="41" w:name="_Toc115122254"/>
      <w:r>
        <w:rPr>
          <w:color w:val="auto"/>
        </w:rPr>
        <w:t>Предложения по перспективной установленной тепловой мощности ка</w:t>
      </w:r>
      <w:r>
        <w:rPr>
          <w:color w:val="auto"/>
        </w:rPr>
        <w:t>ж</w:t>
      </w:r>
      <w:r>
        <w:rPr>
          <w:color w:val="auto"/>
        </w:rPr>
        <w:t>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41"/>
    </w:p>
    <w:p w:rsidR="00132DCF" w:rsidRDefault="007B369F">
      <w:r>
        <w:t>В таблице, приведенной ниже, представлена перспективная установленная тепловая мощность каждого источника тепловой энергии с учетом аварийного и перспективного резерва тепловой мощности.</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34</w:t>
      </w:r>
      <w:r>
        <w:rPr>
          <w:b/>
          <w:i w:val="0"/>
          <w:color w:val="auto"/>
          <w:sz w:val="24"/>
          <w:szCs w:val="24"/>
        </w:rPr>
        <w:fldChar w:fldCharType="end"/>
      </w:r>
      <w:r>
        <w:rPr>
          <w:b/>
          <w:i w:val="0"/>
          <w:color w:val="auto"/>
          <w:sz w:val="24"/>
          <w:szCs w:val="24"/>
        </w:rPr>
        <w:t xml:space="preserve"> – Существующие и перспективные значения установленной тепловой мощности источников тепловой энергии города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013"/>
        <w:gridCol w:w="1006"/>
        <w:gridCol w:w="864"/>
        <w:gridCol w:w="864"/>
        <w:gridCol w:w="864"/>
        <w:gridCol w:w="864"/>
        <w:gridCol w:w="864"/>
        <w:gridCol w:w="864"/>
        <w:gridCol w:w="864"/>
      </w:tblGrid>
      <w:tr w:rsidR="00132DCF">
        <w:trPr>
          <w:trHeight w:val="20"/>
          <w:tblHeader/>
          <w:jc w:val="center"/>
        </w:trPr>
        <w:tc>
          <w:tcPr>
            <w:tcW w:w="269"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015"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w:t>
            </w:r>
          </w:p>
        </w:tc>
        <w:tc>
          <w:tcPr>
            <w:tcW w:w="3716" w:type="pct"/>
            <w:gridSpan w:val="8"/>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Установленная мощность, Гкал/ч</w:t>
            </w:r>
          </w:p>
        </w:tc>
      </w:tr>
      <w:tr w:rsidR="00132DCF">
        <w:trPr>
          <w:trHeight w:val="20"/>
          <w:tblHeader/>
          <w:jc w:val="center"/>
        </w:trPr>
        <w:tc>
          <w:tcPr>
            <w:tcW w:w="269"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015"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47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Баз</w:t>
            </w:r>
            <w:r>
              <w:rPr>
                <w:rFonts w:eastAsia="Times New Roman" w:cs="Times New Roman"/>
                <w:b/>
                <w:bCs/>
                <w:sz w:val="20"/>
                <w:szCs w:val="20"/>
                <w:lang w:eastAsia="ru-RU"/>
              </w:rPr>
              <w:t>о</w:t>
            </w:r>
            <w:r>
              <w:rPr>
                <w:rFonts w:eastAsia="Times New Roman" w:cs="Times New Roman"/>
                <w:b/>
                <w:bCs/>
                <w:sz w:val="20"/>
                <w:szCs w:val="20"/>
                <w:lang w:eastAsia="ru-RU"/>
              </w:rPr>
              <w:t>вый п</w:t>
            </w:r>
            <w:r>
              <w:rPr>
                <w:rFonts w:eastAsia="Times New Roman" w:cs="Times New Roman"/>
                <w:b/>
                <w:bCs/>
                <w:sz w:val="20"/>
                <w:szCs w:val="20"/>
                <w:lang w:eastAsia="ru-RU"/>
              </w:rPr>
              <w:t>е</w:t>
            </w:r>
            <w:r>
              <w:rPr>
                <w:rFonts w:eastAsia="Times New Roman" w:cs="Times New Roman"/>
                <w:b/>
                <w:bCs/>
                <w:sz w:val="20"/>
                <w:szCs w:val="20"/>
                <w:lang w:eastAsia="ru-RU"/>
              </w:rPr>
              <w:t>риод 2021г.</w:t>
            </w:r>
          </w:p>
        </w:tc>
        <w:tc>
          <w:tcPr>
            <w:tcW w:w="46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 г.</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 г.</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 г.</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 г.</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 г.</w:t>
            </w:r>
          </w:p>
        </w:tc>
        <w:tc>
          <w:tcPr>
            <w:tcW w:w="46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2027-2031 гг.</w:t>
            </w:r>
          </w:p>
        </w:tc>
        <w:tc>
          <w:tcPr>
            <w:tcW w:w="46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2032-2034 гг.</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№1</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50,00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№2</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34,90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4</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№4</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9,03</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МКР «Петровский»</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31,48</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С</w:t>
            </w:r>
            <w:r>
              <w:rPr>
                <w:rFonts w:eastAsia="Times New Roman" w:cs="Times New Roman"/>
                <w:color w:val="000000"/>
                <w:sz w:val="20"/>
                <w:szCs w:val="20"/>
                <w:lang w:eastAsia="ru-RU"/>
              </w:rPr>
              <w:t>о</w:t>
            </w:r>
            <w:r>
              <w:rPr>
                <w:rFonts w:eastAsia="Times New Roman" w:cs="Times New Roman"/>
                <w:color w:val="000000"/>
                <w:sz w:val="20"/>
                <w:szCs w:val="20"/>
                <w:lang w:eastAsia="ru-RU"/>
              </w:rPr>
              <w:t>ветская, д. 7а стр. 1</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2,63</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7</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0,86</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0,77</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2,45</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АМТ</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11</w:t>
            </w:r>
          </w:p>
        </w:tc>
        <w:tc>
          <w:tcPr>
            <w:tcW w:w="101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Автоматизирова</w:t>
            </w:r>
            <w:r>
              <w:rPr>
                <w:rFonts w:eastAsia="Times New Roman" w:cs="Times New Roman"/>
                <w:color w:val="000000"/>
                <w:sz w:val="20"/>
                <w:szCs w:val="20"/>
                <w:lang w:eastAsia="ru-RU"/>
              </w:rPr>
              <w:t>н</w:t>
            </w:r>
            <w:r>
              <w:rPr>
                <w:rFonts w:eastAsia="Times New Roman" w:cs="Times New Roman"/>
                <w:color w:val="000000"/>
                <w:sz w:val="20"/>
                <w:szCs w:val="20"/>
                <w:lang w:eastAsia="ru-RU"/>
              </w:rPr>
              <w:t>ная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8,60</w:t>
            </w:r>
          </w:p>
        </w:tc>
      </w:tr>
      <w:tr w:rsidR="00132DCF">
        <w:trPr>
          <w:trHeight w:val="20"/>
          <w:jc w:val="center"/>
        </w:trPr>
        <w:tc>
          <w:tcPr>
            <w:tcW w:w="269"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12</w:t>
            </w:r>
          </w:p>
        </w:tc>
        <w:tc>
          <w:tcPr>
            <w:tcW w:w="101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"Алексин Бор"</w:t>
            </w:r>
          </w:p>
        </w:tc>
        <w:tc>
          <w:tcPr>
            <w:tcW w:w="47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c>
          <w:tcPr>
            <w:tcW w:w="463"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1,032</w:t>
            </w:r>
          </w:p>
        </w:tc>
      </w:tr>
    </w:tbl>
    <w:p w:rsidR="00132DCF" w:rsidRDefault="00132DCF"/>
    <w:p w:rsidR="00132DCF" w:rsidRDefault="007B369F">
      <w:pPr>
        <w:pStyle w:val="11"/>
        <w:numPr>
          <w:ilvl w:val="1"/>
          <w:numId w:val="3"/>
        </w:numPr>
        <w:rPr>
          <w:color w:val="auto"/>
        </w:rPr>
      </w:pPr>
      <w:bookmarkStart w:id="42" w:name="_Toc115122255"/>
      <w:r>
        <w:rPr>
          <w:color w:val="auto"/>
        </w:rPr>
        <w:t>Анализ целесообразности ввода новых и реконструкции существующих источников тепловой энергии с использованием возобновляемых источников эне</w:t>
      </w:r>
      <w:r>
        <w:rPr>
          <w:color w:val="auto"/>
        </w:rPr>
        <w:t>р</w:t>
      </w:r>
      <w:r>
        <w:rPr>
          <w:color w:val="auto"/>
        </w:rPr>
        <w:t>гии, а также местных видов топлива</w:t>
      </w:r>
      <w:bookmarkEnd w:id="42"/>
    </w:p>
    <w:p w:rsidR="00132DCF" w:rsidRDefault="007B369F">
      <w:r>
        <w:t>В рамках рассматриваемого варианта развития системы теплоснабжения г</w:t>
      </w:r>
      <w:r>
        <w:t>о</w:t>
      </w:r>
      <w:r>
        <w:t>рода Алексин данный тип мероприятий не реализуется.</w:t>
      </w:r>
    </w:p>
    <w:p w:rsidR="00132DCF" w:rsidRDefault="007B369F">
      <w:pPr>
        <w:pStyle w:val="11"/>
        <w:numPr>
          <w:ilvl w:val="1"/>
          <w:numId w:val="3"/>
        </w:numPr>
        <w:rPr>
          <w:color w:val="auto"/>
        </w:rPr>
      </w:pPr>
      <w:bookmarkStart w:id="43" w:name="_Toc115122256"/>
      <w:r>
        <w:rPr>
          <w:color w:val="auto"/>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43"/>
    </w:p>
    <w:p w:rsidR="00132DCF" w:rsidRDefault="007B369F">
      <w:r>
        <w:t>Основным видом топлива, используемого для производства тепловой эне</w:t>
      </w:r>
      <w:r>
        <w:t>р</w:t>
      </w:r>
      <w:r>
        <w:t>гии на источниках тепловой энергии в городе Алексин, является природный газ. Поставки топлива осуществляются централизованно, по газопроводу. Газоснабж</w:t>
      </w:r>
      <w:r>
        <w:t>е</w:t>
      </w:r>
      <w:r>
        <w:t>ние осуществляет филиал ОАО «Газпром газораспределение Тула» в городе Але</w:t>
      </w:r>
      <w:r>
        <w:t>к</w:t>
      </w:r>
      <w:r>
        <w:t xml:space="preserve">син. </w:t>
      </w:r>
      <w:proofErr w:type="spellStart"/>
      <w:r>
        <w:t>Топливоснабжающей</w:t>
      </w:r>
      <w:proofErr w:type="spellEnd"/>
      <w:r>
        <w:t xml:space="preserve"> организацией производится ежемесячный отбор проб газа с целью определения соответствия его компонентного состава установленным нормам.</w:t>
      </w:r>
    </w:p>
    <w:p w:rsidR="00132DCF" w:rsidRDefault="007B369F">
      <w:r>
        <w:t>Фактические объемы потребления газа котельными ООО «АТЭК» за 2017-2021 гг. представлены в таблице 35.</w:t>
      </w:r>
    </w:p>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35</w:t>
      </w:r>
      <w:r>
        <w:rPr>
          <w:b/>
          <w:i w:val="0"/>
          <w:color w:val="000000" w:themeColor="text1"/>
          <w:sz w:val="24"/>
          <w:szCs w:val="24"/>
        </w:rPr>
        <w:fldChar w:fldCharType="end"/>
      </w:r>
      <w:r>
        <w:rPr>
          <w:b/>
          <w:i w:val="0"/>
          <w:color w:val="000000" w:themeColor="text1"/>
          <w:sz w:val="24"/>
          <w:szCs w:val="24"/>
        </w:rPr>
        <w:t xml:space="preserve"> – Фактические объемы потребления газа ООО «АТЭК» в 2017-2021 гг.</w:t>
      </w:r>
    </w:p>
    <w:tbl>
      <w:tblPr>
        <w:tblW w:w="5000" w:type="pct"/>
        <w:tblLook w:val="04A0" w:firstRow="1" w:lastRow="0" w:firstColumn="1" w:lastColumn="0" w:noHBand="0" w:noVBand="1"/>
      </w:tblPr>
      <w:tblGrid>
        <w:gridCol w:w="772"/>
        <w:gridCol w:w="3026"/>
        <w:gridCol w:w="1156"/>
        <w:gridCol w:w="1156"/>
        <w:gridCol w:w="1156"/>
        <w:gridCol w:w="1156"/>
        <w:gridCol w:w="1148"/>
      </w:tblGrid>
      <w:tr w:rsidR="00132DCF">
        <w:trPr>
          <w:trHeight w:val="20"/>
          <w:tblHeader/>
        </w:trPr>
        <w:tc>
          <w:tcPr>
            <w:tcW w:w="403" w:type="pct"/>
            <w:vMerge w:val="restart"/>
            <w:tcBorders>
              <w:top w:val="single" w:sz="4" w:space="0" w:color="auto"/>
              <w:left w:val="single" w:sz="4" w:space="0" w:color="auto"/>
              <w:right w:val="single" w:sz="4" w:space="0" w:color="auto"/>
            </w:tcBorders>
            <w:shd w:val="clear" w:color="auto" w:fill="auto"/>
            <w:noWrap/>
            <w:vAlign w:val="center"/>
            <w:hideMark/>
          </w:tcPr>
          <w:p w:rsidR="00132DCF" w:rsidRDefault="007B369F">
            <w:pPr>
              <w:pStyle w:val="aff4"/>
              <w:rPr>
                <w:b/>
                <w:szCs w:val="20"/>
                <w:lang w:eastAsia="ru-RU"/>
              </w:rPr>
            </w:pPr>
            <w:r>
              <w:rPr>
                <w:b/>
                <w:szCs w:val="20"/>
                <w:lang w:eastAsia="ru-RU"/>
              </w:rPr>
              <w:t>№ п/п</w:t>
            </w:r>
          </w:p>
        </w:tc>
        <w:tc>
          <w:tcPr>
            <w:tcW w:w="1581" w:type="pct"/>
            <w:vMerge w:val="restart"/>
            <w:tcBorders>
              <w:top w:val="single" w:sz="4" w:space="0" w:color="auto"/>
              <w:left w:val="single" w:sz="4" w:space="0" w:color="auto"/>
              <w:right w:val="single" w:sz="4" w:space="0" w:color="auto"/>
            </w:tcBorders>
            <w:shd w:val="clear" w:color="auto" w:fill="auto"/>
            <w:noWrap/>
            <w:vAlign w:val="center"/>
            <w:hideMark/>
          </w:tcPr>
          <w:p w:rsidR="00132DCF" w:rsidRDefault="007B369F">
            <w:pPr>
              <w:pStyle w:val="aff4"/>
              <w:rPr>
                <w:b/>
                <w:szCs w:val="20"/>
                <w:lang w:eastAsia="ru-RU"/>
              </w:rPr>
            </w:pPr>
            <w:r>
              <w:rPr>
                <w:b/>
                <w:szCs w:val="20"/>
                <w:lang w:eastAsia="ru-RU"/>
              </w:rPr>
              <w:t>Наименование котельной</w:t>
            </w:r>
          </w:p>
        </w:tc>
        <w:tc>
          <w:tcPr>
            <w:tcW w:w="301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pStyle w:val="aff4"/>
              <w:rPr>
                <w:b/>
                <w:szCs w:val="20"/>
              </w:rPr>
            </w:pPr>
            <w:r>
              <w:rPr>
                <w:b/>
                <w:szCs w:val="20"/>
              </w:rPr>
              <w:t>Фактические объемы потребления газа, тыс. м</w:t>
            </w:r>
            <w:r>
              <w:rPr>
                <w:b/>
                <w:szCs w:val="20"/>
                <w:vertAlign w:val="superscript"/>
              </w:rPr>
              <w:t>3</w:t>
            </w:r>
          </w:p>
        </w:tc>
      </w:tr>
      <w:tr w:rsidR="00132DCF">
        <w:trPr>
          <w:trHeight w:val="20"/>
          <w:tblHeader/>
        </w:trPr>
        <w:tc>
          <w:tcPr>
            <w:tcW w:w="403" w:type="pct"/>
            <w:vMerge/>
            <w:tcBorders>
              <w:left w:val="single" w:sz="4" w:space="0" w:color="auto"/>
              <w:bottom w:val="single" w:sz="4" w:space="0" w:color="auto"/>
              <w:right w:val="single" w:sz="4" w:space="0" w:color="auto"/>
            </w:tcBorders>
            <w:shd w:val="clear" w:color="auto" w:fill="auto"/>
            <w:noWrap/>
            <w:vAlign w:val="center"/>
          </w:tcPr>
          <w:p w:rsidR="00132DCF" w:rsidRDefault="00132DCF">
            <w:pPr>
              <w:pStyle w:val="aff4"/>
              <w:rPr>
                <w:b/>
                <w:szCs w:val="20"/>
                <w:lang w:eastAsia="ru-RU"/>
              </w:rPr>
            </w:pPr>
          </w:p>
        </w:tc>
        <w:tc>
          <w:tcPr>
            <w:tcW w:w="1581" w:type="pct"/>
            <w:vMerge/>
            <w:tcBorders>
              <w:left w:val="single" w:sz="4" w:space="0" w:color="auto"/>
              <w:bottom w:val="single" w:sz="4" w:space="0" w:color="auto"/>
              <w:right w:val="single" w:sz="4" w:space="0" w:color="auto"/>
            </w:tcBorders>
            <w:shd w:val="clear" w:color="auto" w:fill="auto"/>
            <w:noWrap/>
            <w:vAlign w:val="center"/>
          </w:tcPr>
          <w:p w:rsidR="00132DCF" w:rsidRDefault="00132DCF">
            <w:pPr>
              <w:pStyle w:val="aff4"/>
              <w:rPr>
                <w:b/>
                <w:szCs w:val="20"/>
                <w:lang w:eastAsia="ru-RU"/>
              </w:rPr>
            </w:pP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pStyle w:val="aff4"/>
              <w:rPr>
                <w:b/>
                <w:szCs w:val="20"/>
              </w:rPr>
            </w:pPr>
            <w:r>
              <w:rPr>
                <w:b/>
                <w:szCs w:val="20"/>
                <w:lang w:eastAsia="ru-RU"/>
              </w:rPr>
              <w:t>2017 г.</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pStyle w:val="aff4"/>
              <w:rPr>
                <w:b/>
                <w:szCs w:val="20"/>
              </w:rPr>
            </w:pPr>
            <w:r>
              <w:rPr>
                <w:b/>
                <w:szCs w:val="20"/>
                <w:lang w:eastAsia="ru-RU"/>
              </w:rPr>
              <w:t>2018 г.</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pStyle w:val="aff4"/>
              <w:rPr>
                <w:b/>
                <w:szCs w:val="20"/>
              </w:rPr>
            </w:pPr>
            <w:r>
              <w:rPr>
                <w:b/>
                <w:szCs w:val="20"/>
                <w:lang w:eastAsia="ru-RU"/>
              </w:rPr>
              <w:t>2019 г.</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pStyle w:val="aff4"/>
              <w:rPr>
                <w:b/>
                <w:szCs w:val="20"/>
                <w:lang w:eastAsia="ru-RU"/>
              </w:rPr>
            </w:pPr>
            <w:r>
              <w:rPr>
                <w:b/>
                <w:szCs w:val="20"/>
                <w:lang w:eastAsia="ru-RU"/>
              </w:rPr>
              <w:t>2020 г.</w:t>
            </w:r>
          </w:p>
        </w:tc>
        <w:tc>
          <w:tcPr>
            <w:tcW w:w="600" w:type="pct"/>
            <w:tcBorders>
              <w:top w:val="single" w:sz="4" w:space="0" w:color="auto"/>
              <w:left w:val="single" w:sz="4" w:space="0" w:color="auto"/>
              <w:bottom w:val="single" w:sz="4" w:space="0" w:color="auto"/>
              <w:right w:val="single" w:sz="4" w:space="0" w:color="auto"/>
            </w:tcBorders>
            <w:vAlign w:val="center"/>
          </w:tcPr>
          <w:p w:rsidR="00132DCF" w:rsidRDefault="007B369F">
            <w:pPr>
              <w:pStyle w:val="aff4"/>
              <w:rPr>
                <w:b/>
                <w:szCs w:val="20"/>
                <w:lang w:eastAsia="ru-RU"/>
              </w:rPr>
            </w:pPr>
            <w:r>
              <w:rPr>
                <w:b/>
                <w:szCs w:val="20"/>
                <w:lang w:eastAsia="ru-RU"/>
              </w:rPr>
              <w:t>2021 г.</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1</w:t>
            </w:r>
          </w:p>
        </w:tc>
        <w:tc>
          <w:tcPr>
            <w:tcW w:w="1581" w:type="pct"/>
            <w:tcBorders>
              <w:top w:val="nil"/>
              <w:left w:val="nil"/>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Котельная МКР №1</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10 636,4</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11127,4</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11127,4</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11084</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11514,1</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2</w:t>
            </w:r>
          </w:p>
        </w:tc>
        <w:tc>
          <w:tcPr>
            <w:tcW w:w="1581" w:type="pct"/>
            <w:tcBorders>
              <w:top w:val="nil"/>
              <w:left w:val="nil"/>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Котельная МКР№2</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7 449,3</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7682,9</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7682,9</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8176</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8207,0</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3</w:t>
            </w:r>
          </w:p>
        </w:tc>
        <w:tc>
          <w:tcPr>
            <w:tcW w:w="1581" w:type="pct"/>
            <w:tcBorders>
              <w:top w:val="nil"/>
              <w:left w:val="nil"/>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Котельная МКР №4</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2 361,1</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2441,1</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2441,1</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2316</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2478,8</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4</w:t>
            </w:r>
          </w:p>
        </w:tc>
        <w:tc>
          <w:tcPr>
            <w:tcW w:w="1581" w:type="pct"/>
            <w:tcBorders>
              <w:top w:val="nil"/>
              <w:left w:val="nil"/>
              <w:bottom w:val="single" w:sz="4" w:space="0" w:color="auto"/>
              <w:right w:val="single" w:sz="4" w:space="0" w:color="auto"/>
            </w:tcBorders>
            <w:shd w:val="clear" w:color="auto" w:fill="auto"/>
            <w:vAlign w:val="center"/>
            <w:hideMark/>
          </w:tcPr>
          <w:p w:rsidR="00132DCF" w:rsidRDefault="007B369F">
            <w:pPr>
              <w:pStyle w:val="aff4"/>
              <w:rPr>
                <w:szCs w:val="20"/>
                <w:lang w:eastAsia="ru-RU"/>
              </w:rPr>
            </w:pPr>
            <w:r>
              <w:rPr>
                <w:szCs w:val="20"/>
                <w:lang w:eastAsia="ru-RU"/>
              </w:rPr>
              <w:t>Котельная МКР Петровское</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7 436,9</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6779,1</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6779,1</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6437</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7102,0</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lastRenderedPageBreak/>
              <w:t>5</w:t>
            </w:r>
          </w:p>
        </w:tc>
        <w:tc>
          <w:tcPr>
            <w:tcW w:w="1581" w:type="pct"/>
            <w:tcBorders>
              <w:top w:val="nil"/>
              <w:left w:val="nil"/>
              <w:bottom w:val="single" w:sz="4" w:space="0" w:color="auto"/>
              <w:right w:val="single" w:sz="4" w:space="0" w:color="auto"/>
            </w:tcBorders>
            <w:shd w:val="clear" w:color="auto" w:fill="auto"/>
            <w:vAlign w:val="center"/>
            <w:hideMark/>
          </w:tcPr>
          <w:p w:rsidR="00132DCF" w:rsidRDefault="007B369F">
            <w:pPr>
              <w:pStyle w:val="aff4"/>
              <w:rPr>
                <w:szCs w:val="20"/>
                <w:lang w:eastAsia="ru-RU"/>
              </w:rPr>
            </w:pPr>
            <w:r>
              <w:rPr>
                <w:szCs w:val="20"/>
                <w:lang w:eastAsia="ru-RU"/>
              </w:rPr>
              <w:t>Котельная ул. Советская</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622,9</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678,3</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678,3</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585</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675,2</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6</w:t>
            </w:r>
          </w:p>
        </w:tc>
        <w:tc>
          <w:tcPr>
            <w:tcW w:w="1581" w:type="pct"/>
            <w:tcBorders>
              <w:top w:val="nil"/>
              <w:left w:val="nil"/>
              <w:bottom w:val="single" w:sz="4" w:space="0" w:color="auto"/>
              <w:right w:val="single" w:sz="4" w:space="0" w:color="auto"/>
            </w:tcBorders>
            <w:shd w:val="clear" w:color="auto" w:fill="auto"/>
            <w:vAlign w:val="center"/>
            <w:hideMark/>
          </w:tcPr>
          <w:p w:rsidR="00132DCF" w:rsidRDefault="007B369F">
            <w:pPr>
              <w:pStyle w:val="aff4"/>
              <w:rPr>
                <w:szCs w:val="20"/>
                <w:lang w:eastAsia="ru-RU"/>
              </w:rPr>
            </w:pPr>
            <w:r>
              <w:rPr>
                <w:szCs w:val="20"/>
                <w:lang w:eastAsia="ru-RU"/>
              </w:rPr>
              <w:t xml:space="preserve">Котельная ул. </w:t>
            </w:r>
            <w:proofErr w:type="spellStart"/>
            <w:r>
              <w:rPr>
                <w:szCs w:val="20"/>
                <w:lang w:eastAsia="ru-RU"/>
              </w:rPr>
              <w:t>Новогородище</w:t>
            </w:r>
            <w:r>
              <w:rPr>
                <w:szCs w:val="20"/>
                <w:lang w:eastAsia="ru-RU"/>
              </w:rPr>
              <w:t>н</w:t>
            </w:r>
            <w:r>
              <w:rPr>
                <w:szCs w:val="20"/>
                <w:lang w:eastAsia="ru-RU"/>
              </w:rPr>
              <w:t>ская</w:t>
            </w:r>
            <w:proofErr w:type="spellEnd"/>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131,5</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144,8</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144,8</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146</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153,3</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132DCF" w:rsidRDefault="007B369F">
            <w:pPr>
              <w:pStyle w:val="aff4"/>
              <w:rPr>
                <w:szCs w:val="20"/>
                <w:lang w:eastAsia="ru-RU"/>
              </w:rPr>
            </w:pPr>
            <w:r>
              <w:rPr>
                <w:szCs w:val="20"/>
                <w:lang w:eastAsia="ru-RU"/>
              </w:rPr>
              <w:t>7</w:t>
            </w:r>
          </w:p>
        </w:tc>
        <w:tc>
          <w:tcPr>
            <w:tcW w:w="1581" w:type="pct"/>
            <w:tcBorders>
              <w:top w:val="nil"/>
              <w:left w:val="nil"/>
              <w:bottom w:val="single" w:sz="4" w:space="0" w:color="auto"/>
              <w:right w:val="single" w:sz="4" w:space="0" w:color="auto"/>
            </w:tcBorders>
            <w:shd w:val="clear" w:color="auto" w:fill="auto"/>
            <w:vAlign w:val="center"/>
            <w:hideMark/>
          </w:tcPr>
          <w:p w:rsidR="00132DCF" w:rsidRDefault="007B369F">
            <w:pPr>
              <w:pStyle w:val="aff4"/>
              <w:rPr>
                <w:szCs w:val="20"/>
                <w:lang w:eastAsia="ru-RU"/>
              </w:rPr>
            </w:pPr>
            <w:r>
              <w:rPr>
                <w:szCs w:val="20"/>
                <w:lang w:eastAsia="ru-RU"/>
              </w:rPr>
              <w:t>Котельная Заполярье</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131,4</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147,0</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147,0</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100</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151,3</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8</w:t>
            </w:r>
          </w:p>
        </w:tc>
        <w:tc>
          <w:tcPr>
            <w:tcW w:w="1581"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Котельная ул. Макаренко</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343,1</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378</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397,3</w:t>
            </w:r>
          </w:p>
        </w:tc>
      </w:tr>
      <w:tr w:rsidR="00132DCF">
        <w:trPr>
          <w:trHeight w:val="20"/>
        </w:trPr>
        <w:tc>
          <w:tcPr>
            <w:tcW w:w="403" w:type="pct"/>
            <w:tcBorders>
              <w:top w:val="nil"/>
              <w:left w:val="single" w:sz="4" w:space="0" w:color="auto"/>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9</w:t>
            </w:r>
          </w:p>
        </w:tc>
        <w:tc>
          <w:tcPr>
            <w:tcW w:w="1581"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proofErr w:type="gramStart"/>
            <w:r>
              <w:rPr>
                <w:szCs w:val="20"/>
                <w:lang w:eastAsia="ru-RU"/>
              </w:rPr>
              <w:t>Автоматизирован-</w:t>
            </w:r>
            <w:proofErr w:type="spellStart"/>
            <w:r>
              <w:rPr>
                <w:szCs w:val="20"/>
                <w:lang w:eastAsia="ru-RU"/>
              </w:rPr>
              <w:t>ная</w:t>
            </w:r>
            <w:proofErr w:type="spellEnd"/>
            <w:proofErr w:type="gramEnd"/>
            <w:r>
              <w:rPr>
                <w:szCs w:val="20"/>
                <w:lang w:eastAsia="ru-RU"/>
              </w:rPr>
              <w:t xml:space="preserve"> водогре</w:t>
            </w:r>
            <w:r>
              <w:rPr>
                <w:szCs w:val="20"/>
                <w:lang w:eastAsia="ru-RU"/>
              </w:rPr>
              <w:t>й</w:t>
            </w:r>
            <w:r>
              <w:rPr>
                <w:szCs w:val="20"/>
                <w:lang w:eastAsia="ru-RU"/>
              </w:rPr>
              <w:t>ная котельная мощно-</w:t>
            </w:r>
            <w:proofErr w:type="spellStart"/>
            <w:r>
              <w:rPr>
                <w:szCs w:val="20"/>
                <w:lang w:eastAsia="ru-RU"/>
              </w:rPr>
              <w:t>стью</w:t>
            </w:r>
            <w:proofErr w:type="spellEnd"/>
            <w:r>
              <w:rPr>
                <w:szCs w:val="20"/>
                <w:lang w:eastAsia="ru-RU"/>
              </w:rPr>
              <w:t xml:space="preserve"> 10 МВт для нужд ГВС </w:t>
            </w:r>
            <w:proofErr w:type="spellStart"/>
            <w:r>
              <w:rPr>
                <w:szCs w:val="20"/>
                <w:lang w:eastAsia="ru-RU"/>
              </w:rPr>
              <w:t>мкр</w:t>
            </w:r>
            <w:proofErr w:type="spellEnd"/>
            <w:r>
              <w:rPr>
                <w:szCs w:val="20"/>
                <w:lang w:eastAsia="ru-RU"/>
              </w:rPr>
              <w:t>. «</w:t>
            </w:r>
            <w:proofErr w:type="spellStart"/>
            <w:r>
              <w:rPr>
                <w:szCs w:val="20"/>
                <w:lang w:eastAsia="ru-RU"/>
              </w:rPr>
              <w:t>Соцгород</w:t>
            </w:r>
            <w:proofErr w:type="spellEnd"/>
            <w:r>
              <w:rPr>
                <w:szCs w:val="20"/>
                <w:lang w:eastAsia="ru-RU"/>
              </w:rPr>
              <w:t xml:space="preserve">» и </w:t>
            </w:r>
            <w:proofErr w:type="spellStart"/>
            <w:r>
              <w:rPr>
                <w:szCs w:val="20"/>
                <w:lang w:eastAsia="ru-RU"/>
              </w:rPr>
              <w:t>мкр</w:t>
            </w:r>
            <w:proofErr w:type="spellEnd"/>
            <w:r>
              <w:rPr>
                <w:szCs w:val="20"/>
                <w:lang w:eastAsia="ru-RU"/>
              </w:rPr>
              <w:t>. «Высокое»</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w:t>
            </w:r>
          </w:p>
        </w:tc>
        <w:tc>
          <w:tcPr>
            <w:tcW w:w="604" w:type="pct"/>
            <w:tcBorders>
              <w:top w:val="nil"/>
              <w:left w:val="nil"/>
              <w:bottom w:val="single" w:sz="4" w:space="0" w:color="auto"/>
              <w:right w:val="single" w:sz="4" w:space="0" w:color="auto"/>
            </w:tcBorders>
            <w:shd w:val="clear" w:color="auto" w:fill="auto"/>
            <w:noWrap/>
            <w:vAlign w:val="center"/>
          </w:tcPr>
          <w:p w:rsidR="00132DCF" w:rsidRDefault="007B369F">
            <w:pPr>
              <w:pStyle w:val="aff4"/>
              <w:rPr>
                <w:szCs w:val="20"/>
                <w:lang w:eastAsia="ru-RU"/>
              </w:rPr>
            </w:pPr>
            <w:r>
              <w:rPr>
                <w:szCs w:val="20"/>
                <w:lang w:eastAsia="ru-RU"/>
              </w:rPr>
              <w:t>-</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w:t>
            </w:r>
          </w:p>
        </w:tc>
        <w:tc>
          <w:tcPr>
            <w:tcW w:w="604" w:type="pct"/>
            <w:tcBorders>
              <w:top w:val="nil"/>
              <w:left w:val="nil"/>
              <w:bottom w:val="single" w:sz="4" w:space="0" w:color="auto"/>
              <w:right w:val="single" w:sz="4" w:space="0" w:color="auto"/>
            </w:tcBorders>
            <w:shd w:val="clear" w:color="auto" w:fill="auto"/>
            <w:vAlign w:val="center"/>
          </w:tcPr>
          <w:p w:rsidR="00132DCF" w:rsidRDefault="007B369F">
            <w:pPr>
              <w:pStyle w:val="aff4"/>
              <w:rPr>
                <w:szCs w:val="20"/>
                <w:lang w:eastAsia="ru-RU"/>
              </w:rPr>
            </w:pPr>
            <w:r>
              <w:rPr>
                <w:szCs w:val="20"/>
                <w:lang w:eastAsia="ru-RU"/>
              </w:rPr>
              <w:t>-</w:t>
            </w:r>
          </w:p>
        </w:tc>
        <w:tc>
          <w:tcPr>
            <w:tcW w:w="600" w:type="pct"/>
            <w:tcBorders>
              <w:top w:val="nil"/>
              <w:left w:val="nil"/>
              <w:bottom w:val="single" w:sz="4" w:space="0" w:color="auto"/>
              <w:right w:val="single" w:sz="4" w:space="0" w:color="auto"/>
            </w:tcBorders>
            <w:vAlign w:val="center"/>
          </w:tcPr>
          <w:p w:rsidR="00132DCF" w:rsidRDefault="007B369F">
            <w:pPr>
              <w:pStyle w:val="aff4"/>
              <w:rPr>
                <w:szCs w:val="20"/>
                <w:lang w:eastAsia="ru-RU"/>
              </w:rPr>
            </w:pPr>
            <w:r>
              <w:rPr>
                <w:szCs w:val="20"/>
                <w:lang w:eastAsia="ru-RU"/>
              </w:rPr>
              <w:t>1581,2</w:t>
            </w:r>
          </w:p>
        </w:tc>
      </w:tr>
    </w:tbl>
    <w:p w:rsidR="00132DCF" w:rsidRDefault="00132DCF"/>
    <w:p w:rsidR="00132DCF" w:rsidRDefault="007B369F">
      <w:r>
        <w:t>Фактические объемы потребления газа «Алексинская ТЭЦ» ПАО «Квадра» - «Центральная генерация» за 2017-2021 гг. представлены в таблице 36.</w:t>
      </w:r>
    </w:p>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36</w:t>
      </w:r>
      <w:r>
        <w:rPr>
          <w:b/>
          <w:i w:val="0"/>
          <w:color w:val="000000" w:themeColor="text1"/>
          <w:sz w:val="24"/>
          <w:szCs w:val="24"/>
        </w:rPr>
        <w:fldChar w:fldCharType="end"/>
      </w:r>
      <w:r>
        <w:rPr>
          <w:b/>
          <w:i w:val="0"/>
          <w:color w:val="000000" w:themeColor="text1"/>
          <w:sz w:val="24"/>
          <w:szCs w:val="24"/>
        </w:rPr>
        <w:t xml:space="preserve"> – Фактические объемы потребления газа «Алексинская ТЭЦ» ПАО «Квадра» - «Центральная генерация» в 2017-2021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4823"/>
        <w:gridCol w:w="3922"/>
      </w:tblGrid>
      <w:tr w:rsidR="00132DCF">
        <w:trPr>
          <w:cantSplit/>
          <w:trHeight w:val="20"/>
          <w:tblHeader/>
        </w:trPr>
        <w:tc>
          <w:tcPr>
            <w:tcW w:w="431" w:type="pct"/>
            <w:vMerge w:val="restart"/>
            <w:vAlign w:val="center"/>
          </w:tcPr>
          <w:p w:rsidR="00132DCF" w:rsidRDefault="007B369F">
            <w:pPr>
              <w:pStyle w:val="aff4"/>
              <w:rPr>
                <w:b/>
                <w:szCs w:val="20"/>
              </w:rPr>
            </w:pPr>
            <w:r>
              <w:rPr>
                <w:b/>
                <w:szCs w:val="20"/>
              </w:rPr>
              <w:t>Год</w:t>
            </w:r>
          </w:p>
        </w:tc>
        <w:tc>
          <w:tcPr>
            <w:tcW w:w="4569" w:type="pct"/>
            <w:gridSpan w:val="2"/>
            <w:vAlign w:val="center"/>
          </w:tcPr>
          <w:p w:rsidR="00132DCF" w:rsidRDefault="007B369F">
            <w:pPr>
              <w:pStyle w:val="aff4"/>
              <w:rPr>
                <w:b/>
                <w:szCs w:val="20"/>
              </w:rPr>
            </w:pPr>
            <w:r>
              <w:rPr>
                <w:b/>
                <w:szCs w:val="20"/>
              </w:rPr>
              <w:t>Вид топлива – природный газ</w:t>
            </w:r>
          </w:p>
        </w:tc>
      </w:tr>
      <w:tr w:rsidR="00132DCF">
        <w:trPr>
          <w:cantSplit/>
          <w:trHeight w:val="20"/>
          <w:tblHeader/>
        </w:trPr>
        <w:tc>
          <w:tcPr>
            <w:tcW w:w="431" w:type="pct"/>
            <w:vMerge/>
            <w:vAlign w:val="center"/>
          </w:tcPr>
          <w:p w:rsidR="00132DCF" w:rsidRDefault="00132DCF">
            <w:pPr>
              <w:pStyle w:val="aff4"/>
              <w:rPr>
                <w:b/>
                <w:szCs w:val="20"/>
              </w:rPr>
            </w:pPr>
          </w:p>
        </w:tc>
        <w:tc>
          <w:tcPr>
            <w:tcW w:w="2520" w:type="pct"/>
            <w:vAlign w:val="center"/>
          </w:tcPr>
          <w:p w:rsidR="00132DCF" w:rsidRDefault="007B369F">
            <w:pPr>
              <w:pStyle w:val="aff4"/>
              <w:rPr>
                <w:b/>
                <w:szCs w:val="20"/>
                <w:vertAlign w:val="superscript"/>
              </w:rPr>
            </w:pPr>
            <w:r>
              <w:rPr>
                <w:b/>
                <w:szCs w:val="20"/>
              </w:rPr>
              <w:t xml:space="preserve">Калорийность, средняя за год </w:t>
            </w:r>
            <w:proofErr w:type="spellStart"/>
            <w:r>
              <w:rPr>
                <w:b/>
                <w:szCs w:val="20"/>
              </w:rPr>
              <w:t>Q</w:t>
            </w:r>
            <w:r>
              <w:rPr>
                <w:b/>
                <w:szCs w:val="20"/>
                <w:vertAlign w:val="subscript"/>
              </w:rPr>
              <w:t>нр</w:t>
            </w:r>
            <w:proofErr w:type="spellEnd"/>
            <w:r>
              <w:rPr>
                <w:b/>
                <w:szCs w:val="20"/>
              </w:rPr>
              <w:t>, ккал/м</w:t>
            </w:r>
            <w:r>
              <w:rPr>
                <w:b/>
                <w:szCs w:val="20"/>
                <w:vertAlign w:val="superscript"/>
              </w:rPr>
              <w:t>3</w:t>
            </w:r>
          </w:p>
        </w:tc>
        <w:tc>
          <w:tcPr>
            <w:tcW w:w="2049" w:type="pct"/>
            <w:vAlign w:val="center"/>
          </w:tcPr>
          <w:p w:rsidR="00132DCF" w:rsidRDefault="007B369F">
            <w:pPr>
              <w:pStyle w:val="aff4"/>
              <w:rPr>
                <w:b/>
                <w:szCs w:val="20"/>
              </w:rPr>
            </w:pPr>
            <w:r>
              <w:rPr>
                <w:b/>
                <w:szCs w:val="20"/>
              </w:rPr>
              <w:t>Расход, тыс. м</w:t>
            </w:r>
            <w:r>
              <w:rPr>
                <w:b/>
                <w:szCs w:val="20"/>
                <w:vertAlign w:val="superscript"/>
              </w:rPr>
              <w:t>3</w:t>
            </w:r>
          </w:p>
        </w:tc>
      </w:tr>
      <w:tr w:rsidR="00132DCF">
        <w:trPr>
          <w:cantSplit/>
          <w:trHeight w:val="20"/>
        </w:trPr>
        <w:tc>
          <w:tcPr>
            <w:tcW w:w="431" w:type="pct"/>
            <w:vAlign w:val="center"/>
          </w:tcPr>
          <w:p w:rsidR="00132DCF" w:rsidRDefault="007B369F">
            <w:pPr>
              <w:pStyle w:val="aff4"/>
              <w:rPr>
                <w:szCs w:val="20"/>
              </w:rPr>
            </w:pPr>
            <w:r>
              <w:rPr>
                <w:szCs w:val="20"/>
              </w:rPr>
              <w:t>2017 г.</w:t>
            </w:r>
          </w:p>
        </w:tc>
        <w:tc>
          <w:tcPr>
            <w:tcW w:w="2520" w:type="pct"/>
            <w:vAlign w:val="center"/>
          </w:tcPr>
          <w:p w:rsidR="00132DCF" w:rsidRDefault="007B369F">
            <w:pPr>
              <w:pStyle w:val="aff4"/>
              <w:rPr>
                <w:szCs w:val="20"/>
              </w:rPr>
            </w:pPr>
            <w:r>
              <w:rPr>
                <w:szCs w:val="20"/>
              </w:rPr>
              <w:t>8 203</w:t>
            </w:r>
          </w:p>
        </w:tc>
        <w:tc>
          <w:tcPr>
            <w:tcW w:w="2049" w:type="pct"/>
            <w:vAlign w:val="center"/>
          </w:tcPr>
          <w:p w:rsidR="00132DCF" w:rsidRDefault="007B369F">
            <w:pPr>
              <w:pStyle w:val="aff4"/>
              <w:rPr>
                <w:szCs w:val="20"/>
              </w:rPr>
            </w:pPr>
            <w:r>
              <w:rPr>
                <w:szCs w:val="20"/>
              </w:rPr>
              <w:t>106 089,8</w:t>
            </w:r>
          </w:p>
        </w:tc>
      </w:tr>
      <w:tr w:rsidR="00132DCF">
        <w:trPr>
          <w:cantSplit/>
          <w:trHeight w:val="20"/>
        </w:trPr>
        <w:tc>
          <w:tcPr>
            <w:tcW w:w="431" w:type="pct"/>
            <w:vAlign w:val="center"/>
          </w:tcPr>
          <w:p w:rsidR="00132DCF" w:rsidRDefault="007B369F">
            <w:pPr>
              <w:pStyle w:val="aff4"/>
              <w:rPr>
                <w:szCs w:val="20"/>
              </w:rPr>
            </w:pPr>
            <w:r>
              <w:rPr>
                <w:szCs w:val="20"/>
              </w:rPr>
              <w:t>2018 г.</w:t>
            </w:r>
          </w:p>
        </w:tc>
        <w:tc>
          <w:tcPr>
            <w:tcW w:w="2520" w:type="pct"/>
            <w:vAlign w:val="center"/>
          </w:tcPr>
          <w:p w:rsidR="00132DCF" w:rsidRDefault="007B369F">
            <w:pPr>
              <w:pStyle w:val="aff4"/>
              <w:rPr>
                <w:szCs w:val="20"/>
              </w:rPr>
            </w:pPr>
            <w:r>
              <w:rPr>
                <w:szCs w:val="20"/>
              </w:rPr>
              <w:t>8 189</w:t>
            </w:r>
          </w:p>
        </w:tc>
        <w:tc>
          <w:tcPr>
            <w:tcW w:w="2049" w:type="pct"/>
            <w:vAlign w:val="center"/>
          </w:tcPr>
          <w:p w:rsidR="00132DCF" w:rsidRDefault="007B369F">
            <w:pPr>
              <w:pStyle w:val="aff4"/>
              <w:rPr>
                <w:szCs w:val="20"/>
              </w:rPr>
            </w:pPr>
            <w:r>
              <w:rPr>
                <w:szCs w:val="20"/>
              </w:rPr>
              <w:t>129 430,3</w:t>
            </w:r>
          </w:p>
        </w:tc>
      </w:tr>
      <w:tr w:rsidR="00132DCF">
        <w:trPr>
          <w:cantSplit/>
          <w:trHeight w:val="20"/>
        </w:trPr>
        <w:tc>
          <w:tcPr>
            <w:tcW w:w="431" w:type="pct"/>
            <w:vAlign w:val="center"/>
          </w:tcPr>
          <w:p w:rsidR="00132DCF" w:rsidRDefault="007B369F">
            <w:pPr>
              <w:pStyle w:val="aff4"/>
              <w:rPr>
                <w:szCs w:val="20"/>
              </w:rPr>
            </w:pPr>
            <w:r>
              <w:rPr>
                <w:szCs w:val="20"/>
              </w:rPr>
              <w:t>2019 г.</w:t>
            </w:r>
          </w:p>
        </w:tc>
        <w:tc>
          <w:tcPr>
            <w:tcW w:w="2520" w:type="pct"/>
            <w:vAlign w:val="center"/>
          </w:tcPr>
          <w:p w:rsidR="00132DCF" w:rsidRDefault="007B369F">
            <w:pPr>
              <w:pStyle w:val="aff4"/>
              <w:rPr>
                <w:szCs w:val="20"/>
              </w:rPr>
            </w:pPr>
            <w:r>
              <w:rPr>
                <w:szCs w:val="20"/>
              </w:rPr>
              <w:t>8 204</w:t>
            </w:r>
          </w:p>
        </w:tc>
        <w:tc>
          <w:tcPr>
            <w:tcW w:w="2049" w:type="pct"/>
            <w:vAlign w:val="center"/>
          </w:tcPr>
          <w:p w:rsidR="00132DCF" w:rsidRDefault="007B369F">
            <w:pPr>
              <w:pStyle w:val="aff4"/>
              <w:rPr>
                <w:szCs w:val="20"/>
              </w:rPr>
            </w:pPr>
            <w:r>
              <w:rPr>
                <w:szCs w:val="20"/>
              </w:rPr>
              <w:t>252 785,6</w:t>
            </w:r>
          </w:p>
        </w:tc>
      </w:tr>
      <w:tr w:rsidR="00132DCF">
        <w:trPr>
          <w:cantSplit/>
          <w:trHeight w:val="20"/>
        </w:trPr>
        <w:tc>
          <w:tcPr>
            <w:tcW w:w="431" w:type="pct"/>
            <w:vAlign w:val="center"/>
          </w:tcPr>
          <w:p w:rsidR="00132DCF" w:rsidRDefault="007B369F">
            <w:pPr>
              <w:pStyle w:val="aff4"/>
              <w:rPr>
                <w:szCs w:val="20"/>
              </w:rPr>
            </w:pPr>
            <w:r>
              <w:rPr>
                <w:szCs w:val="20"/>
              </w:rPr>
              <w:t>2020 г.</w:t>
            </w:r>
          </w:p>
        </w:tc>
        <w:tc>
          <w:tcPr>
            <w:tcW w:w="2520" w:type="pct"/>
            <w:vAlign w:val="center"/>
          </w:tcPr>
          <w:p w:rsidR="00132DCF" w:rsidRDefault="007B369F">
            <w:pPr>
              <w:pStyle w:val="aff4"/>
              <w:rPr>
                <w:szCs w:val="20"/>
              </w:rPr>
            </w:pPr>
            <w:r>
              <w:rPr>
                <w:szCs w:val="20"/>
              </w:rPr>
              <w:t>8191</w:t>
            </w:r>
          </w:p>
        </w:tc>
        <w:tc>
          <w:tcPr>
            <w:tcW w:w="2049" w:type="pct"/>
            <w:vAlign w:val="center"/>
          </w:tcPr>
          <w:p w:rsidR="00132DCF" w:rsidRDefault="007B369F">
            <w:pPr>
              <w:pStyle w:val="aff4"/>
              <w:rPr>
                <w:szCs w:val="20"/>
              </w:rPr>
            </w:pPr>
            <w:r>
              <w:rPr>
                <w:szCs w:val="20"/>
              </w:rPr>
              <w:t>983 300</w:t>
            </w:r>
          </w:p>
        </w:tc>
      </w:tr>
      <w:tr w:rsidR="00132DCF">
        <w:trPr>
          <w:cantSplit/>
          <w:trHeight w:val="20"/>
        </w:trPr>
        <w:tc>
          <w:tcPr>
            <w:tcW w:w="431" w:type="pct"/>
            <w:vAlign w:val="center"/>
          </w:tcPr>
          <w:p w:rsidR="00132DCF" w:rsidRDefault="007B369F">
            <w:pPr>
              <w:pStyle w:val="aff4"/>
              <w:rPr>
                <w:szCs w:val="20"/>
              </w:rPr>
            </w:pPr>
            <w:r>
              <w:rPr>
                <w:szCs w:val="20"/>
              </w:rPr>
              <w:t>2021 г.</w:t>
            </w:r>
          </w:p>
        </w:tc>
        <w:tc>
          <w:tcPr>
            <w:tcW w:w="2520" w:type="pct"/>
            <w:vAlign w:val="center"/>
          </w:tcPr>
          <w:p w:rsidR="00132DCF" w:rsidRDefault="007B369F">
            <w:pPr>
              <w:pStyle w:val="aff4"/>
              <w:rPr>
                <w:szCs w:val="20"/>
              </w:rPr>
            </w:pPr>
            <w:r>
              <w:rPr>
                <w:szCs w:val="20"/>
              </w:rPr>
              <w:t>8210,1</w:t>
            </w:r>
          </w:p>
        </w:tc>
        <w:tc>
          <w:tcPr>
            <w:tcW w:w="2049" w:type="pct"/>
            <w:vAlign w:val="center"/>
          </w:tcPr>
          <w:p w:rsidR="00132DCF" w:rsidRDefault="007B369F">
            <w:pPr>
              <w:pStyle w:val="aff4"/>
              <w:rPr>
                <w:szCs w:val="20"/>
              </w:rPr>
            </w:pPr>
            <w:r>
              <w:rPr>
                <w:szCs w:val="20"/>
              </w:rPr>
              <w:t>298 418,1</w:t>
            </w:r>
          </w:p>
        </w:tc>
      </w:tr>
    </w:tbl>
    <w:p w:rsidR="00132DCF" w:rsidRDefault="00132DCF"/>
    <w:p w:rsidR="00132DCF" w:rsidRDefault="007B369F">
      <w:r>
        <w:t>Фактические объемы потребления газа Котельной АМТ ГПОУ ТО «Але</w:t>
      </w:r>
      <w:r>
        <w:t>к</w:t>
      </w:r>
      <w:r>
        <w:t xml:space="preserve">синский </w:t>
      </w:r>
      <w:proofErr w:type="spellStart"/>
      <w:proofErr w:type="gramStart"/>
      <w:r>
        <w:t>машино</w:t>
      </w:r>
      <w:proofErr w:type="spellEnd"/>
      <w:r>
        <w:t>-строительный</w:t>
      </w:r>
      <w:proofErr w:type="gramEnd"/>
      <w:r>
        <w:t xml:space="preserve"> техникум» за 2019-2021 г. представлены в таблице 37.</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37</w:t>
      </w:r>
      <w:r>
        <w:rPr>
          <w:b/>
          <w:i w:val="0"/>
          <w:color w:val="000000" w:themeColor="text1"/>
          <w:sz w:val="24"/>
          <w:szCs w:val="24"/>
        </w:rPr>
        <w:fldChar w:fldCharType="end"/>
      </w:r>
      <w:r>
        <w:rPr>
          <w:b/>
          <w:i w:val="0"/>
          <w:color w:val="000000" w:themeColor="text1"/>
          <w:sz w:val="24"/>
          <w:szCs w:val="24"/>
        </w:rPr>
        <w:t xml:space="preserve"> – Фактические объемы потребления газа Котельной АМТ ГПОУ ТО «Алексинский машиностроительный техникум» за 2019-2021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4823"/>
        <w:gridCol w:w="3922"/>
      </w:tblGrid>
      <w:tr w:rsidR="00132DCF">
        <w:trPr>
          <w:cantSplit/>
          <w:trHeight w:val="20"/>
          <w:tblHeader/>
        </w:trPr>
        <w:tc>
          <w:tcPr>
            <w:tcW w:w="431" w:type="pct"/>
            <w:vMerge w:val="restart"/>
            <w:vAlign w:val="center"/>
          </w:tcPr>
          <w:p w:rsidR="00132DCF" w:rsidRDefault="007B369F">
            <w:pPr>
              <w:pStyle w:val="aff4"/>
              <w:rPr>
                <w:b/>
                <w:szCs w:val="20"/>
              </w:rPr>
            </w:pPr>
            <w:r>
              <w:rPr>
                <w:b/>
                <w:szCs w:val="20"/>
              </w:rPr>
              <w:t>Год</w:t>
            </w:r>
          </w:p>
        </w:tc>
        <w:tc>
          <w:tcPr>
            <w:tcW w:w="4569" w:type="pct"/>
            <w:gridSpan w:val="2"/>
            <w:vAlign w:val="center"/>
          </w:tcPr>
          <w:p w:rsidR="00132DCF" w:rsidRDefault="007B369F">
            <w:pPr>
              <w:pStyle w:val="aff4"/>
              <w:rPr>
                <w:b/>
                <w:szCs w:val="20"/>
              </w:rPr>
            </w:pPr>
            <w:r>
              <w:rPr>
                <w:b/>
                <w:szCs w:val="20"/>
              </w:rPr>
              <w:t>Вид топлива – природный газ</w:t>
            </w:r>
          </w:p>
        </w:tc>
      </w:tr>
      <w:tr w:rsidR="00132DCF">
        <w:trPr>
          <w:cantSplit/>
          <w:trHeight w:val="20"/>
          <w:tblHeader/>
        </w:trPr>
        <w:tc>
          <w:tcPr>
            <w:tcW w:w="431" w:type="pct"/>
            <w:vMerge/>
            <w:vAlign w:val="center"/>
          </w:tcPr>
          <w:p w:rsidR="00132DCF" w:rsidRDefault="00132DCF">
            <w:pPr>
              <w:pStyle w:val="aff4"/>
              <w:rPr>
                <w:b/>
                <w:szCs w:val="20"/>
              </w:rPr>
            </w:pPr>
          </w:p>
        </w:tc>
        <w:tc>
          <w:tcPr>
            <w:tcW w:w="2520" w:type="pct"/>
            <w:vAlign w:val="center"/>
          </w:tcPr>
          <w:p w:rsidR="00132DCF" w:rsidRDefault="007B369F">
            <w:pPr>
              <w:pStyle w:val="aff4"/>
              <w:rPr>
                <w:b/>
                <w:szCs w:val="20"/>
                <w:vertAlign w:val="superscript"/>
              </w:rPr>
            </w:pPr>
            <w:r>
              <w:rPr>
                <w:b/>
                <w:szCs w:val="20"/>
              </w:rPr>
              <w:t xml:space="preserve">Калорийность, средняя за год </w:t>
            </w:r>
            <w:proofErr w:type="spellStart"/>
            <w:r>
              <w:rPr>
                <w:b/>
                <w:szCs w:val="20"/>
              </w:rPr>
              <w:t>Q</w:t>
            </w:r>
            <w:r>
              <w:rPr>
                <w:b/>
                <w:szCs w:val="20"/>
                <w:vertAlign w:val="subscript"/>
              </w:rPr>
              <w:t>нр</w:t>
            </w:r>
            <w:proofErr w:type="spellEnd"/>
            <w:r>
              <w:rPr>
                <w:b/>
                <w:szCs w:val="20"/>
              </w:rPr>
              <w:t>, ккал/м</w:t>
            </w:r>
            <w:r>
              <w:rPr>
                <w:b/>
                <w:szCs w:val="20"/>
                <w:vertAlign w:val="superscript"/>
              </w:rPr>
              <w:t>3</w:t>
            </w:r>
          </w:p>
        </w:tc>
        <w:tc>
          <w:tcPr>
            <w:tcW w:w="2049" w:type="pct"/>
            <w:vAlign w:val="center"/>
          </w:tcPr>
          <w:p w:rsidR="00132DCF" w:rsidRDefault="007B369F">
            <w:pPr>
              <w:pStyle w:val="aff4"/>
              <w:rPr>
                <w:b/>
                <w:szCs w:val="20"/>
              </w:rPr>
            </w:pPr>
            <w:r>
              <w:rPr>
                <w:b/>
                <w:szCs w:val="20"/>
              </w:rPr>
              <w:t>Расход, тыс. м</w:t>
            </w:r>
            <w:r>
              <w:rPr>
                <w:b/>
                <w:szCs w:val="20"/>
                <w:vertAlign w:val="superscript"/>
              </w:rPr>
              <w:t>3</w:t>
            </w:r>
          </w:p>
        </w:tc>
      </w:tr>
      <w:tr w:rsidR="00132DCF">
        <w:trPr>
          <w:cantSplit/>
          <w:trHeight w:val="20"/>
        </w:trPr>
        <w:tc>
          <w:tcPr>
            <w:tcW w:w="431" w:type="pct"/>
            <w:vAlign w:val="center"/>
          </w:tcPr>
          <w:p w:rsidR="00132DCF" w:rsidRDefault="007B369F">
            <w:pPr>
              <w:pStyle w:val="aff4"/>
              <w:rPr>
                <w:szCs w:val="20"/>
              </w:rPr>
            </w:pPr>
            <w:r>
              <w:rPr>
                <w:szCs w:val="20"/>
              </w:rPr>
              <w:t>2019 г.</w:t>
            </w:r>
          </w:p>
        </w:tc>
        <w:tc>
          <w:tcPr>
            <w:tcW w:w="2520" w:type="pct"/>
            <w:vAlign w:val="center"/>
          </w:tcPr>
          <w:p w:rsidR="00132DCF" w:rsidRDefault="007B369F">
            <w:pPr>
              <w:pStyle w:val="aff4"/>
              <w:rPr>
                <w:szCs w:val="20"/>
              </w:rPr>
            </w:pPr>
            <w:r>
              <w:rPr>
                <w:szCs w:val="20"/>
              </w:rPr>
              <w:t>8 100</w:t>
            </w:r>
          </w:p>
        </w:tc>
        <w:tc>
          <w:tcPr>
            <w:tcW w:w="2049" w:type="pct"/>
            <w:vAlign w:val="center"/>
          </w:tcPr>
          <w:p w:rsidR="00132DCF" w:rsidRDefault="007B369F">
            <w:pPr>
              <w:pStyle w:val="aff4"/>
              <w:rPr>
                <w:szCs w:val="20"/>
              </w:rPr>
            </w:pPr>
            <w:r>
              <w:rPr>
                <w:szCs w:val="20"/>
              </w:rPr>
              <w:t>194,442</w:t>
            </w:r>
          </w:p>
        </w:tc>
      </w:tr>
      <w:tr w:rsidR="00132DCF">
        <w:trPr>
          <w:cantSplit/>
          <w:trHeight w:val="20"/>
        </w:trPr>
        <w:tc>
          <w:tcPr>
            <w:tcW w:w="431" w:type="pct"/>
            <w:vAlign w:val="center"/>
          </w:tcPr>
          <w:p w:rsidR="00132DCF" w:rsidRDefault="007B369F">
            <w:pPr>
              <w:pStyle w:val="aff4"/>
              <w:rPr>
                <w:szCs w:val="20"/>
              </w:rPr>
            </w:pPr>
            <w:r>
              <w:rPr>
                <w:szCs w:val="20"/>
              </w:rPr>
              <w:t>2020 г.</w:t>
            </w:r>
          </w:p>
        </w:tc>
        <w:tc>
          <w:tcPr>
            <w:tcW w:w="2520" w:type="pct"/>
            <w:vAlign w:val="center"/>
          </w:tcPr>
          <w:p w:rsidR="00132DCF" w:rsidRDefault="007B369F">
            <w:pPr>
              <w:pStyle w:val="aff4"/>
              <w:rPr>
                <w:szCs w:val="20"/>
              </w:rPr>
            </w:pPr>
            <w:r>
              <w:rPr>
                <w:szCs w:val="20"/>
              </w:rPr>
              <w:t>8 100</w:t>
            </w:r>
          </w:p>
        </w:tc>
        <w:tc>
          <w:tcPr>
            <w:tcW w:w="2049" w:type="pct"/>
            <w:vAlign w:val="center"/>
          </w:tcPr>
          <w:p w:rsidR="00132DCF" w:rsidRDefault="007B369F">
            <w:pPr>
              <w:pStyle w:val="aff4"/>
              <w:rPr>
                <w:szCs w:val="20"/>
              </w:rPr>
            </w:pPr>
            <w:r>
              <w:rPr>
                <w:szCs w:val="20"/>
              </w:rPr>
              <w:t>186</w:t>
            </w:r>
          </w:p>
        </w:tc>
      </w:tr>
      <w:tr w:rsidR="00132DCF">
        <w:trPr>
          <w:cantSplit/>
          <w:trHeight w:val="20"/>
        </w:trPr>
        <w:tc>
          <w:tcPr>
            <w:tcW w:w="431" w:type="pct"/>
            <w:vAlign w:val="center"/>
          </w:tcPr>
          <w:p w:rsidR="00132DCF" w:rsidRDefault="007B369F">
            <w:pPr>
              <w:pStyle w:val="aff4"/>
              <w:rPr>
                <w:szCs w:val="20"/>
              </w:rPr>
            </w:pPr>
            <w:r>
              <w:rPr>
                <w:szCs w:val="20"/>
              </w:rPr>
              <w:t>2021 г.</w:t>
            </w:r>
          </w:p>
        </w:tc>
        <w:tc>
          <w:tcPr>
            <w:tcW w:w="2520" w:type="pct"/>
            <w:vAlign w:val="center"/>
          </w:tcPr>
          <w:p w:rsidR="00132DCF" w:rsidRDefault="007B369F">
            <w:pPr>
              <w:pStyle w:val="aff4"/>
              <w:rPr>
                <w:szCs w:val="20"/>
              </w:rPr>
            </w:pPr>
            <w:r>
              <w:rPr>
                <w:szCs w:val="20"/>
              </w:rPr>
              <w:t>8 200</w:t>
            </w:r>
          </w:p>
        </w:tc>
        <w:tc>
          <w:tcPr>
            <w:tcW w:w="2049" w:type="pct"/>
            <w:vAlign w:val="center"/>
          </w:tcPr>
          <w:p w:rsidR="00132DCF" w:rsidRDefault="007B369F">
            <w:pPr>
              <w:pStyle w:val="aff4"/>
              <w:rPr>
                <w:szCs w:val="20"/>
              </w:rPr>
            </w:pPr>
            <w:r>
              <w:rPr>
                <w:szCs w:val="20"/>
              </w:rPr>
              <w:t>210,4</w:t>
            </w:r>
          </w:p>
        </w:tc>
      </w:tr>
    </w:tbl>
    <w:p w:rsidR="00132DCF" w:rsidRDefault="00132DCF"/>
    <w:p w:rsidR="00132DCF" w:rsidRDefault="007B369F">
      <w:pPr>
        <w:pStyle w:val="a1"/>
      </w:pPr>
      <w:bookmarkStart w:id="44" w:name="_Toc115122257"/>
      <w:r>
        <w:lastRenderedPageBreak/>
        <w:t>Предложения по строительству и реконструкции тепловых сетей</w:t>
      </w:r>
      <w:bookmarkEnd w:id="44"/>
    </w:p>
    <w:p w:rsidR="00132DCF" w:rsidRDefault="007B369F">
      <w:pPr>
        <w:pStyle w:val="11"/>
        <w:numPr>
          <w:ilvl w:val="1"/>
          <w:numId w:val="3"/>
        </w:numPr>
        <w:rPr>
          <w:color w:val="auto"/>
        </w:rPr>
      </w:pPr>
      <w:bookmarkStart w:id="45" w:name="_Toc115122258"/>
      <w:r>
        <w:rPr>
          <w:color w:val="auto"/>
        </w:rPr>
        <w:t>Предложения по строительству и реконструкции тепловых сетей, обесп</w:t>
      </w:r>
      <w:r>
        <w:rPr>
          <w:color w:val="auto"/>
        </w:rPr>
        <w:t>е</w:t>
      </w:r>
      <w:r>
        <w:rPr>
          <w:color w:val="auto"/>
        </w:rPr>
        <w:t>чивающих перераспределение тепловой нагрузки из зон с дефицитом располага</w:t>
      </w:r>
      <w:r>
        <w:rPr>
          <w:color w:val="auto"/>
        </w:rPr>
        <w:t>е</w:t>
      </w:r>
      <w:r>
        <w:rPr>
          <w:color w:val="auto"/>
        </w:rPr>
        <w:t>мой тепловой мощности источников тепловой энергии в зоны с резервом распол</w:t>
      </w:r>
      <w:r>
        <w:rPr>
          <w:color w:val="auto"/>
        </w:rPr>
        <w:t>а</w:t>
      </w:r>
      <w:r>
        <w:rPr>
          <w:color w:val="auto"/>
        </w:rPr>
        <w:t>гаемой тепловой мощности источников тепловой энергии (использование сущ</w:t>
      </w:r>
      <w:r>
        <w:rPr>
          <w:color w:val="auto"/>
        </w:rPr>
        <w:t>е</w:t>
      </w:r>
      <w:r>
        <w:rPr>
          <w:color w:val="auto"/>
        </w:rPr>
        <w:t>ствующих резервов)</w:t>
      </w:r>
      <w:bookmarkEnd w:id="45"/>
    </w:p>
    <w:p w:rsidR="00132DCF" w:rsidRDefault="007B369F">
      <w:r>
        <w:t>Согласно выбранному варианту развития системы теплоснабжения города Алексин, мероприятия по строительству или реконструкции тепловых сетей, обе</w:t>
      </w:r>
      <w:r>
        <w:t>с</w:t>
      </w:r>
      <w:r>
        <w:t>печивающих перераспределение тепловой мощности источников тепловой энергии в зоны с резервом располагаемой тепловой мощности источников тепловой эне</w:t>
      </w:r>
      <w:r>
        <w:t>р</w:t>
      </w:r>
      <w:r>
        <w:t>гии, не предусмотрены.</w:t>
      </w:r>
    </w:p>
    <w:p w:rsidR="00132DCF" w:rsidRDefault="007B369F">
      <w:pPr>
        <w:pStyle w:val="11"/>
        <w:numPr>
          <w:ilvl w:val="1"/>
          <w:numId w:val="3"/>
        </w:numPr>
        <w:rPr>
          <w:color w:val="auto"/>
        </w:rPr>
      </w:pPr>
      <w:bookmarkStart w:id="46" w:name="_Toc115122259"/>
      <w:r>
        <w:rPr>
          <w:color w:val="auto"/>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w:t>
      </w:r>
      <w:r>
        <w:rPr>
          <w:color w:val="auto"/>
        </w:rPr>
        <w:t>н</w:t>
      </w:r>
      <w:r>
        <w:rPr>
          <w:color w:val="auto"/>
        </w:rPr>
        <w:t>ную застройку</w:t>
      </w:r>
      <w:bookmarkEnd w:id="46"/>
    </w:p>
    <w:p w:rsidR="00132DCF" w:rsidRDefault="007B369F">
      <w:r>
        <w:t>Предложения по строительству тепловых сетей для обеспечения перспе</w:t>
      </w:r>
      <w:r>
        <w:t>к</w:t>
      </w:r>
      <w:r>
        <w:t>тивных приростов тепловой нагрузки в осваиваемых районах города Алексин под жилищную, комплексную или производственную застройку в зоне деятельности потенциального Застройщика представлены в таблице 38.</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38</w:t>
      </w:r>
      <w:r>
        <w:rPr>
          <w:b/>
          <w:i w:val="0"/>
          <w:color w:val="000000" w:themeColor="text1"/>
          <w:sz w:val="24"/>
          <w:szCs w:val="24"/>
        </w:rPr>
        <w:fldChar w:fldCharType="end"/>
      </w:r>
      <w:r>
        <w:rPr>
          <w:b/>
          <w:i w:val="0"/>
          <w:color w:val="000000" w:themeColor="text1"/>
          <w:sz w:val="24"/>
          <w:szCs w:val="24"/>
        </w:rPr>
        <w:t xml:space="preserve"> – Финансовые потребности для осуществления строительства тепловых сетей в целях подключения перспективных потребит</w:t>
      </w:r>
      <w:r>
        <w:rPr>
          <w:b/>
          <w:i w:val="0"/>
          <w:color w:val="000000" w:themeColor="text1"/>
          <w:sz w:val="24"/>
          <w:szCs w:val="24"/>
        </w:rPr>
        <w:t>е</w:t>
      </w:r>
      <w:r>
        <w:rPr>
          <w:b/>
          <w:i w:val="0"/>
          <w:color w:val="000000" w:themeColor="text1"/>
          <w:sz w:val="24"/>
          <w:szCs w:val="24"/>
        </w:rPr>
        <w:t>лей по городу Алексин в зоне деятельности потенциального Застройщика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1418"/>
        <w:gridCol w:w="1559"/>
        <w:gridCol w:w="1458"/>
        <w:gridCol w:w="1459"/>
        <w:gridCol w:w="1459"/>
        <w:gridCol w:w="1459"/>
        <w:gridCol w:w="1459"/>
        <w:gridCol w:w="1459"/>
      </w:tblGrid>
      <w:tr w:rsidR="00132DCF">
        <w:trPr>
          <w:trHeight w:val="20"/>
          <w:tblHeader/>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Источник</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w:t>
            </w:r>
            <w:r>
              <w:rPr>
                <w:rFonts w:eastAsia="Times New Roman" w:cs="Times New Roman"/>
                <w:b/>
                <w:bCs/>
                <w:color w:val="000000"/>
                <w:sz w:val="20"/>
                <w:szCs w:val="20"/>
                <w:lang w:eastAsia="ru-RU"/>
              </w:rPr>
              <w:t>а</w:t>
            </w:r>
            <w:r>
              <w:rPr>
                <w:rFonts w:eastAsia="Times New Roman" w:cs="Times New Roman"/>
                <w:b/>
                <w:bCs/>
                <w:color w:val="000000"/>
                <w:sz w:val="20"/>
                <w:szCs w:val="20"/>
                <w:lang w:eastAsia="ru-RU"/>
              </w:rPr>
              <w:t>ние начала участки</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w:t>
            </w:r>
            <w:r>
              <w:rPr>
                <w:rFonts w:eastAsia="Times New Roman" w:cs="Times New Roman"/>
                <w:b/>
                <w:bCs/>
                <w:color w:val="000000"/>
                <w:sz w:val="20"/>
                <w:szCs w:val="20"/>
                <w:lang w:eastAsia="ru-RU"/>
              </w:rPr>
              <w:t>а</w:t>
            </w:r>
            <w:r>
              <w:rPr>
                <w:rFonts w:eastAsia="Times New Roman" w:cs="Times New Roman"/>
                <w:b/>
                <w:bCs/>
                <w:color w:val="000000"/>
                <w:sz w:val="20"/>
                <w:szCs w:val="20"/>
                <w:lang w:eastAsia="ru-RU"/>
              </w:rPr>
              <w:t>ние конца участка</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Перспекти</w:t>
            </w:r>
            <w:r>
              <w:rPr>
                <w:rFonts w:eastAsia="Times New Roman" w:cs="Times New Roman"/>
                <w:b/>
                <w:bCs/>
                <w:color w:val="000000"/>
                <w:sz w:val="20"/>
                <w:szCs w:val="20"/>
                <w:lang w:eastAsia="ru-RU"/>
              </w:rPr>
              <w:t>в</w:t>
            </w:r>
            <w:r>
              <w:rPr>
                <w:rFonts w:eastAsia="Times New Roman" w:cs="Times New Roman"/>
                <w:b/>
                <w:bCs/>
                <w:color w:val="000000"/>
                <w:sz w:val="20"/>
                <w:szCs w:val="20"/>
                <w:lang w:eastAsia="ru-RU"/>
              </w:rPr>
              <w:t>ный потреб</w:t>
            </w:r>
            <w:r>
              <w:rPr>
                <w:rFonts w:eastAsia="Times New Roman" w:cs="Times New Roman"/>
                <w:b/>
                <w:bCs/>
                <w:color w:val="000000"/>
                <w:sz w:val="20"/>
                <w:szCs w:val="20"/>
                <w:lang w:eastAsia="ru-RU"/>
              </w:rPr>
              <w:t>и</w:t>
            </w:r>
            <w:r>
              <w:rPr>
                <w:rFonts w:eastAsia="Times New Roman" w:cs="Times New Roman"/>
                <w:b/>
                <w:bCs/>
                <w:color w:val="000000"/>
                <w:sz w:val="20"/>
                <w:szCs w:val="20"/>
                <w:lang w:eastAsia="ru-RU"/>
              </w:rPr>
              <w:t>тель</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Протяже</w:t>
            </w:r>
            <w:r>
              <w:rPr>
                <w:rFonts w:eastAsia="Times New Roman" w:cs="Times New Roman"/>
                <w:b/>
                <w:bCs/>
                <w:color w:val="000000"/>
                <w:sz w:val="20"/>
                <w:szCs w:val="20"/>
                <w:lang w:eastAsia="ru-RU"/>
              </w:rPr>
              <w:t>н</w:t>
            </w:r>
            <w:r>
              <w:rPr>
                <w:rFonts w:eastAsia="Times New Roman" w:cs="Times New Roman"/>
                <w:b/>
                <w:bCs/>
                <w:color w:val="000000"/>
                <w:sz w:val="20"/>
                <w:szCs w:val="20"/>
                <w:lang w:eastAsia="ru-RU"/>
              </w:rPr>
              <w:t>ность участка, м</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Год стро</w:t>
            </w:r>
            <w:r>
              <w:rPr>
                <w:rFonts w:eastAsia="Times New Roman" w:cs="Times New Roman"/>
                <w:b/>
                <w:bCs/>
                <w:color w:val="000000"/>
                <w:sz w:val="20"/>
                <w:szCs w:val="20"/>
                <w:lang w:eastAsia="ru-RU"/>
              </w:rPr>
              <w:t>и</w:t>
            </w:r>
            <w:r>
              <w:rPr>
                <w:rFonts w:eastAsia="Times New Roman" w:cs="Times New Roman"/>
                <w:b/>
                <w:bCs/>
                <w:color w:val="000000"/>
                <w:sz w:val="20"/>
                <w:szCs w:val="20"/>
                <w:lang w:eastAsia="ru-RU"/>
              </w:rPr>
              <w:t>тельства/ р</w:t>
            </w:r>
            <w:r>
              <w:rPr>
                <w:rFonts w:eastAsia="Times New Roman" w:cs="Times New Roman"/>
                <w:b/>
                <w:bCs/>
                <w:color w:val="000000"/>
                <w:sz w:val="20"/>
                <w:szCs w:val="20"/>
                <w:lang w:eastAsia="ru-RU"/>
              </w:rPr>
              <w:t>е</w:t>
            </w:r>
            <w:r>
              <w:rPr>
                <w:rFonts w:eastAsia="Times New Roman" w:cs="Times New Roman"/>
                <w:b/>
                <w:bCs/>
                <w:color w:val="000000"/>
                <w:sz w:val="20"/>
                <w:szCs w:val="20"/>
                <w:lang w:eastAsia="ru-RU"/>
              </w:rPr>
              <w:t>конструкции</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Условный диаметр, мм</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прокла</w:t>
            </w:r>
            <w:r>
              <w:rPr>
                <w:rFonts w:eastAsia="Times New Roman" w:cs="Times New Roman"/>
                <w:b/>
                <w:bCs/>
                <w:color w:val="000000"/>
                <w:sz w:val="20"/>
                <w:szCs w:val="20"/>
                <w:lang w:eastAsia="ru-RU"/>
              </w:rPr>
              <w:t>д</w:t>
            </w:r>
            <w:r>
              <w:rPr>
                <w:rFonts w:eastAsia="Times New Roman" w:cs="Times New Roman"/>
                <w:b/>
                <w:bCs/>
                <w:color w:val="000000"/>
                <w:sz w:val="20"/>
                <w:szCs w:val="20"/>
                <w:lang w:eastAsia="ru-RU"/>
              </w:rPr>
              <w:t>ки тепловой сети</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Теплоизол</w:t>
            </w:r>
            <w:r>
              <w:rPr>
                <w:rFonts w:eastAsia="Times New Roman" w:cs="Times New Roman"/>
                <w:b/>
                <w:bCs/>
                <w:color w:val="000000"/>
                <w:sz w:val="20"/>
                <w:szCs w:val="20"/>
                <w:lang w:eastAsia="ru-RU"/>
              </w:rPr>
              <w:t>я</w:t>
            </w:r>
            <w:r>
              <w:rPr>
                <w:rFonts w:eastAsia="Times New Roman" w:cs="Times New Roman"/>
                <w:b/>
                <w:bCs/>
                <w:color w:val="000000"/>
                <w:sz w:val="20"/>
                <w:szCs w:val="20"/>
                <w:lang w:eastAsia="ru-RU"/>
              </w:rPr>
              <w:t>ционный м</w:t>
            </w:r>
            <w:r>
              <w:rPr>
                <w:rFonts w:eastAsia="Times New Roman" w:cs="Times New Roman"/>
                <w:b/>
                <w:bCs/>
                <w:color w:val="000000"/>
                <w:sz w:val="20"/>
                <w:szCs w:val="20"/>
                <w:lang w:eastAsia="ru-RU"/>
              </w:rPr>
              <w:t>а</w:t>
            </w:r>
            <w:r>
              <w:rPr>
                <w:rFonts w:eastAsia="Times New Roman" w:cs="Times New Roman"/>
                <w:b/>
                <w:bCs/>
                <w:color w:val="000000"/>
                <w:sz w:val="20"/>
                <w:szCs w:val="20"/>
                <w:lang w:eastAsia="ru-RU"/>
              </w:rPr>
              <w:t>териал</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Затраты без НДС, тыс. руб.</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Узел 1а</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Производство резиновых перчаток</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Производство резиновых пе</w:t>
            </w:r>
            <w:r>
              <w:rPr>
                <w:rFonts w:eastAsia="Times New Roman" w:cs="Times New Roman"/>
                <w:color w:val="000000"/>
                <w:sz w:val="20"/>
                <w:szCs w:val="20"/>
                <w:lang w:eastAsia="ru-RU"/>
              </w:rPr>
              <w:t>р</w:t>
            </w:r>
            <w:r>
              <w:rPr>
                <w:rFonts w:eastAsia="Times New Roman" w:cs="Times New Roman"/>
                <w:color w:val="000000"/>
                <w:sz w:val="20"/>
                <w:szCs w:val="20"/>
                <w:lang w:eastAsia="ru-RU"/>
              </w:rPr>
              <w:t>чаток</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2023-2024</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4508,9</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Узел 1</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Производство резиновых перчаток</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Производство резиновых пе</w:t>
            </w:r>
            <w:r>
              <w:rPr>
                <w:rFonts w:eastAsia="Times New Roman" w:cs="Times New Roman"/>
                <w:color w:val="000000"/>
                <w:sz w:val="20"/>
                <w:szCs w:val="20"/>
                <w:lang w:eastAsia="ru-RU"/>
              </w:rPr>
              <w:t>р</w:t>
            </w:r>
            <w:r>
              <w:rPr>
                <w:rFonts w:eastAsia="Times New Roman" w:cs="Times New Roman"/>
                <w:color w:val="000000"/>
                <w:sz w:val="20"/>
                <w:szCs w:val="20"/>
                <w:lang w:eastAsia="ru-RU"/>
              </w:rPr>
              <w:t>чаток</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20023-2024</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3496,5</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Узел 443</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"Але</w:t>
            </w:r>
            <w:r>
              <w:rPr>
                <w:rFonts w:eastAsia="Times New Roman" w:cs="Times New Roman"/>
                <w:color w:val="000000"/>
                <w:sz w:val="20"/>
                <w:szCs w:val="20"/>
                <w:lang w:eastAsia="ru-RU"/>
              </w:rPr>
              <w:t>к</w:t>
            </w:r>
            <w:r>
              <w:rPr>
                <w:rFonts w:eastAsia="Times New Roman" w:cs="Times New Roman"/>
                <w:color w:val="000000"/>
                <w:sz w:val="20"/>
                <w:szCs w:val="20"/>
                <w:lang w:eastAsia="ru-RU"/>
              </w:rPr>
              <w:t>синская БКФ"</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"Алекси</w:t>
            </w:r>
            <w:r>
              <w:rPr>
                <w:rFonts w:eastAsia="Times New Roman" w:cs="Times New Roman"/>
                <w:color w:val="000000"/>
                <w:sz w:val="20"/>
                <w:szCs w:val="20"/>
                <w:lang w:eastAsia="ru-RU"/>
              </w:rPr>
              <w:t>н</w:t>
            </w:r>
            <w:r>
              <w:rPr>
                <w:rFonts w:eastAsia="Times New Roman" w:cs="Times New Roman"/>
                <w:color w:val="000000"/>
                <w:sz w:val="20"/>
                <w:szCs w:val="20"/>
                <w:lang w:eastAsia="ru-RU"/>
              </w:rPr>
              <w:t>ская БКФ"</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49</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2024-2025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590,8</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ТК-11</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 ул. М</w:t>
            </w:r>
            <w:r>
              <w:rPr>
                <w:rFonts w:eastAsia="Times New Roman" w:cs="Times New Roman"/>
                <w:color w:val="000000"/>
                <w:sz w:val="20"/>
                <w:szCs w:val="20"/>
                <w:lang w:eastAsia="ru-RU"/>
              </w:rPr>
              <w:t>а</w:t>
            </w:r>
            <w:r>
              <w:rPr>
                <w:rFonts w:eastAsia="Times New Roman" w:cs="Times New Roman"/>
                <w:color w:val="000000"/>
                <w:sz w:val="20"/>
                <w:szCs w:val="20"/>
                <w:lang w:eastAsia="ru-RU"/>
              </w:rPr>
              <w:t>шиностроит</w:t>
            </w:r>
            <w:r>
              <w:rPr>
                <w:rFonts w:eastAsia="Times New Roman" w:cs="Times New Roman"/>
                <w:color w:val="000000"/>
                <w:sz w:val="20"/>
                <w:szCs w:val="20"/>
                <w:lang w:eastAsia="ru-RU"/>
              </w:rPr>
              <w:t>е</w:t>
            </w:r>
            <w:r>
              <w:rPr>
                <w:rFonts w:eastAsia="Times New Roman" w:cs="Times New Roman"/>
                <w:color w:val="000000"/>
                <w:sz w:val="20"/>
                <w:szCs w:val="20"/>
                <w:lang w:eastAsia="ru-RU"/>
              </w:rPr>
              <w:t>лей, севернее д.3</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2025-2034</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1205,7</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ТК04/6</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МКД, </w:t>
            </w:r>
            <w:proofErr w:type="spellStart"/>
            <w:r>
              <w:rPr>
                <w:rFonts w:eastAsia="Times New Roman" w:cs="Times New Roman"/>
                <w:color w:val="000000"/>
                <w:sz w:val="20"/>
                <w:szCs w:val="20"/>
                <w:lang w:eastAsia="ru-RU"/>
              </w:rPr>
              <w:t>ул.Радбужская</w:t>
            </w:r>
            <w:proofErr w:type="spellEnd"/>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МКД, </w:t>
            </w:r>
            <w:proofErr w:type="spellStart"/>
            <w:r>
              <w:rPr>
                <w:rFonts w:eastAsia="Times New Roman" w:cs="Times New Roman"/>
                <w:color w:val="000000"/>
                <w:sz w:val="20"/>
                <w:szCs w:val="20"/>
                <w:lang w:eastAsia="ru-RU"/>
              </w:rPr>
              <w:t>ул.Радбужская</w:t>
            </w:r>
            <w:proofErr w:type="spellEnd"/>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316</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2025-2034</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4115,1</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ТК-9</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МКД,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ул. Машиностро</w:t>
            </w:r>
            <w:r>
              <w:rPr>
                <w:rFonts w:eastAsia="Times New Roman" w:cs="Times New Roman"/>
                <w:color w:val="000000"/>
                <w:sz w:val="20"/>
                <w:szCs w:val="20"/>
                <w:lang w:eastAsia="ru-RU"/>
              </w:rPr>
              <w:t>и</w:t>
            </w:r>
            <w:r>
              <w:rPr>
                <w:rFonts w:eastAsia="Times New Roman" w:cs="Times New Roman"/>
                <w:color w:val="000000"/>
                <w:sz w:val="20"/>
                <w:szCs w:val="20"/>
                <w:lang w:eastAsia="ru-RU"/>
              </w:rPr>
              <w:t>телей</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МКД,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ул. Машиностро</w:t>
            </w:r>
            <w:r>
              <w:rPr>
                <w:rFonts w:eastAsia="Times New Roman" w:cs="Times New Roman"/>
                <w:color w:val="000000"/>
                <w:sz w:val="20"/>
                <w:szCs w:val="20"/>
                <w:lang w:eastAsia="ru-RU"/>
              </w:rPr>
              <w:t>и</w:t>
            </w:r>
            <w:r>
              <w:rPr>
                <w:rFonts w:eastAsia="Times New Roman" w:cs="Times New Roman"/>
                <w:color w:val="000000"/>
                <w:sz w:val="20"/>
                <w:szCs w:val="20"/>
                <w:lang w:eastAsia="ru-RU"/>
              </w:rPr>
              <w:t>телей</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2025-2034</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1648,3</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ТК-20</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 в р-не ул. Тульская</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МКД, в р-не ул. Тульская</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2028-2040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855,1</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ТК-199</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Детский сад</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Детский сад</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2022-2023</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711,4</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Автоматизированная вод</w:t>
            </w:r>
            <w:r>
              <w:rPr>
                <w:rFonts w:eastAsia="Times New Roman" w:cs="Times New Roman"/>
                <w:color w:val="000000"/>
                <w:sz w:val="20"/>
                <w:szCs w:val="20"/>
                <w:lang w:eastAsia="ru-RU"/>
              </w:rPr>
              <w:t>о</w:t>
            </w:r>
            <w:r>
              <w:rPr>
                <w:rFonts w:eastAsia="Times New Roman" w:cs="Times New Roman"/>
                <w:color w:val="000000"/>
                <w:sz w:val="20"/>
                <w:szCs w:val="20"/>
                <w:lang w:eastAsia="ru-RU"/>
              </w:rPr>
              <w:t>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w:t>
            </w:r>
            <w:proofErr w:type="spellEnd"/>
            <w:r>
              <w:rPr>
                <w:rFonts w:eastAsia="Times New Roman" w:cs="Times New Roman"/>
                <w:color w:val="000000"/>
                <w:sz w:val="20"/>
                <w:szCs w:val="20"/>
                <w:lang w:eastAsia="ru-RU"/>
              </w:rPr>
              <w:t xml:space="preserve">-род»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ТК-202</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Детский сад</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Детский сад</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2022-2023</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711,4</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ТК01/16</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Физкультурно-оздоровител</w:t>
            </w:r>
            <w:r>
              <w:rPr>
                <w:rFonts w:eastAsia="Times New Roman" w:cs="Times New Roman"/>
                <w:color w:val="000000"/>
                <w:sz w:val="20"/>
                <w:szCs w:val="20"/>
                <w:lang w:eastAsia="ru-RU"/>
              </w:rPr>
              <w:t>ь</w:t>
            </w:r>
            <w:r>
              <w:rPr>
                <w:rFonts w:eastAsia="Times New Roman" w:cs="Times New Roman"/>
                <w:color w:val="000000"/>
                <w:sz w:val="20"/>
                <w:szCs w:val="20"/>
                <w:lang w:eastAsia="ru-RU"/>
              </w:rPr>
              <w:t>ный комплекс</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Физкультурно-оздоровител</w:t>
            </w:r>
            <w:r>
              <w:rPr>
                <w:rFonts w:eastAsia="Times New Roman" w:cs="Times New Roman"/>
                <w:color w:val="000000"/>
                <w:sz w:val="20"/>
                <w:szCs w:val="20"/>
                <w:lang w:eastAsia="ru-RU"/>
              </w:rPr>
              <w:t>ь</w:t>
            </w:r>
            <w:r>
              <w:rPr>
                <w:rFonts w:eastAsia="Times New Roman" w:cs="Times New Roman"/>
                <w:color w:val="000000"/>
                <w:sz w:val="20"/>
                <w:szCs w:val="20"/>
                <w:lang w:eastAsia="ru-RU"/>
              </w:rPr>
              <w:t>ный комплекс</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494,3</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ТК01/16</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Физкультурно-оздоровител</w:t>
            </w:r>
            <w:r>
              <w:rPr>
                <w:rFonts w:eastAsia="Times New Roman" w:cs="Times New Roman"/>
                <w:color w:val="000000"/>
                <w:sz w:val="20"/>
                <w:szCs w:val="20"/>
                <w:lang w:eastAsia="ru-RU"/>
              </w:rPr>
              <w:t>ь</w:t>
            </w:r>
            <w:r>
              <w:rPr>
                <w:rFonts w:eastAsia="Times New Roman" w:cs="Times New Roman"/>
                <w:color w:val="000000"/>
                <w:sz w:val="20"/>
                <w:szCs w:val="20"/>
                <w:lang w:eastAsia="ru-RU"/>
              </w:rPr>
              <w:t>ный комплекс</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Физкультурно-оздоровител</w:t>
            </w:r>
            <w:r>
              <w:rPr>
                <w:rFonts w:eastAsia="Times New Roman" w:cs="Times New Roman"/>
                <w:color w:val="000000"/>
                <w:sz w:val="20"/>
                <w:szCs w:val="20"/>
                <w:lang w:eastAsia="ru-RU"/>
              </w:rPr>
              <w:t>ь</w:t>
            </w:r>
            <w:r>
              <w:rPr>
                <w:rFonts w:eastAsia="Times New Roman" w:cs="Times New Roman"/>
                <w:color w:val="000000"/>
                <w:sz w:val="20"/>
                <w:szCs w:val="20"/>
                <w:lang w:eastAsia="ru-RU"/>
              </w:rPr>
              <w:t>ный комплекс</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494,3</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Петровское</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ТК-65</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w:t>
            </w:r>
            <w:r>
              <w:rPr>
                <w:rFonts w:eastAsia="Times New Roman" w:cs="Times New Roman"/>
                <w:color w:val="000000"/>
                <w:sz w:val="20"/>
                <w:szCs w:val="20"/>
                <w:lang w:eastAsia="ru-RU"/>
              </w:rPr>
              <w:t>р</w:t>
            </w:r>
            <w:r>
              <w:rPr>
                <w:rFonts w:eastAsia="Times New Roman" w:cs="Times New Roman"/>
                <w:color w:val="000000"/>
                <w:sz w:val="20"/>
                <w:szCs w:val="20"/>
                <w:lang w:eastAsia="ru-RU"/>
              </w:rPr>
              <w:t xml:space="preserve">тирный жилой дом, </w:t>
            </w:r>
            <w:proofErr w:type="spellStart"/>
            <w:r>
              <w:rPr>
                <w:rFonts w:eastAsia="Times New Roman" w:cs="Times New Roman"/>
                <w:color w:val="000000"/>
                <w:sz w:val="20"/>
                <w:szCs w:val="20"/>
                <w:lang w:eastAsia="ru-RU"/>
              </w:rPr>
              <w:t>ул.Дружбы</w:t>
            </w:r>
            <w:proofErr w:type="spellEnd"/>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w:t>
            </w:r>
            <w:r>
              <w:rPr>
                <w:rFonts w:eastAsia="Times New Roman" w:cs="Times New Roman"/>
                <w:color w:val="000000"/>
                <w:sz w:val="20"/>
                <w:szCs w:val="20"/>
                <w:lang w:eastAsia="ru-RU"/>
              </w:rPr>
              <w:t>р</w:t>
            </w:r>
            <w:r>
              <w:rPr>
                <w:rFonts w:eastAsia="Times New Roman" w:cs="Times New Roman"/>
                <w:color w:val="000000"/>
                <w:sz w:val="20"/>
                <w:szCs w:val="20"/>
                <w:lang w:eastAsia="ru-RU"/>
              </w:rPr>
              <w:t xml:space="preserve">ный жилой дом, </w:t>
            </w:r>
            <w:proofErr w:type="spellStart"/>
            <w:r>
              <w:rPr>
                <w:rFonts w:eastAsia="Times New Roman" w:cs="Times New Roman"/>
                <w:color w:val="000000"/>
                <w:sz w:val="20"/>
                <w:szCs w:val="20"/>
                <w:lang w:eastAsia="ru-RU"/>
              </w:rPr>
              <w:t>ул.Дружбы</w:t>
            </w:r>
            <w:proofErr w:type="spellEnd"/>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2023-2040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1119,4</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w:t>
            </w:r>
            <w:r>
              <w:rPr>
                <w:rFonts w:eastAsia="Times New Roman" w:cs="Times New Roman"/>
                <w:color w:val="000000"/>
                <w:sz w:val="20"/>
                <w:szCs w:val="20"/>
                <w:lang w:eastAsia="ru-RU"/>
              </w:rPr>
              <w:t>и</w:t>
            </w:r>
            <w:r>
              <w:rPr>
                <w:rFonts w:eastAsia="Times New Roman" w:cs="Times New Roman"/>
                <w:color w:val="000000"/>
                <w:sz w:val="20"/>
                <w:szCs w:val="20"/>
                <w:lang w:eastAsia="ru-RU"/>
              </w:rPr>
              <w:lastRenderedPageBreak/>
              <w:t>щенская</w:t>
            </w:r>
            <w:proofErr w:type="spellEnd"/>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ТК1</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ИЖС+админис</w:t>
            </w:r>
            <w:r>
              <w:rPr>
                <w:rFonts w:eastAsia="Times New Roman" w:cs="Times New Roman"/>
                <w:color w:val="000000"/>
                <w:sz w:val="20"/>
                <w:szCs w:val="20"/>
                <w:lang w:eastAsia="ru-RU"/>
              </w:rPr>
              <w:lastRenderedPageBreak/>
              <w:t>тративное</w:t>
            </w:r>
            <w:proofErr w:type="spellEnd"/>
            <w:r>
              <w:rPr>
                <w:rFonts w:eastAsia="Times New Roman" w:cs="Times New Roman"/>
                <w:color w:val="000000"/>
                <w:sz w:val="20"/>
                <w:szCs w:val="20"/>
                <w:lang w:eastAsia="ru-RU"/>
              </w:rPr>
              <w:t xml:space="preserve"> здание, </w:t>
            </w:r>
            <w:proofErr w:type="spellStart"/>
            <w:r>
              <w:rPr>
                <w:rFonts w:eastAsia="Times New Roman" w:cs="Times New Roman"/>
                <w:color w:val="000000"/>
                <w:sz w:val="20"/>
                <w:szCs w:val="20"/>
                <w:lang w:eastAsia="ru-RU"/>
              </w:rPr>
              <w:t>ул.Новогородищенская</w:t>
            </w:r>
            <w:proofErr w:type="spellEnd"/>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lastRenderedPageBreak/>
              <w:t>ИЖС+админист</w:t>
            </w:r>
            <w:r>
              <w:rPr>
                <w:rFonts w:eastAsia="Times New Roman" w:cs="Times New Roman"/>
                <w:color w:val="000000"/>
                <w:sz w:val="20"/>
                <w:szCs w:val="20"/>
                <w:lang w:eastAsia="ru-RU"/>
              </w:rPr>
              <w:lastRenderedPageBreak/>
              <w:t>ративное</w:t>
            </w:r>
            <w:proofErr w:type="spellEnd"/>
            <w:r>
              <w:rPr>
                <w:rFonts w:eastAsia="Times New Roman" w:cs="Times New Roman"/>
                <w:color w:val="000000"/>
                <w:sz w:val="20"/>
                <w:szCs w:val="20"/>
                <w:lang w:eastAsia="ru-RU"/>
              </w:rPr>
              <w:t xml:space="preserve"> здание, </w:t>
            </w:r>
            <w:proofErr w:type="spellStart"/>
            <w:r>
              <w:rPr>
                <w:rFonts w:eastAsia="Times New Roman" w:cs="Times New Roman"/>
                <w:color w:val="000000"/>
                <w:sz w:val="20"/>
                <w:szCs w:val="20"/>
                <w:lang w:eastAsia="ru-RU"/>
              </w:rPr>
              <w:t>ул.Новогородищенская</w:t>
            </w:r>
            <w:proofErr w:type="spellEnd"/>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72</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lastRenderedPageBreak/>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1348,6</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Алексинская ТЭЦ</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ТК-9</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w:t>
            </w:r>
            <w:r>
              <w:rPr>
                <w:rFonts w:eastAsia="Times New Roman" w:cs="Times New Roman"/>
                <w:color w:val="000000"/>
                <w:sz w:val="20"/>
                <w:szCs w:val="20"/>
                <w:lang w:eastAsia="ru-RU"/>
              </w:rPr>
              <w:t>р</w:t>
            </w:r>
            <w:r>
              <w:rPr>
                <w:rFonts w:eastAsia="Times New Roman" w:cs="Times New Roman"/>
                <w:color w:val="000000"/>
                <w:sz w:val="20"/>
                <w:szCs w:val="20"/>
                <w:lang w:eastAsia="ru-RU"/>
              </w:rPr>
              <w:t>тирный жилой дом</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w:t>
            </w:r>
            <w:r>
              <w:rPr>
                <w:rFonts w:eastAsia="Times New Roman" w:cs="Times New Roman"/>
                <w:color w:val="000000"/>
                <w:sz w:val="20"/>
                <w:szCs w:val="20"/>
                <w:lang w:eastAsia="ru-RU"/>
              </w:rPr>
              <w:t>р</w:t>
            </w:r>
            <w:r>
              <w:rPr>
                <w:rFonts w:eastAsia="Times New Roman" w:cs="Times New Roman"/>
                <w:color w:val="000000"/>
                <w:sz w:val="20"/>
                <w:szCs w:val="20"/>
                <w:lang w:eastAsia="ru-RU"/>
              </w:rPr>
              <w:t>ный жилой дом</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ТК-49</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w:t>
            </w:r>
            <w:r>
              <w:rPr>
                <w:rFonts w:eastAsia="Times New Roman" w:cs="Times New Roman"/>
                <w:color w:val="000000"/>
                <w:sz w:val="20"/>
                <w:szCs w:val="20"/>
                <w:lang w:eastAsia="ru-RU"/>
              </w:rPr>
              <w:t>р</w:t>
            </w:r>
            <w:r>
              <w:rPr>
                <w:rFonts w:eastAsia="Times New Roman" w:cs="Times New Roman"/>
                <w:color w:val="000000"/>
                <w:sz w:val="20"/>
                <w:szCs w:val="20"/>
                <w:lang w:eastAsia="ru-RU"/>
              </w:rPr>
              <w:t>тирный жилой дом</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w:t>
            </w:r>
            <w:r>
              <w:rPr>
                <w:rFonts w:eastAsia="Times New Roman" w:cs="Times New Roman"/>
                <w:color w:val="000000"/>
                <w:sz w:val="20"/>
                <w:szCs w:val="20"/>
                <w:lang w:eastAsia="ru-RU"/>
              </w:rPr>
              <w:t>р</w:t>
            </w:r>
            <w:r>
              <w:rPr>
                <w:rFonts w:eastAsia="Times New Roman" w:cs="Times New Roman"/>
                <w:color w:val="000000"/>
                <w:sz w:val="20"/>
                <w:szCs w:val="20"/>
                <w:lang w:eastAsia="ru-RU"/>
              </w:rPr>
              <w:t>ный жилой дом</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812,2</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ТК-49а</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w:t>
            </w:r>
            <w:r>
              <w:rPr>
                <w:rFonts w:eastAsia="Times New Roman" w:cs="Times New Roman"/>
                <w:color w:val="000000"/>
                <w:sz w:val="20"/>
                <w:szCs w:val="20"/>
                <w:lang w:eastAsia="ru-RU"/>
              </w:rPr>
              <w:t>р</w:t>
            </w:r>
            <w:r>
              <w:rPr>
                <w:rFonts w:eastAsia="Times New Roman" w:cs="Times New Roman"/>
                <w:color w:val="000000"/>
                <w:sz w:val="20"/>
                <w:szCs w:val="20"/>
                <w:lang w:eastAsia="ru-RU"/>
              </w:rPr>
              <w:t>тирный жилой дом</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w:t>
            </w:r>
            <w:r>
              <w:rPr>
                <w:rFonts w:eastAsia="Times New Roman" w:cs="Times New Roman"/>
                <w:color w:val="000000"/>
                <w:sz w:val="20"/>
                <w:szCs w:val="20"/>
                <w:lang w:eastAsia="ru-RU"/>
              </w:rPr>
              <w:t>р</w:t>
            </w:r>
            <w:r>
              <w:rPr>
                <w:rFonts w:eastAsia="Times New Roman" w:cs="Times New Roman"/>
                <w:color w:val="000000"/>
                <w:sz w:val="20"/>
                <w:szCs w:val="20"/>
                <w:lang w:eastAsia="ru-RU"/>
              </w:rPr>
              <w:t>ный жилой дом</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2025-2040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358,8</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1004</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Объекты то</w:t>
            </w:r>
            <w:r>
              <w:rPr>
                <w:rFonts w:eastAsia="Times New Roman" w:cs="Times New Roman"/>
                <w:color w:val="000000"/>
                <w:sz w:val="20"/>
                <w:szCs w:val="20"/>
                <w:lang w:eastAsia="ru-RU"/>
              </w:rPr>
              <w:t>р</w:t>
            </w:r>
            <w:r>
              <w:rPr>
                <w:rFonts w:eastAsia="Times New Roman" w:cs="Times New Roman"/>
                <w:color w:val="000000"/>
                <w:sz w:val="20"/>
                <w:szCs w:val="20"/>
                <w:lang w:eastAsia="ru-RU"/>
              </w:rPr>
              <w:t>говли</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Объекты то</w:t>
            </w:r>
            <w:r>
              <w:rPr>
                <w:rFonts w:eastAsia="Times New Roman" w:cs="Times New Roman"/>
                <w:color w:val="000000"/>
                <w:sz w:val="20"/>
                <w:szCs w:val="20"/>
                <w:lang w:eastAsia="ru-RU"/>
              </w:rPr>
              <w:t>р</w:t>
            </w:r>
            <w:r>
              <w:rPr>
                <w:rFonts w:eastAsia="Times New Roman" w:cs="Times New Roman"/>
                <w:color w:val="000000"/>
                <w:sz w:val="20"/>
                <w:szCs w:val="20"/>
                <w:lang w:eastAsia="ru-RU"/>
              </w:rPr>
              <w:t>говли</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172,2</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1006</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Объекты то</w:t>
            </w:r>
            <w:r>
              <w:rPr>
                <w:rFonts w:eastAsia="Times New Roman" w:cs="Times New Roman"/>
                <w:color w:val="000000"/>
                <w:sz w:val="20"/>
                <w:szCs w:val="20"/>
                <w:lang w:eastAsia="ru-RU"/>
              </w:rPr>
              <w:t>р</w:t>
            </w:r>
            <w:r>
              <w:rPr>
                <w:rFonts w:eastAsia="Times New Roman" w:cs="Times New Roman"/>
                <w:color w:val="000000"/>
                <w:sz w:val="20"/>
                <w:szCs w:val="20"/>
                <w:lang w:eastAsia="ru-RU"/>
              </w:rPr>
              <w:t>говли</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Объекты то</w:t>
            </w:r>
            <w:r>
              <w:rPr>
                <w:rFonts w:eastAsia="Times New Roman" w:cs="Times New Roman"/>
                <w:color w:val="000000"/>
                <w:sz w:val="20"/>
                <w:szCs w:val="20"/>
                <w:lang w:eastAsia="ru-RU"/>
              </w:rPr>
              <w:t>р</w:t>
            </w:r>
            <w:r>
              <w:rPr>
                <w:rFonts w:eastAsia="Times New Roman" w:cs="Times New Roman"/>
                <w:color w:val="000000"/>
                <w:sz w:val="20"/>
                <w:szCs w:val="20"/>
                <w:lang w:eastAsia="ru-RU"/>
              </w:rPr>
              <w:t>говли</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144,7</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ТК-5</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ТК-5-2</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1592,1</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ТК-5а</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ТК-5а-2</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1024,8</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 5-2</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w:t>
            </w:r>
            <w:r>
              <w:rPr>
                <w:rFonts w:eastAsia="Times New Roman" w:cs="Times New Roman"/>
                <w:color w:val="000000"/>
                <w:sz w:val="20"/>
                <w:szCs w:val="20"/>
                <w:lang w:eastAsia="ru-RU"/>
              </w:rPr>
              <w:t>р</w:t>
            </w:r>
            <w:r>
              <w:rPr>
                <w:rFonts w:eastAsia="Times New Roman" w:cs="Times New Roman"/>
                <w:color w:val="000000"/>
                <w:sz w:val="20"/>
                <w:szCs w:val="20"/>
                <w:lang w:eastAsia="ru-RU"/>
              </w:rPr>
              <w:t>тирный жилой дом (</w:t>
            </w:r>
            <w:proofErr w:type="spellStart"/>
            <w:r>
              <w:rPr>
                <w:rFonts w:eastAsia="Times New Roman" w:cs="Times New Roman"/>
                <w:color w:val="000000"/>
                <w:sz w:val="20"/>
                <w:szCs w:val="20"/>
                <w:lang w:eastAsia="ru-RU"/>
              </w:rPr>
              <w:t>Кудаше</w:t>
            </w:r>
            <w:r>
              <w:rPr>
                <w:rFonts w:eastAsia="Times New Roman" w:cs="Times New Roman"/>
                <w:color w:val="000000"/>
                <w:sz w:val="20"/>
                <w:szCs w:val="20"/>
                <w:lang w:eastAsia="ru-RU"/>
              </w:rPr>
              <w:t>в</w:t>
            </w:r>
            <w:r>
              <w:rPr>
                <w:rFonts w:eastAsia="Times New Roman" w:cs="Times New Roman"/>
                <w:color w:val="000000"/>
                <w:sz w:val="20"/>
                <w:szCs w:val="20"/>
                <w:lang w:eastAsia="ru-RU"/>
              </w:rPr>
              <w:t>ское</w:t>
            </w:r>
            <w:proofErr w:type="spellEnd"/>
            <w:r>
              <w:rPr>
                <w:rFonts w:eastAsia="Times New Roman" w:cs="Times New Roman"/>
                <w:color w:val="000000"/>
                <w:sz w:val="20"/>
                <w:szCs w:val="20"/>
                <w:lang w:eastAsia="ru-RU"/>
              </w:rPr>
              <w:t xml:space="preserve"> поле)</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w:t>
            </w:r>
            <w:r>
              <w:rPr>
                <w:rFonts w:eastAsia="Times New Roman" w:cs="Times New Roman"/>
                <w:color w:val="000000"/>
                <w:sz w:val="20"/>
                <w:szCs w:val="20"/>
                <w:lang w:eastAsia="ru-RU"/>
              </w:rPr>
              <w:t>р</w:t>
            </w:r>
            <w:r>
              <w:rPr>
                <w:rFonts w:eastAsia="Times New Roman" w:cs="Times New Roman"/>
                <w:color w:val="000000"/>
                <w:sz w:val="20"/>
                <w:szCs w:val="20"/>
                <w:lang w:eastAsia="ru-RU"/>
              </w:rPr>
              <w:t>ный жилой дом (</w:t>
            </w: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373,8</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 5а-2</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w:t>
            </w:r>
            <w:r>
              <w:rPr>
                <w:rFonts w:eastAsia="Times New Roman" w:cs="Times New Roman"/>
                <w:color w:val="000000"/>
                <w:sz w:val="20"/>
                <w:szCs w:val="20"/>
                <w:lang w:eastAsia="ru-RU"/>
              </w:rPr>
              <w:t>р</w:t>
            </w:r>
            <w:r>
              <w:rPr>
                <w:rFonts w:eastAsia="Times New Roman" w:cs="Times New Roman"/>
                <w:color w:val="000000"/>
                <w:sz w:val="20"/>
                <w:szCs w:val="20"/>
                <w:lang w:eastAsia="ru-RU"/>
              </w:rPr>
              <w:t>тирный жилой дом (</w:t>
            </w:r>
            <w:proofErr w:type="spellStart"/>
            <w:r>
              <w:rPr>
                <w:rFonts w:eastAsia="Times New Roman" w:cs="Times New Roman"/>
                <w:color w:val="000000"/>
                <w:sz w:val="20"/>
                <w:szCs w:val="20"/>
                <w:lang w:eastAsia="ru-RU"/>
              </w:rPr>
              <w:t>Кудаше</w:t>
            </w:r>
            <w:r>
              <w:rPr>
                <w:rFonts w:eastAsia="Times New Roman" w:cs="Times New Roman"/>
                <w:color w:val="000000"/>
                <w:sz w:val="20"/>
                <w:szCs w:val="20"/>
                <w:lang w:eastAsia="ru-RU"/>
              </w:rPr>
              <w:t>в</w:t>
            </w:r>
            <w:r>
              <w:rPr>
                <w:rFonts w:eastAsia="Times New Roman" w:cs="Times New Roman"/>
                <w:color w:val="000000"/>
                <w:sz w:val="20"/>
                <w:szCs w:val="20"/>
                <w:lang w:eastAsia="ru-RU"/>
              </w:rPr>
              <w:t>ское</w:t>
            </w:r>
            <w:proofErr w:type="spellEnd"/>
            <w:r>
              <w:rPr>
                <w:rFonts w:eastAsia="Times New Roman" w:cs="Times New Roman"/>
                <w:color w:val="000000"/>
                <w:sz w:val="20"/>
                <w:szCs w:val="20"/>
                <w:lang w:eastAsia="ru-RU"/>
              </w:rPr>
              <w:t xml:space="preserve"> поле)</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Многокварти</w:t>
            </w:r>
            <w:r>
              <w:rPr>
                <w:rFonts w:eastAsia="Times New Roman" w:cs="Times New Roman"/>
                <w:color w:val="000000"/>
                <w:sz w:val="20"/>
                <w:szCs w:val="20"/>
                <w:lang w:eastAsia="ru-RU"/>
              </w:rPr>
              <w:t>р</w:t>
            </w:r>
            <w:r>
              <w:rPr>
                <w:rFonts w:eastAsia="Times New Roman" w:cs="Times New Roman"/>
                <w:color w:val="000000"/>
                <w:sz w:val="20"/>
                <w:szCs w:val="20"/>
                <w:lang w:eastAsia="ru-RU"/>
              </w:rPr>
              <w:t>ный жилой дом (</w:t>
            </w: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373,8</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 5-2</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 (школа)</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 (школа)</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419,8</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ТК 5а-2</w:t>
            </w:r>
          </w:p>
        </w:tc>
        <w:tc>
          <w:tcPr>
            <w:tcW w:w="141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 (школа)</w:t>
            </w:r>
          </w:p>
        </w:tc>
        <w:tc>
          <w:tcPr>
            <w:tcW w:w="15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spellStart"/>
            <w:r>
              <w:rPr>
                <w:rFonts w:eastAsia="Times New Roman" w:cs="Times New Roman"/>
                <w:color w:val="000000"/>
                <w:sz w:val="20"/>
                <w:szCs w:val="20"/>
                <w:lang w:eastAsia="ru-RU"/>
              </w:rPr>
              <w:t>Кудашевское</w:t>
            </w:r>
            <w:proofErr w:type="spellEnd"/>
            <w:r>
              <w:rPr>
                <w:rFonts w:eastAsia="Times New Roman" w:cs="Times New Roman"/>
                <w:color w:val="000000"/>
                <w:sz w:val="20"/>
                <w:szCs w:val="20"/>
                <w:lang w:eastAsia="ru-RU"/>
              </w:rPr>
              <w:t xml:space="preserve"> поле (школа)</w:t>
            </w:r>
          </w:p>
        </w:tc>
        <w:tc>
          <w:tcPr>
            <w:tcW w:w="14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2024-2040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325,5</w:t>
            </w:r>
          </w:p>
        </w:tc>
      </w:tr>
      <w:tr w:rsidR="00132DCF">
        <w:trPr>
          <w:trHeight w:val="20"/>
        </w:trPr>
        <w:tc>
          <w:tcPr>
            <w:tcW w:w="254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1417"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418" w:type="dxa"/>
            <w:shd w:val="clear" w:color="000000" w:fill="FFFFFF"/>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559"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458"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1948</w:t>
            </w:r>
          </w:p>
        </w:tc>
        <w:tc>
          <w:tcPr>
            <w:tcW w:w="1459"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459" w:type="dxa"/>
            <w:shd w:val="clear" w:color="000000" w:fill="FFFFFF"/>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459" w:type="dxa"/>
            <w:shd w:val="clear" w:color="000000" w:fill="FFFFFF"/>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459" w:type="dxa"/>
            <w:shd w:val="clear" w:color="000000" w:fill="FFFFFF"/>
            <w:noWrap/>
            <w:vAlign w:val="center"/>
            <w:hideMark/>
          </w:tcPr>
          <w:p w:rsidR="00132DCF" w:rsidRDefault="007B369F">
            <w:pPr>
              <w:spacing w:after="0"/>
              <w:ind w:left="-57" w:right="-57"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459"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28522,0</w:t>
            </w: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47" w:name="_Toc115122260"/>
      <w:r>
        <w:rPr>
          <w:color w:val="auto"/>
        </w:rPr>
        <w:lastRenderedPageBreak/>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7"/>
    </w:p>
    <w:p w:rsidR="00132DCF" w:rsidRDefault="007B369F">
      <w:r>
        <w:t>В настоящее время, возможность поставок тепловой энергии потребителям от различных источников тепловой энергии города Алексин, при сохранении надежности теплоснабжения отсутствует, и в перспективе - не предусмотрена.</w:t>
      </w:r>
    </w:p>
    <w:p w:rsidR="00132DCF" w:rsidRDefault="007B369F">
      <w:pPr>
        <w:pStyle w:val="11"/>
        <w:numPr>
          <w:ilvl w:val="1"/>
          <w:numId w:val="3"/>
        </w:numPr>
        <w:rPr>
          <w:color w:val="auto"/>
        </w:rPr>
      </w:pPr>
      <w:bookmarkStart w:id="48" w:name="_Toc115122261"/>
      <w:r>
        <w:rPr>
          <w:color w:val="auto"/>
        </w:rPr>
        <w:t>Предложения по строительству и реконструкции тепловых сетей для п</w:t>
      </w:r>
      <w:r>
        <w:rPr>
          <w:color w:val="auto"/>
        </w:rPr>
        <w:t>о</w:t>
      </w:r>
      <w:r>
        <w:rPr>
          <w:color w:val="auto"/>
        </w:rPr>
        <w:t>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8"/>
    </w:p>
    <w:p w:rsidR="00132DCF" w:rsidRDefault="007B369F">
      <w:r>
        <w:t>Мероприятия по строительству и реконструкции тепловых сетей по повыш</w:t>
      </w:r>
      <w:r>
        <w:t>е</w:t>
      </w:r>
      <w:r>
        <w:t>нию эффективности функционирования системы теплоснабжения города Алексин направлены на перевод работы системы теплоснабжения города Алексин на закр</w:t>
      </w:r>
      <w:r>
        <w:t>ы</w:t>
      </w:r>
      <w:r>
        <w:t xml:space="preserve">тую схему ГВС. </w:t>
      </w:r>
    </w:p>
    <w:p w:rsidR="00132DCF" w:rsidRDefault="007B369F">
      <w:r>
        <w:t>Предложения по реконструкции и строительству тепловых сетей в целях п</w:t>
      </w:r>
      <w:r>
        <w:t>е</w:t>
      </w:r>
      <w:r>
        <w:t>рехода на закрытую схему ГВС в городе Алексин представлены в таблице 39.</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39</w:t>
      </w:r>
      <w:r>
        <w:rPr>
          <w:b/>
          <w:i w:val="0"/>
          <w:color w:val="000000" w:themeColor="text1"/>
          <w:sz w:val="24"/>
          <w:szCs w:val="24"/>
        </w:rPr>
        <w:fldChar w:fldCharType="end"/>
      </w:r>
      <w:r>
        <w:rPr>
          <w:b/>
          <w:i w:val="0"/>
          <w:color w:val="000000" w:themeColor="text1"/>
          <w:sz w:val="24"/>
          <w:szCs w:val="24"/>
        </w:rPr>
        <w:t xml:space="preserve"> – Объемы строительства тепловых сетей для повышения эффективности функционирования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1821"/>
        <w:gridCol w:w="1821"/>
        <w:gridCol w:w="1411"/>
        <w:gridCol w:w="1882"/>
        <w:gridCol w:w="1442"/>
        <w:gridCol w:w="1894"/>
        <w:gridCol w:w="2509"/>
        <w:gridCol w:w="1465"/>
      </w:tblGrid>
      <w:tr w:rsidR="00132DCF">
        <w:trPr>
          <w:trHeight w:val="57"/>
          <w:tblHeader/>
        </w:trPr>
        <w:tc>
          <w:tcPr>
            <w:tcW w:w="526"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Источник</w:t>
            </w:r>
          </w:p>
        </w:tc>
        <w:tc>
          <w:tcPr>
            <w:tcW w:w="572"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начала участка</w:t>
            </w:r>
          </w:p>
        </w:tc>
        <w:tc>
          <w:tcPr>
            <w:tcW w:w="572"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конца участка</w:t>
            </w:r>
          </w:p>
        </w:tc>
        <w:tc>
          <w:tcPr>
            <w:tcW w:w="443"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Длина участка, м</w:t>
            </w:r>
          </w:p>
        </w:tc>
        <w:tc>
          <w:tcPr>
            <w:tcW w:w="591"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Год строител</w:t>
            </w:r>
            <w:r>
              <w:rPr>
                <w:rFonts w:eastAsia="Times New Roman" w:cs="Times New Roman"/>
                <w:b/>
                <w:bCs/>
                <w:sz w:val="20"/>
                <w:szCs w:val="20"/>
                <w:lang w:eastAsia="ru-RU"/>
              </w:rPr>
              <w:t>ь</w:t>
            </w:r>
            <w:r>
              <w:rPr>
                <w:rFonts w:eastAsia="Times New Roman" w:cs="Times New Roman"/>
                <w:b/>
                <w:bCs/>
                <w:sz w:val="20"/>
                <w:szCs w:val="20"/>
                <w:lang w:eastAsia="ru-RU"/>
              </w:rPr>
              <w:t>ства/ реконстру</w:t>
            </w:r>
            <w:r>
              <w:rPr>
                <w:rFonts w:eastAsia="Times New Roman" w:cs="Times New Roman"/>
                <w:b/>
                <w:bCs/>
                <w:sz w:val="20"/>
                <w:szCs w:val="20"/>
                <w:lang w:eastAsia="ru-RU"/>
              </w:rPr>
              <w:t>к</w:t>
            </w:r>
            <w:r>
              <w:rPr>
                <w:rFonts w:eastAsia="Times New Roman" w:cs="Times New Roman"/>
                <w:b/>
                <w:bCs/>
                <w:sz w:val="20"/>
                <w:szCs w:val="20"/>
                <w:lang w:eastAsia="ru-RU"/>
              </w:rPr>
              <w:t>ции</w:t>
            </w:r>
          </w:p>
        </w:tc>
        <w:tc>
          <w:tcPr>
            <w:tcW w:w="453"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Условный диаметр, мм</w:t>
            </w:r>
          </w:p>
        </w:tc>
        <w:tc>
          <w:tcPr>
            <w:tcW w:w="595"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Вид прокладки тепловой сети</w:t>
            </w:r>
          </w:p>
        </w:tc>
        <w:tc>
          <w:tcPr>
            <w:tcW w:w="788"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Теплоизоляционный материал</w:t>
            </w:r>
          </w:p>
        </w:tc>
        <w:tc>
          <w:tcPr>
            <w:tcW w:w="460" w:type="pct"/>
            <w:shd w:val="clear" w:color="000000" w:fill="FFFFFF"/>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Затраты без НДС, тыс. руб.</w:t>
            </w:r>
          </w:p>
        </w:tc>
      </w:tr>
      <w:tr w:rsidR="00132DCF">
        <w:trPr>
          <w:trHeight w:val="57"/>
        </w:trPr>
        <w:tc>
          <w:tcPr>
            <w:tcW w:w="526"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144" w:type="pct"/>
            <w:gridSpan w:val="2"/>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Сети ГВС по улицам </w:t>
            </w:r>
            <w:proofErr w:type="spellStart"/>
            <w:r>
              <w:rPr>
                <w:rFonts w:eastAsia="Times New Roman" w:cs="Times New Roman"/>
                <w:color w:val="000000"/>
                <w:sz w:val="20"/>
                <w:szCs w:val="20"/>
                <w:lang w:eastAsia="ru-RU"/>
              </w:rPr>
              <w:t>К.Маркса</w:t>
            </w:r>
            <w:proofErr w:type="spellEnd"/>
            <w:r>
              <w:rPr>
                <w:rFonts w:eastAsia="Times New Roman" w:cs="Times New Roman"/>
                <w:color w:val="000000"/>
                <w:sz w:val="20"/>
                <w:szCs w:val="20"/>
                <w:lang w:eastAsia="ru-RU"/>
              </w:rPr>
              <w:t>, Уши</w:t>
            </w:r>
            <w:r>
              <w:rPr>
                <w:rFonts w:eastAsia="Times New Roman" w:cs="Times New Roman"/>
                <w:color w:val="000000"/>
                <w:sz w:val="20"/>
                <w:szCs w:val="20"/>
                <w:lang w:eastAsia="ru-RU"/>
              </w:rPr>
              <w:t>н</w:t>
            </w:r>
            <w:r>
              <w:rPr>
                <w:rFonts w:eastAsia="Times New Roman" w:cs="Times New Roman"/>
                <w:color w:val="000000"/>
                <w:sz w:val="20"/>
                <w:szCs w:val="20"/>
                <w:lang w:eastAsia="ru-RU"/>
              </w:rPr>
              <w:t>ского, Энергетиков</w:t>
            </w:r>
          </w:p>
        </w:tc>
        <w:tc>
          <w:tcPr>
            <w:tcW w:w="44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1140</w:t>
            </w:r>
          </w:p>
        </w:tc>
        <w:tc>
          <w:tcPr>
            <w:tcW w:w="591"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2022-2023</w:t>
            </w:r>
          </w:p>
        </w:tc>
        <w:tc>
          <w:tcPr>
            <w:tcW w:w="45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95"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w:t>
            </w:r>
            <w:r>
              <w:rPr>
                <w:rFonts w:eastAsia="Times New Roman" w:cs="Times New Roman"/>
                <w:color w:val="000000"/>
                <w:sz w:val="20"/>
                <w:szCs w:val="20"/>
                <w:lang w:eastAsia="ru-RU"/>
              </w:rPr>
              <w:t>а</w:t>
            </w:r>
            <w:r>
              <w:rPr>
                <w:rFonts w:eastAsia="Times New Roman" w:cs="Times New Roman"/>
                <w:color w:val="000000"/>
                <w:sz w:val="20"/>
                <w:szCs w:val="20"/>
                <w:lang w:eastAsia="ru-RU"/>
              </w:rPr>
              <w:t>нальная</w:t>
            </w:r>
            <w:proofErr w:type="spellEnd"/>
          </w:p>
        </w:tc>
        <w:tc>
          <w:tcPr>
            <w:tcW w:w="788"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460"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6912,79</w:t>
            </w:r>
          </w:p>
        </w:tc>
      </w:tr>
      <w:tr w:rsidR="00132DCF">
        <w:trPr>
          <w:trHeight w:val="57"/>
        </w:trPr>
        <w:tc>
          <w:tcPr>
            <w:tcW w:w="526"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572"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72"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4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9253</w:t>
            </w:r>
          </w:p>
        </w:tc>
        <w:tc>
          <w:tcPr>
            <w:tcW w:w="591"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2022-2023</w:t>
            </w:r>
          </w:p>
        </w:tc>
        <w:tc>
          <w:tcPr>
            <w:tcW w:w="45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95"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w:t>
            </w:r>
            <w:r>
              <w:rPr>
                <w:rFonts w:eastAsia="Times New Roman" w:cs="Times New Roman"/>
                <w:color w:val="000000"/>
                <w:sz w:val="20"/>
                <w:szCs w:val="20"/>
                <w:lang w:eastAsia="ru-RU"/>
              </w:rPr>
              <w:t>а</w:t>
            </w:r>
            <w:r>
              <w:rPr>
                <w:rFonts w:eastAsia="Times New Roman" w:cs="Times New Roman"/>
                <w:color w:val="000000"/>
                <w:sz w:val="20"/>
                <w:szCs w:val="20"/>
                <w:lang w:eastAsia="ru-RU"/>
              </w:rPr>
              <w:t>нальная</w:t>
            </w:r>
            <w:proofErr w:type="spellEnd"/>
          </w:p>
        </w:tc>
        <w:tc>
          <w:tcPr>
            <w:tcW w:w="788"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460"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124855,83</w:t>
            </w:r>
          </w:p>
        </w:tc>
      </w:tr>
      <w:tr w:rsidR="00132DCF">
        <w:trPr>
          <w:trHeight w:val="57"/>
        </w:trPr>
        <w:tc>
          <w:tcPr>
            <w:tcW w:w="526" w:type="pct"/>
            <w:shd w:val="clear" w:color="auto" w:fill="auto"/>
            <w:vAlign w:val="center"/>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572"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572"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443" w:type="pct"/>
            <w:shd w:val="clear" w:color="000000" w:fill="FFFFFF"/>
            <w:vAlign w:val="center"/>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10393</w:t>
            </w:r>
          </w:p>
        </w:tc>
        <w:tc>
          <w:tcPr>
            <w:tcW w:w="591" w:type="pct"/>
            <w:shd w:val="clear" w:color="000000" w:fill="FFFFFF"/>
            <w:vAlign w:val="center"/>
          </w:tcPr>
          <w:p w:rsidR="00132DCF" w:rsidRDefault="00132DCF">
            <w:pPr>
              <w:spacing w:after="0"/>
              <w:ind w:firstLine="0"/>
              <w:jc w:val="center"/>
              <w:rPr>
                <w:rFonts w:eastAsia="Times New Roman" w:cs="Times New Roman"/>
                <w:b/>
                <w:bCs/>
                <w:sz w:val="20"/>
                <w:szCs w:val="20"/>
                <w:lang w:eastAsia="ru-RU"/>
              </w:rPr>
            </w:pPr>
          </w:p>
        </w:tc>
        <w:tc>
          <w:tcPr>
            <w:tcW w:w="453"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595"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788"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460" w:type="pct"/>
            <w:shd w:val="clear" w:color="000000" w:fill="FFFFFF"/>
            <w:vAlign w:val="center"/>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131768,62</w:t>
            </w: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49" w:name="_Toc115122262"/>
      <w:r>
        <w:rPr>
          <w:color w:val="auto"/>
        </w:rPr>
        <w:lastRenderedPageBreak/>
        <w:t>Предложения по строительству и реконструкции тепловых сетей для обеспечения нормативной надежности и безопасности теплоснабжения, определ</w:t>
      </w:r>
      <w:r>
        <w:rPr>
          <w:color w:val="auto"/>
        </w:rPr>
        <w:t>я</w:t>
      </w:r>
      <w:r>
        <w:rPr>
          <w:color w:val="auto"/>
        </w:rPr>
        <w:t>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w:t>
      </w:r>
      <w:r>
        <w:rPr>
          <w:color w:val="auto"/>
        </w:rPr>
        <w:t>я</w:t>
      </w:r>
      <w:r>
        <w:rPr>
          <w:color w:val="auto"/>
        </w:rPr>
        <w:t>ющих деятельность по производству и (или) передаче тепловой энергии, утвержд</w:t>
      </w:r>
      <w:r>
        <w:rPr>
          <w:color w:val="auto"/>
        </w:rPr>
        <w:t>а</w:t>
      </w:r>
      <w:r>
        <w:rPr>
          <w:color w:val="auto"/>
        </w:rPr>
        <w:t>емыми уполномоченным Правительством Российской Федерации федеральным о</w:t>
      </w:r>
      <w:r>
        <w:rPr>
          <w:color w:val="auto"/>
        </w:rPr>
        <w:t>р</w:t>
      </w:r>
      <w:r>
        <w:rPr>
          <w:color w:val="auto"/>
        </w:rPr>
        <w:t>ганом исполнительной власти</w:t>
      </w:r>
      <w:bookmarkEnd w:id="49"/>
    </w:p>
    <w:p w:rsidR="00132DCF" w:rsidRDefault="007B369F">
      <w:r>
        <w:t>Данные предложения по реконструкции тепловых сетей Схемой теплосна</w:t>
      </w:r>
      <w:r>
        <w:t>б</w:t>
      </w:r>
      <w:r>
        <w:t>жения города Алексин - не предусмотрены.</w:t>
      </w:r>
    </w:p>
    <w:p w:rsidR="00132DCF" w:rsidRDefault="007B369F">
      <w:pPr>
        <w:pStyle w:val="11"/>
        <w:numPr>
          <w:ilvl w:val="1"/>
          <w:numId w:val="3"/>
        </w:numPr>
        <w:rPr>
          <w:color w:val="auto"/>
        </w:rPr>
      </w:pPr>
      <w:bookmarkStart w:id="50" w:name="_Toc115122263"/>
      <w:r>
        <w:rPr>
          <w:color w:val="auto"/>
        </w:rPr>
        <w:t>Предложения по реконструкции тепловых сетей в целях обеспечения гидравлических режимов, обеспечивающих качество горячей воды в открытых с</w:t>
      </w:r>
      <w:r>
        <w:rPr>
          <w:color w:val="auto"/>
        </w:rPr>
        <w:t>и</w:t>
      </w:r>
      <w:r>
        <w:rPr>
          <w:color w:val="auto"/>
        </w:rPr>
        <w:t>стемах теплоснабжения (горячего водоснабжения)</w:t>
      </w:r>
      <w:bookmarkEnd w:id="50"/>
    </w:p>
    <w:p w:rsidR="00132DCF" w:rsidRDefault="007B369F">
      <w:r>
        <w:t>Для перехода на закрытую схему ГВС, улучшения гидравлического режима работы тепловой сети предлагается осуществить в городе Алексин строительство следующих объектов:</w:t>
      </w:r>
    </w:p>
    <w:p w:rsidR="00132DCF" w:rsidRDefault="007B369F">
      <w:r>
        <w:t xml:space="preserve">- ЦТП системы ГВС </w:t>
      </w:r>
      <w:proofErr w:type="spellStart"/>
      <w:r>
        <w:t>мкр</w:t>
      </w:r>
      <w:proofErr w:type="spellEnd"/>
      <w:r>
        <w:t>. №1 мощностью 5,5 МВт. Мероприятие планируе</w:t>
      </w:r>
      <w:r>
        <w:t>т</w:t>
      </w:r>
      <w:r>
        <w:t>ся к реализации в 2022-2023 гг.</w:t>
      </w:r>
    </w:p>
    <w:p w:rsidR="00132DCF" w:rsidRDefault="007B369F">
      <w:bookmarkStart w:id="51" w:name="_Hlk79437946"/>
      <w:r>
        <w:t xml:space="preserve">- ЦТП системы ГВС по улицам </w:t>
      </w:r>
      <w:proofErr w:type="spellStart"/>
      <w:r>
        <w:t>К.Маркса</w:t>
      </w:r>
      <w:proofErr w:type="spellEnd"/>
      <w:r>
        <w:t>, Ушинского, Энергетиков мощн</w:t>
      </w:r>
      <w:r>
        <w:t>о</w:t>
      </w:r>
      <w:r>
        <w:t>стью 2,5 МВт. Мероприятие планируется к реализации в 2022-2023 гг.</w:t>
      </w:r>
    </w:p>
    <w:bookmarkEnd w:id="51"/>
    <w:p w:rsidR="00132DCF" w:rsidRDefault="007B369F">
      <w:r>
        <w:t>Предложения строительству насосных станций и ЦТП на тепловых сетях в целях перехода на закрытую схему ГВС по городу Алексин представлены в табл</w:t>
      </w:r>
      <w:r>
        <w:t>и</w:t>
      </w:r>
      <w:r>
        <w:t>це 40.</w:t>
      </w:r>
    </w:p>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40</w:t>
      </w:r>
      <w:r>
        <w:rPr>
          <w:b/>
          <w:i w:val="0"/>
          <w:color w:val="000000" w:themeColor="text1"/>
          <w:sz w:val="24"/>
          <w:szCs w:val="24"/>
        </w:rPr>
        <w:fldChar w:fldCharType="end"/>
      </w:r>
      <w:r>
        <w:rPr>
          <w:b/>
          <w:i w:val="0"/>
          <w:color w:val="000000" w:themeColor="text1"/>
          <w:sz w:val="24"/>
          <w:szCs w:val="24"/>
        </w:rPr>
        <w:t xml:space="preserve"> – Мероприятия на ЦТП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514"/>
        <w:gridCol w:w="1347"/>
        <w:gridCol w:w="1330"/>
        <w:gridCol w:w="1330"/>
        <w:gridCol w:w="1634"/>
        <w:gridCol w:w="1935"/>
      </w:tblGrid>
      <w:tr w:rsidR="00132DCF">
        <w:trPr>
          <w:trHeight w:val="20"/>
          <w:tblHeader/>
          <w:jc w:val="center"/>
        </w:trPr>
        <w:tc>
          <w:tcPr>
            <w:tcW w:w="271"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 п/п</w:t>
            </w:r>
          </w:p>
        </w:tc>
        <w:tc>
          <w:tcPr>
            <w:tcW w:w="1469"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Наименов</w:t>
            </w:r>
            <w:r>
              <w:rPr>
                <w:rFonts w:eastAsia="Times New Roman" w:cs="Times New Roman"/>
                <w:b/>
                <w:color w:val="000000"/>
                <w:sz w:val="20"/>
                <w:szCs w:val="20"/>
                <w:lang w:eastAsia="ru-RU"/>
              </w:rPr>
              <w:t>а</w:t>
            </w:r>
            <w:r>
              <w:rPr>
                <w:rFonts w:eastAsia="Times New Roman" w:cs="Times New Roman"/>
                <w:b/>
                <w:color w:val="000000"/>
                <w:sz w:val="20"/>
                <w:szCs w:val="20"/>
                <w:lang w:eastAsia="ru-RU"/>
              </w:rPr>
              <w:t>ние меропр</w:t>
            </w:r>
            <w:r>
              <w:rPr>
                <w:rFonts w:eastAsia="Times New Roman" w:cs="Times New Roman"/>
                <w:b/>
                <w:color w:val="000000"/>
                <w:sz w:val="20"/>
                <w:szCs w:val="20"/>
                <w:lang w:eastAsia="ru-RU"/>
              </w:rPr>
              <w:t>и</w:t>
            </w:r>
            <w:r>
              <w:rPr>
                <w:rFonts w:eastAsia="Times New Roman" w:cs="Times New Roman"/>
                <w:b/>
                <w:color w:val="000000"/>
                <w:sz w:val="20"/>
                <w:szCs w:val="20"/>
                <w:lang w:eastAsia="ru-RU"/>
              </w:rPr>
              <w:t>ятия</w:t>
            </w:r>
          </w:p>
        </w:tc>
        <w:tc>
          <w:tcPr>
            <w:tcW w:w="652"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Объем к</w:t>
            </w:r>
            <w:r>
              <w:rPr>
                <w:rFonts w:eastAsia="Times New Roman" w:cs="Times New Roman"/>
                <w:b/>
                <w:color w:val="000000"/>
                <w:sz w:val="20"/>
                <w:szCs w:val="20"/>
                <w:lang w:eastAsia="ru-RU"/>
              </w:rPr>
              <w:t>а</w:t>
            </w:r>
            <w:r>
              <w:rPr>
                <w:rFonts w:eastAsia="Times New Roman" w:cs="Times New Roman"/>
                <w:b/>
                <w:color w:val="000000"/>
                <w:sz w:val="20"/>
                <w:szCs w:val="20"/>
                <w:lang w:eastAsia="ru-RU"/>
              </w:rPr>
              <w:t>питальных вложений (</w:t>
            </w:r>
            <w:r>
              <w:rPr>
                <w:rFonts w:eastAsia="Times New Roman" w:cs="Times New Roman"/>
                <w:b/>
                <w:bCs/>
                <w:color w:val="000000"/>
                <w:sz w:val="20"/>
                <w:szCs w:val="20"/>
                <w:lang w:eastAsia="ru-RU"/>
              </w:rPr>
              <w:t>без НДС</w:t>
            </w:r>
            <w:r>
              <w:rPr>
                <w:rFonts w:eastAsia="Times New Roman" w:cs="Times New Roman"/>
                <w:b/>
                <w:color w:val="000000"/>
                <w:sz w:val="20"/>
                <w:szCs w:val="20"/>
                <w:lang w:eastAsia="ru-RU"/>
              </w:rPr>
              <w:t xml:space="preserve">), тыс. </w:t>
            </w:r>
            <w:proofErr w:type="spellStart"/>
            <w:r>
              <w:rPr>
                <w:rFonts w:eastAsia="Times New Roman" w:cs="Times New Roman"/>
                <w:b/>
                <w:color w:val="000000"/>
                <w:sz w:val="20"/>
                <w:szCs w:val="20"/>
                <w:lang w:eastAsia="ru-RU"/>
              </w:rPr>
              <w:t>руб</w:t>
            </w:r>
            <w:proofErr w:type="spellEnd"/>
          </w:p>
        </w:tc>
        <w:tc>
          <w:tcPr>
            <w:tcW w:w="652"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начала реализации меропри</w:t>
            </w:r>
            <w:r>
              <w:rPr>
                <w:rFonts w:eastAsia="Times New Roman" w:cs="Times New Roman"/>
                <w:b/>
                <w:color w:val="000000"/>
                <w:sz w:val="20"/>
                <w:szCs w:val="20"/>
                <w:lang w:eastAsia="ru-RU"/>
              </w:rPr>
              <w:t>я</w:t>
            </w:r>
            <w:r>
              <w:rPr>
                <w:rFonts w:eastAsia="Times New Roman" w:cs="Times New Roman"/>
                <w:b/>
                <w:color w:val="000000"/>
                <w:sz w:val="20"/>
                <w:szCs w:val="20"/>
                <w:lang w:eastAsia="ru-RU"/>
              </w:rPr>
              <w:t>тий</w:t>
            </w:r>
          </w:p>
        </w:tc>
        <w:tc>
          <w:tcPr>
            <w:tcW w:w="652"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око</w:t>
            </w:r>
            <w:r>
              <w:rPr>
                <w:rFonts w:eastAsia="Times New Roman" w:cs="Times New Roman"/>
                <w:b/>
                <w:color w:val="000000"/>
                <w:sz w:val="20"/>
                <w:szCs w:val="20"/>
                <w:lang w:eastAsia="ru-RU"/>
              </w:rPr>
              <w:t>н</w:t>
            </w:r>
            <w:r>
              <w:rPr>
                <w:rFonts w:eastAsia="Times New Roman" w:cs="Times New Roman"/>
                <w:b/>
                <w:color w:val="000000"/>
                <w:sz w:val="20"/>
                <w:szCs w:val="20"/>
                <w:lang w:eastAsia="ru-RU"/>
              </w:rPr>
              <w:t>чания ре</w:t>
            </w:r>
            <w:r>
              <w:rPr>
                <w:rFonts w:eastAsia="Times New Roman" w:cs="Times New Roman"/>
                <w:b/>
                <w:color w:val="000000"/>
                <w:sz w:val="20"/>
                <w:szCs w:val="20"/>
                <w:lang w:eastAsia="ru-RU"/>
              </w:rPr>
              <w:t>а</w:t>
            </w:r>
            <w:r>
              <w:rPr>
                <w:rFonts w:eastAsia="Times New Roman" w:cs="Times New Roman"/>
                <w:b/>
                <w:color w:val="000000"/>
                <w:sz w:val="20"/>
                <w:szCs w:val="20"/>
                <w:lang w:eastAsia="ru-RU"/>
              </w:rPr>
              <w:t>лизации меропри</w:t>
            </w:r>
            <w:r>
              <w:rPr>
                <w:rFonts w:eastAsia="Times New Roman" w:cs="Times New Roman"/>
                <w:b/>
                <w:color w:val="000000"/>
                <w:sz w:val="20"/>
                <w:szCs w:val="20"/>
                <w:lang w:eastAsia="ru-RU"/>
              </w:rPr>
              <w:t>я</w:t>
            </w:r>
            <w:r>
              <w:rPr>
                <w:rFonts w:eastAsia="Times New Roman" w:cs="Times New Roman"/>
                <w:b/>
                <w:color w:val="000000"/>
                <w:sz w:val="20"/>
                <w:szCs w:val="20"/>
                <w:lang w:eastAsia="ru-RU"/>
              </w:rPr>
              <w:t>тий</w:t>
            </w:r>
          </w:p>
        </w:tc>
        <w:tc>
          <w:tcPr>
            <w:tcW w:w="652"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Источник ф</w:t>
            </w:r>
            <w:r>
              <w:rPr>
                <w:rFonts w:eastAsia="Times New Roman" w:cs="Times New Roman"/>
                <w:b/>
                <w:color w:val="000000"/>
                <w:sz w:val="20"/>
                <w:szCs w:val="20"/>
                <w:lang w:eastAsia="ru-RU"/>
              </w:rPr>
              <w:t>и</w:t>
            </w:r>
            <w:r>
              <w:rPr>
                <w:rFonts w:eastAsia="Times New Roman" w:cs="Times New Roman"/>
                <w:b/>
                <w:color w:val="000000"/>
                <w:sz w:val="20"/>
                <w:szCs w:val="20"/>
                <w:lang w:eastAsia="ru-RU"/>
              </w:rPr>
              <w:t>нансирования</w:t>
            </w:r>
          </w:p>
        </w:tc>
        <w:tc>
          <w:tcPr>
            <w:tcW w:w="652"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Статья возврата инвестиций</w:t>
            </w:r>
          </w:p>
        </w:tc>
      </w:tr>
      <w:tr w:rsidR="00132DCF">
        <w:trPr>
          <w:trHeight w:val="20"/>
          <w:jc w:val="center"/>
        </w:trPr>
        <w:tc>
          <w:tcPr>
            <w:tcW w:w="271" w:type="pct"/>
            <w:shd w:val="clear" w:color="auto" w:fill="auto"/>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469"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color w:val="000000"/>
                <w:sz w:val="20"/>
                <w:szCs w:val="20"/>
              </w:rPr>
              <w:t xml:space="preserve">Строительство ЦТП системы ГВС </w:t>
            </w:r>
            <w:proofErr w:type="spellStart"/>
            <w:r>
              <w:rPr>
                <w:color w:val="000000"/>
                <w:sz w:val="20"/>
                <w:szCs w:val="20"/>
              </w:rPr>
              <w:t>мкр</w:t>
            </w:r>
            <w:proofErr w:type="spellEnd"/>
            <w:r>
              <w:rPr>
                <w:color w:val="000000"/>
                <w:sz w:val="20"/>
                <w:szCs w:val="20"/>
              </w:rPr>
              <w:t>. №1</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18240,83</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2022</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652" w:type="pct"/>
            <w:shd w:val="clear" w:color="auto" w:fill="auto"/>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ко</w:t>
            </w:r>
            <w:r>
              <w:rPr>
                <w:rFonts w:eastAsia="Times New Roman" w:cs="Times New Roman"/>
                <w:color w:val="000000"/>
                <w:sz w:val="20"/>
                <w:szCs w:val="20"/>
                <w:lang w:eastAsia="ru-RU"/>
              </w:rPr>
              <w:t>н</w:t>
            </w:r>
            <w:r>
              <w:rPr>
                <w:rFonts w:eastAsia="Times New Roman" w:cs="Times New Roman"/>
                <w:color w:val="000000"/>
                <w:sz w:val="20"/>
                <w:szCs w:val="20"/>
                <w:lang w:eastAsia="ru-RU"/>
              </w:rPr>
              <w:t>цессионера</w:t>
            </w:r>
          </w:p>
        </w:tc>
        <w:tc>
          <w:tcPr>
            <w:tcW w:w="652" w:type="pct"/>
            <w:shd w:val="clear" w:color="auto" w:fill="auto"/>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w:t>
            </w:r>
            <w:r>
              <w:rPr>
                <w:rFonts w:eastAsia="Times New Roman" w:cs="Times New Roman"/>
                <w:color w:val="000000"/>
                <w:sz w:val="20"/>
                <w:szCs w:val="20"/>
                <w:lang w:eastAsia="ru-RU"/>
              </w:rPr>
              <w:t>и</w:t>
            </w:r>
            <w:r>
              <w:rPr>
                <w:rFonts w:eastAsia="Times New Roman" w:cs="Times New Roman"/>
                <w:color w:val="000000"/>
                <w:sz w:val="20"/>
                <w:szCs w:val="20"/>
                <w:lang w:eastAsia="ru-RU"/>
              </w:rPr>
              <w:t>фе на тепловую энергию, предпр</w:t>
            </w:r>
            <w:r>
              <w:rPr>
                <w:rFonts w:eastAsia="Times New Roman" w:cs="Times New Roman"/>
                <w:color w:val="000000"/>
                <w:sz w:val="20"/>
                <w:szCs w:val="20"/>
                <w:lang w:eastAsia="ru-RU"/>
              </w:rPr>
              <w:t>и</w:t>
            </w:r>
            <w:r>
              <w:rPr>
                <w:rFonts w:eastAsia="Times New Roman" w:cs="Times New Roman"/>
                <w:color w:val="000000"/>
                <w:sz w:val="20"/>
                <w:szCs w:val="20"/>
                <w:lang w:eastAsia="ru-RU"/>
              </w:rPr>
              <w:t>нимательская пр</w:t>
            </w:r>
            <w:r>
              <w:rPr>
                <w:rFonts w:eastAsia="Times New Roman" w:cs="Times New Roman"/>
                <w:color w:val="000000"/>
                <w:sz w:val="20"/>
                <w:szCs w:val="20"/>
                <w:lang w:eastAsia="ru-RU"/>
              </w:rPr>
              <w:t>и</w:t>
            </w:r>
            <w:r>
              <w:rPr>
                <w:rFonts w:eastAsia="Times New Roman" w:cs="Times New Roman"/>
                <w:color w:val="000000"/>
                <w:sz w:val="20"/>
                <w:szCs w:val="20"/>
                <w:lang w:eastAsia="ru-RU"/>
              </w:rPr>
              <w:t>быль, инвестиц</w:t>
            </w:r>
            <w:r>
              <w:rPr>
                <w:rFonts w:eastAsia="Times New Roman" w:cs="Times New Roman"/>
                <w:color w:val="000000"/>
                <w:sz w:val="20"/>
                <w:szCs w:val="20"/>
                <w:lang w:eastAsia="ru-RU"/>
              </w:rPr>
              <w:t>и</w:t>
            </w:r>
            <w:r>
              <w:rPr>
                <w:rFonts w:eastAsia="Times New Roman" w:cs="Times New Roman"/>
                <w:color w:val="000000"/>
                <w:sz w:val="20"/>
                <w:szCs w:val="20"/>
                <w:lang w:eastAsia="ru-RU"/>
              </w:rPr>
              <w:t>онная составля</w:t>
            </w:r>
            <w:r>
              <w:rPr>
                <w:rFonts w:eastAsia="Times New Roman" w:cs="Times New Roman"/>
                <w:color w:val="000000"/>
                <w:sz w:val="20"/>
                <w:szCs w:val="20"/>
                <w:lang w:eastAsia="ru-RU"/>
              </w:rPr>
              <w:t>ю</w:t>
            </w:r>
            <w:r>
              <w:rPr>
                <w:rFonts w:eastAsia="Times New Roman" w:cs="Times New Roman"/>
                <w:color w:val="000000"/>
                <w:sz w:val="20"/>
                <w:szCs w:val="20"/>
                <w:lang w:eastAsia="ru-RU"/>
              </w:rPr>
              <w:t>щая в тарифе на тепловую энергию</w:t>
            </w:r>
          </w:p>
        </w:tc>
      </w:tr>
      <w:tr w:rsidR="00132DCF">
        <w:trPr>
          <w:trHeight w:val="20"/>
          <w:jc w:val="center"/>
        </w:trPr>
        <w:tc>
          <w:tcPr>
            <w:tcW w:w="271"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1469" w:type="pct"/>
            <w:shd w:val="clear" w:color="auto" w:fill="auto"/>
            <w:vAlign w:val="center"/>
          </w:tcPr>
          <w:p w:rsidR="00132DCF" w:rsidRDefault="007B369F">
            <w:pPr>
              <w:spacing w:after="0"/>
              <w:ind w:firstLine="0"/>
              <w:jc w:val="center"/>
              <w:rPr>
                <w:color w:val="000000"/>
                <w:sz w:val="20"/>
                <w:szCs w:val="20"/>
              </w:rPr>
            </w:pPr>
            <w:r>
              <w:rPr>
                <w:color w:val="000000"/>
                <w:sz w:val="20"/>
                <w:szCs w:val="20"/>
              </w:rPr>
              <w:t>Строительство ЦТП мощн</w:t>
            </w:r>
            <w:r>
              <w:rPr>
                <w:color w:val="000000"/>
                <w:sz w:val="20"/>
                <w:szCs w:val="20"/>
              </w:rPr>
              <w:t>о</w:t>
            </w:r>
            <w:r>
              <w:rPr>
                <w:color w:val="000000"/>
                <w:sz w:val="20"/>
                <w:szCs w:val="20"/>
              </w:rPr>
              <w:t>стью 2,5 МВт в рамках м</w:t>
            </w:r>
            <w:r>
              <w:rPr>
                <w:color w:val="000000"/>
                <w:sz w:val="20"/>
                <w:szCs w:val="20"/>
              </w:rPr>
              <w:t>е</w:t>
            </w:r>
            <w:r>
              <w:rPr>
                <w:color w:val="000000"/>
                <w:sz w:val="20"/>
                <w:szCs w:val="20"/>
              </w:rPr>
              <w:t>роприятия по «Переводу открытой с</w:t>
            </w:r>
            <w:r>
              <w:rPr>
                <w:color w:val="000000"/>
                <w:sz w:val="20"/>
                <w:szCs w:val="20"/>
              </w:rPr>
              <w:t>и</w:t>
            </w:r>
            <w:r>
              <w:rPr>
                <w:color w:val="000000"/>
                <w:sz w:val="20"/>
                <w:szCs w:val="20"/>
              </w:rPr>
              <w:t>стемы тепл</w:t>
            </w:r>
            <w:r>
              <w:rPr>
                <w:color w:val="000000"/>
                <w:sz w:val="20"/>
                <w:szCs w:val="20"/>
              </w:rPr>
              <w:t>о</w:t>
            </w:r>
            <w:r>
              <w:rPr>
                <w:color w:val="000000"/>
                <w:sz w:val="20"/>
                <w:szCs w:val="20"/>
              </w:rPr>
              <w:t>снабжения (горячего в</w:t>
            </w:r>
            <w:r>
              <w:rPr>
                <w:color w:val="000000"/>
                <w:sz w:val="20"/>
                <w:szCs w:val="20"/>
              </w:rPr>
              <w:t>о</w:t>
            </w:r>
            <w:r>
              <w:rPr>
                <w:color w:val="000000"/>
                <w:sz w:val="20"/>
                <w:szCs w:val="20"/>
              </w:rPr>
              <w:t xml:space="preserve">доснабжения) потребителей по улицам </w:t>
            </w:r>
            <w:proofErr w:type="spellStart"/>
            <w:r>
              <w:rPr>
                <w:color w:val="000000"/>
                <w:sz w:val="20"/>
                <w:szCs w:val="20"/>
              </w:rPr>
              <w:t>К.Маркса</w:t>
            </w:r>
            <w:proofErr w:type="spellEnd"/>
            <w:r>
              <w:rPr>
                <w:color w:val="000000"/>
                <w:sz w:val="20"/>
                <w:szCs w:val="20"/>
              </w:rPr>
              <w:t xml:space="preserve">, </w:t>
            </w:r>
            <w:r>
              <w:rPr>
                <w:color w:val="000000"/>
                <w:sz w:val="20"/>
                <w:szCs w:val="20"/>
              </w:rPr>
              <w:lastRenderedPageBreak/>
              <w:t>Ушинского, Энергетиков г. Алексин в з</w:t>
            </w:r>
            <w:r>
              <w:rPr>
                <w:color w:val="000000"/>
                <w:sz w:val="20"/>
                <w:szCs w:val="20"/>
              </w:rPr>
              <w:t>а</w:t>
            </w:r>
            <w:r>
              <w:rPr>
                <w:color w:val="000000"/>
                <w:sz w:val="20"/>
                <w:szCs w:val="20"/>
              </w:rPr>
              <w:t>крытую с</w:t>
            </w:r>
            <w:r>
              <w:rPr>
                <w:color w:val="000000"/>
                <w:sz w:val="20"/>
                <w:szCs w:val="20"/>
              </w:rPr>
              <w:t>и</w:t>
            </w:r>
            <w:r>
              <w:rPr>
                <w:color w:val="000000"/>
                <w:sz w:val="20"/>
                <w:szCs w:val="20"/>
              </w:rPr>
              <w:t>стему горячего водоснабж</w:t>
            </w:r>
            <w:r>
              <w:rPr>
                <w:color w:val="000000"/>
                <w:sz w:val="20"/>
                <w:szCs w:val="20"/>
              </w:rPr>
              <w:t>е</w:t>
            </w:r>
            <w:r>
              <w:rPr>
                <w:color w:val="000000"/>
                <w:sz w:val="20"/>
                <w:szCs w:val="20"/>
              </w:rPr>
              <w:t>ния»</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3368,4</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2022</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инв</w:t>
            </w:r>
            <w:r>
              <w:rPr>
                <w:rFonts w:eastAsia="Times New Roman" w:cs="Times New Roman"/>
                <w:color w:val="000000"/>
                <w:sz w:val="20"/>
                <w:szCs w:val="20"/>
                <w:lang w:eastAsia="ru-RU"/>
              </w:rPr>
              <w:t>е</w:t>
            </w:r>
            <w:r>
              <w:rPr>
                <w:rFonts w:eastAsia="Times New Roman" w:cs="Times New Roman"/>
                <w:color w:val="000000"/>
                <w:sz w:val="20"/>
                <w:szCs w:val="20"/>
                <w:lang w:eastAsia="ru-RU"/>
              </w:rPr>
              <w:t>стора</w:t>
            </w:r>
          </w:p>
        </w:tc>
        <w:tc>
          <w:tcPr>
            <w:tcW w:w="652"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Не определена</w:t>
            </w:r>
          </w:p>
        </w:tc>
      </w:tr>
      <w:tr w:rsidR="00132DCF">
        <w:trPr>
          <w:trHeight w:val="20"/>
          <w:jc w:val="center"/>
        </w:trPr>
        <w:tc>
          <w:tcPr>
            <w:tcW w:w="271"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1469" w:type="pct"/>
            <w:shd w:val="clear" w:color="auto" w:fill="auto"/>
            <w:vAlign w:val="center"/>
            <w:hideMark/>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652" w:type="pct"/>
            <w:shd w:val="clear" w:color="auto" w:fill="auto"/>
            <w:vAlign w:val="center"/>
            <w:hideMark/>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21609,23</w:t>
            </w:r>
          </w:p>
        </w:tc>
        <w:tc>
          <w:tcPr>
            <w:tcW w:w="652"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652"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652"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652"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r>
    </w:tbl>
    <w:p w:rsidR="00132DCF" w:rsidRDefault="00132DCF"/>
    <w:p w:rsidR="00132DCF" w:rsidRDefault="007B369F">
      <w:pPr>
        <w:pStyle w:val="a1"/>
      </w:pPr>
      <w:bookmarkStart w:id="52" w:name="_Toc115122264"/>
      <w:r>
        <w:lastRenderedPageBreak/>
        <w:t>Предложения по переводу открытых систем теплоснабжения (горячего водоснабжения) в закрытые системы горячего водоснабжения</w:t>
      </w:r>
      <w:bookmarkEnd w:id="52"/>
    </w:p>
    <w:p w:rsidR="00132DCF" w:rsidRDefault="007B369F">
      <w:pPr>
        <w:pStyle w:val="11"/>
        <w:numPr>
          <w:ilvl w:val="1"/>
          <w:numId w:val="3"/>
        </w:numPr>
        <w:rPr>
          <w:color w:val="auto"/>
        </w:rPr>
      </w:pPr>
      <w:bookmarkStart w:id="53" w:name="_Toc115122265"/>
      <w:r>
        <w:rPr>
          <w:color w:val="auto"/>
        </w:rPr>
        <w:t>Предложения по переводу существующих открытых систем теплосна</w:t>
      </w:r>
      <w:r>
        <w:rPr>
          <w:color w:val="auto"/>
        </w:rPr>
        <w:t>б</w:t>
      </w:r>
      <w:r>
        <w:rPr>
          <w:color w:val="auto"/>
        </w:rPr>
        <w:t>жения (горячего водоснабжения) в закрытые системы горячего водоснабжения, для осуществления которого необходимо строительство индивидуальных и (или) це</w:t>
      </w:r>
      <w:r>
        <w:rPr>
          <w:color w:val="auto"/>
        </w:rPr>
        <w:t>н</w:t>
      </w:r>
      <w:r>
        <w:rPr>
          <w:color w:val="auto"/>
        </w:rPr>
        <w:t>тральных тепловых пунктов при наличии у потребителей внутридомовых систем горячего водоснабжения</w:t>
      </w:r>
      <w:bookmarkEnd w:id="53"/>
    </w:p>
    <w:p w:rsidR="00132DCF" w:rsidRDefault="007B369F">
      <w:r>
        <w:t>Предложения по реконструкции и строительству тепловых сетей и сооруж</w:t>
      </w:r>
      <w:r>
        <w:t>е</w:t>
      </w:r>
      <w:r>
        <w:t>ний на них в городе Алексин для целей перехода на закрытую схему ГВС пре</w:t>
      </w:r>
      <w:r>
        <w:t>д</w:t>
      </w:r>
      <w:r>
        <w:t>ставлены в таблицах 41 и 42.</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41</w:t>
      </w:r>
      <w:r>
        <w:rPr>
          <w:b/>
          <w:i w:val="0"/>
          <w:color w:val="000000" w:themeColor="text1"/>
          <w:sz w:val="24"/>
          <w:szCs w:val="24"/>
        </w:rPr>
        <w:fldChar w:fldCharType="end"/>
      </w:r>
      <w:r>
        <w:rPr>
          <w:b/>
          <w:i w:val="0"/>
          <w:color w:val="000000" w:themeColor="text1"/>
          <w:sz w:val="24"/>
          <w:szCs w:val="24"/>
        </w:rPr>
        <w:t xml:space="preserve"> – Инвестиции в реконструкцию и строительство тепловых сетей города Алексин для целей перехода на закрытую схему ГВС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692"/>
        <w:gridCol w:w="1692"/>
        <w:gridCol w:w="1310"/>
        <w:gridCol w:w="1748"/>
        <w:gridCol w:w="1340"/>
        <w:gridCol w:w="1760"/>
        <w:gridCol w:w="2330"/>
        <w:gridCol w:w="1360"/>
      </w:tblGrid>
      <w:tr w:rsidR="00132DCF">
        <w:trPr>
          <w:trHeight w:val="57"/>
          <w:tblHeader/>
        </w:trPr>
        <w:tc>
          <w:tcPr>
            <w:tcW w:w="526"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Источник</w:t>
            </w:r>
          </w:p>
        </w:tc>
        <w:tc>
          <w:tcPr>
            <w:tcW w:w="572"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начала участка</w:t>
            </w:r>
          </w:p>
        </w:tc>
        <w:tc>
          <w:tcPr>
            <w:tcW w:w="572"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конца участка</w:t>
            </w:r>
          </w:p>
        </w:tc>
        <w:tc>
          <w:tcPr>
            <w:tcW w:w="443"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Длина участка, м</w:t>
            </w:r>
          </w:p>
        </w:tc>
        <w:tc>
          <w:tcPr>
            <w:tcW w:w="591"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Год строител</w:t>
            </w:r>
            <w:r>
              <w:rPr>
                <w:rFonts w:eastAsia="Times New Roman" w:cs="Times New Roman"/>
                <w:b/>
                <w:bCs/>
                <w:sz w:val="20"/>
                <w:szCs w:val="20"/>
                <w:lang w:eastAsia="ru-RU"/>
              </w:rPr>
              <w:t>ь</w:t>
            </w:r>
            <w:r>
              <w:rPr>
                <w:rFonts w:eastAsia="Times New Roman" w:cs="Times New Roman"/>
                <w:b/>
                <w:bCs/>
                <w:sz w:val="20"/>
                <w:szCs w:val="20"/>
                <w:lang w:eastAsia="ru-RU"/>
              </w:rPr>
              <w:t>ства/ реко</w:t>
            </w:r>
            <w:r>
              <w:rPr>
                <w:rFonts w:eastAsia="Times New Roman" w:cs="Times New Roman"/>
                <w:b/>
                <w:bCs/>
                <w:sz w:val="20"/>
                <w:szCs w:val="20"/>
                <w:lang w:eastAsia="ru-RU"/>
              </w:rPr>
              <w:t>н</w:t>
            </w:r>
            <w:r>
              <w:rPr>
                <w:rFonts w:eastAsia="Times New Roman" w:cs="Times New Roman"/>
                <w:b/>
                <w:bCs/>
                <w:sz w:val="20"/>
                <w:szCs w:val="20"/>
                <w:lang w:eastAsia="ru-RU"/>
              </w:rPr>
              <w:t>струкции</w:t>
            </w:r>
          </w:p>
        </w:tc>
        <w:tc>
          <w:tcPr>
            <w:tcW w:w="453"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Условный диаметр, мм</w:t>
            </w:r>
          </w:p>
        </w:tc>
        <w:tc>
          <w:tcPr>
            <w:tcW w:w="595"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Вид прокладки тепловой сети</w:t>
            </w:r>
          </w:p>
        </w:tc>
        <w:tc>
          <w:tcPr>
            <w:tcW w:w="788" w:type="pct"/>
            <w:shd w:val="clear" w:color="auto" w:fill="auto"/>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Теплоизоляционный материал</w:t>
            </w:r>
          </w:p>
        </w:tc>
        <w:tc>
          <w:tcPr>
            <w:tcW w:w="460" w:type="pct"/>
            <w:shd w:val="clear" w:color="000000" w:fill="FFFFFF"/>
            <w:vAlign w:val="center"/>
            <w:hideMark/>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Затраты без НДС, тыс. руб.</w:t>
            </w:r>
          </w:p>
        </w:tc>
      </w:tr>
      <w:tr w:rsidR="00132DCF">
        <w:trPr>
          <w:trHeight w:val="57"/>
        </w:trPr>
        <w:tc>
          <w:tcPr>
            <w:tcW w:w="526"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144" w:type="pct"/>
            <w:gridSpan w:val="2"/>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Сети ГВС по улицам </w:t>
            </w:r>
            <w:proofErr w:type="spellStart"/>
            <w:r>
              <w:rPr>
                <w:rFonts w:eastAsia="Times New Roman" w:cs="Times New Roman"/>
                <w:color w:val="000000"/>
                <w:sz w:val="20"/>
                <w:szCs w:val="20"/>
                <w:lang w:eastAsia="ru-RU"/>
              </w:rPr>
              <w:t>К.Маркса</w:t>
            </w:r>
            <w:proofErr w:type="spellEnd"/>
            <w:r>
              <w:rPr>
                <w:rFonts w:eastAsia="Times New Roman" w:cs="Times New Roman"/>
                <w:color w:val="000000"/>
                <w:sz w:val="20"/>
                <w:szCs w:val="20"/>
                <w:lang w:eastAsia="ru-RU"/>
              </w:rPr>
              <w:t>, Ушинского, Энергетиков</w:t>
            </w:r>
          </w:p>
        </w:tc>
        <w:tc>
          <w:tcPr>
            <w:tcW w:w="44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1140</w:t>
            </w:r>
          </w:p>
        </w:tc>
        <w:tc>
          <w:tcPr>
            <w:tcW w:w="591"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2022-2023</w:t>
            </w:r>
          </w:p>
        </w:tc>
        <w:tc>
          <w:tcPr>
            <w:tcW w:w="45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95"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w:t>
            </w:r>
            <w:r>
              <w:rPr>
                <w:rFonts w:eastAsia="Times New Roman" w:cs="Times New Roman"/>
                <w:color w:val="000000"/>
                <w:sz w:val="20"/>
                <w:szCs w:val="20"/>
                <w:lang w:eastAsia="ru-RU"/>
              </w:rPr>
              <w:t>с</w:t>
            </w:r>
            <w:r>
              <w:rPr>
                <w:rFonts w:eastAsia="Times New Roman" w:cs="Times New Roman"/>
                <w:color w:val="000000"/>
                <w:sz w:val="20"/>
                <w:szCs w:val="20"/>
                <w:lang w:eastAsia="ru-RU"/>
              </w:rPr>
              <w:t>канальная</w:t>
            </w:r>
            <w:proofErr w:type="spellEnd"/>
          </w:p>
        </w:tc>
        <w:tc>
          <w:tcPr>
            <w:tcW w:w="788"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460"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6912,79</w:t>
            </w:r>
          </w:p>
        </w:tc>
      </w:tr>
      <w:tr w:rsidR="00132DCF">
        <w:trPr>
          <w:trHeight w:val="57"/>
        </w:trPr>
        <w:tc>
          <w:tcPr>
            <w:tcW w:w="526"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572"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72"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4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9253</w:t>
            </w:r>
          </w:p>
        </w:tc>
        <w:tc>
          <w:tcPr>
            <w:tcW w:w="591"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2022-2023</w:t>
            </w:r>
          </w:p>
        </w:tc>
        <w:tc>
          <w:tcPr>
            <w:tcW w:w="453"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95"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w:t>
            </w:r>
            <w:r>
              <w:rPr>
                <w:rFonts w:eastAsia="Times New Roman" w:cs="Times New Roman"/>
                <w:color w:val="000000"/>
                <w:sz w:val="20"/>
                <w:szCs w:val="20"/>
                <w:lang w:eastAsia="ru-RU"/>
              </w:rPr>
              <w:t>с</w:t>
            </w:r>
            <w:r>
              <w:rPr>
                <w:rFonts w:eastAsia="Times New Roman" w:cs="Times New Roman"/>
                <w:color w:val="000000"/>
                <w:sz w:val="20"/>
                <w:szCs w:val="20"/>
                <w:lang w:eastAsia="ru-RU"/>
              </w:rPr>
              <w:t>канальная</w:t>
            </w:r>
            <w:proofErr w:type="spellEnd"/>
          </w:p>
        </w:tc>
        <w:tc>
          <w:tcPr>
            <w:tcW w:w="788" w:type="pct"/>
            <w:shd w:val="clear" w:color="000000" w:fill="FFFFFF"/>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460" w:type="pct"/>
            <w:shd w:val="clear" w:color="000000" w:fill="FFFFFF"/>
            <w:vAlign w:val="center"/>
          </w:tcPr>
          <w:p w:rsidR="00132DCF" w:rsidRDefault="007B369F">
            <w:pPr>
              <w:spacing w:after="0"/>
              <w:ind w:firstLine="0"/>
              <w:jc w:val="center"/>
              <w:rPr>
                <w:rFonts w:eastAsia="Times New Roman" w:cs="Times New Roman"/>
                <w:sz w:val="20"/>
                <w:szCs w:val="20"/>
                <w:lang w:eastAsia="ru-RU"/>
              </w:rPr>
            </w:pPr>
            <w:r>
              <w:rPr>
                <w:rFonts w:eastAsia="Times New Roman" w:cs="Times New Roman"/>
                <w:sz w:val="20"/>
                <w:szCs w:val="20"/>
                <w:lang w:eastAsia="ru-RU"/>
              </w:rPr>
              <w:t>124855,83</w:t>
            </w:r>
          </w:p>
        </w:tc>
      </w:tr>
      <w:tr w:rsidR="00132DCF">
        <w:trPr>
          <w:trHeight w:val="57"/>
        </w:trPr>
        <w:tc>
          <w:tcPr>
            <w:tcW w:w="526" w:type="pct"/>
            <w:shd w:val="clear" w:color="auto" w:fill="auto"/>
            <w:vAlign w:val="center"/>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572"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572"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443" w:type="pct"/>
            <w:shd w:val="clear" w:color="000000" w:fill="FFFFFF"/>
            <w:vAlign w:val="center"/>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10393</w:t>
            </w:r>
          </w:p>
        </w:tc>
        <w:tc>
          <w:tcPr>
            <w:tcW w:w="591" w:type="pct"/>
            <w:shd w:val="clear" w:color="000000" w:fill="FFFFFF"/>
            <w:vAlign w:val="center"/>
          </w:tcPr>
          <w:p w:rsidR="00132DCF" w:rsidRDefault="00132DCF">
            <w:pPr>
              <w:spacing w:after="0"/>
              <w:ind w:firstLine="0"/>
              <w:jc w:val="center"/>
              <w:rPr>
                <w:rFonts w:eastAsia="Times New Roman" w:cs="Times New Roman"/>
                <w:b/>
                <w:bCs/>
                <w:sz w:val="20"/>
                <w:szCs w:val="20"/>
                <w:lang w:eastAsia="ru-RU"/>
              </w:rPr>
            </w:pPr>
          </w:p>
        </w:tc>
        <w:tc>
          <w:tcPr>
            <w:tcW w:w="453"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595"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788" w:type="pct"/>
            <w:shd w:val="clear" w:color="000000" w:fill="FFFFFF"/>
            <w:vAlign w:val="center"/>
          </w:tcPr>
          <w:p w:rsidR="00132DCF" w:rsidRDefault="00132DCF">
            <w:pPr>
              <w:spacing w:after="0"/>
              <w:ind w:firstLine="0"/>
              <w:jc w:val="center"/>
              <w:rPr>
                <w:rFonts w:eastAsia="Times New Roman" w:cs="Times New Roman"/>
                <w:b/>
                <w:bCs/>
                <w:color w:val="000000"/>
                <w:sz w:val="20"/>
                <w:szCs w:val="20"/>
                <w:lang w:eastAsia="ru-RU"/>
              </w:rPr>
            </w:pPr>
          </w:p>
        </w:tc>
        <w:tc>
          <w:tcPr>
            <w:tcW w:w="460" w:type="pct"/>
            <w:shd w:val="clear" w:color="000000" w:fill="FFFFFF"/>
            <w:vAlign w:val="center"/>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131768,62</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42</w:t>
      </w:r>
      <w:r>
        <w:rPr>
          <w:b/>
          <w:i w:val="0"/>
          <w:color w:val="000000" w:themeColor="text1"/>
          <w:sz w:val="24"/>
          <w:szCs w:val="24"/>
        </w:rPr>
        <w:fldChar w:fldCharType="end"/>
      </w:r>
      <w:r>
        <w:rPr>
          <w:b/>
          <w:i w:val="0"/>
          <w:color w:val="000000" w:themeColor="text1"/>
          <w:sz w:val="24"/>
          <w:szCs w:val="24"/>
        </w:rPr>
        <w:t xml:space="preserve"> – Инвестиции в реконструкцию и строительство объектов на тепловых сетях города Алексин для целей перехода на закрытую схему ГВС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3682"/>
        <w:gridCol w:w="2425"/>
        <w:gridCol w:w="1913"/>
        <w:gridCol w:w="1913"/>
        <w:gridCol w:w="1943"/>
        <w:gridCol w:w="2111"/>
      </w:tblGrid>
      <w:tr w:rsidR="00132DCF">
        <w:trPr>
          <w:trHeight w:val="20"/>
          <w:tblHeader/>
          <w:jc w:val="center"/>
        </w:trPr>
        <w:tc>
          <w:tcPr>
            <w:tcW w:w="270"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bookmarkStart w:id="54" w:name="_Hlk79437885"/>
            <w:r>
              <w:rPr>
                <w:rFonts w:eastAsia="Times New Roman" w:cs="Times New Roman"/>
                <w:b/>
                <w:color w:val="000000"/>
                <w:sz w:val="20"/>
                <w:szCs w:val="20"/>
                <w:lang w:eastAsia="ru-RU"/>
              </w:rPr>
              <w:t>№ п/п</w:t>
            </w:r>
          </w:p>
        </w:tc>
        <w:tc>
          <w:tcPr>
            <w:tcW w:w="1245"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Наименование мероприятия</w:t>
            </w:r>
          </w:p>
        </w:tc>
        <w:tc>
          <w:tcPr>
            <w:tcW w:w="820"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Объем капитальных вложений (</w:t>
            </w:r>
            <w:r>
              <w:rPr>
                <w:rFonts w:eastAsia="Times New Roman" w:cs="Times New Roman"/>
                <w:b/>
                <w:bCs/>
                <w:color w:val="000000"/>
                <w:sz w:val="20"/>
                <w:szCs w:val="20"/>
                <w:lang w:eastAsia="ru-RU"/>
              </w:rPr>
              <w:t>без НДС</w:t>
            </w:r>
            <w:r>
              <w:rPr>
                <w:rFonts w:eastAsia="Times New Roman" w:cs="Times New Roman"/>
                <w:b/>
                <w:color w:val="000000"/>
                <w:sz w:val="20"/>
                <w:szCs w:val="20"/>
                <w:lang w:eastAsia="ru-RU"/>
              </w:rPr>
              <w:t xml:space="preserve">), тыс. </w:t>
            </w:r>
            <w:proofErr w:type="spellStart"/>
            <w:r>
              <w:rPr>
                <w:rFonts w:eastAsia="Times New Roman" w:cs="Times New Roman"/>
                <w:b/>
                <w:color w:val="000000"/>
                <w:sz w:val="20"/>
                <w:szCs w:val="20"/>
                <w:lang w:eastAsia="ru-RU"/>
              </w:rPr>
              <w:t>руб</w:t>
            </w:r>
            <w:proofErr w:type="spellEnd"/>
          </w:p>
        </w:tc>
        <w:tc>
          <w:tcPr>
            <w:tcW w:w="647"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начала реал</w:t>
            </w:r>
            <w:r>
              <w:rPr>
                <w:rFonts w:eastAsia="Times New Roman" w:cs="Times New Roman"/>
                <w:b/>
                <w:color w:val="000000"/>
                <w:sz w:val="20"/>
                <w:szCs w:val="20"/>
                <w:lang w:eastAsia="ru-RU"/>
              </w:rPr>
              <w:t>и</w:t>
            </w:r>
            <w:r>
              <w:rPr>
                <w:rFonts w:eastAsia="Times New Roman" w:cs="Times New Roman"/>
                <w:b/>
                <w:color w:val="000000"/>
                <w:sz w:val="20"/>
                <w:szCs w:val="20"/>
                <w:lang w:eastAsia="ru-RU"/>
              </w:rPr>
              <w:t>зации меропри</w:t>
            </w:r>
            <w:r>
              <w:rPr>
                <w:rFonts w:eastAsia="Times New Roman" w:cs="Times New Roman"/>
                <w:b/>
                <w:color w:val="000000"/>
                <w:sz w:val="20"/>
                <w:szCs w:val="20"/>
                <w:lang w:eastAsia="ru-RU"/>
              </w:rPr>
              <w:t>я</w:t>
            </w:r>
            <w:r>
              <w:rPr>
                <w:rFonts w:eastAsia="Times New Roman" w:cs="Times New Roman"/>
                <w:b/>
                <w:color w:val="000000"/>
                <w:sz w:val="20"/>
                <w:szCs w:val="20"/>
                <w:lang w:eastAsia="ru-RU"/>
              </w:rPr>
              <w:t>тий</w:t>
            </w:r>
          </w:p>
        </w:tc>
        <w:tc>
          <w:tcPr>
            <w:tcW w:w="647"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окончания реализации мер</w:t>
            </w:r>
            <w:r>
              <w:rPr>
                <w:rFonts w:eastAsia="Times New Roman" w:cs="Times New Roman"/>
                <w:b/>
                <w:color w:val="000000"/>
                <w:sz w:val="20"/>
                <w:szCs w:val="20"/>
                <w:lang w:eastAsia="ru-RU"/>
              </w:rPr>
              <w:t>о</w:t>
            </w:r>
            <w:r>
              <w:rPr>
                <w:rFonts w:eastAsia="Times New Roman" w:cs="Times New Roman"/>
                <w:b/>
                <w:color w:val="000000"/>
                <w:sz w:val="20"/>
                <w:szCs w:val="20"/>
                <w:lang w:eastAsia="ru-RU"/>
              </w:rPr>
              <w:t>приятий</w:t>
            </w:r>
          </w:p>
        </w:tc>
        <w:tc>
          <w:tcPr>
            <w:tcW w:w="657"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Источник фина</w:t>
            </w:r>
            <w:r>
              <w:rPr>
                <w:rFonts w:eastAsia="Times New Roman" w:cs="Times New Roman"/>
                <w:b/>
                <w:color w:val="000000"/>
                <w:sz w:val="20"/>
                <w:szCs w:val="20"/>
                <w:lang w:eastAsia="ru-RU"/>
              </w:rPr>
              <w:t>н</w:t>
            </w:r>
            <w:r>
              <w:rPr>
                <w:rFonts w:eastAsia="Times New Roman" w:cs="Times New Roman"/>
                <w:b/>
                <w:color w:val="000000"/>
                <w:sz w:val="20"/>
                <w:szCs w:val="20"/>
                <w:lang w:eastAsia="ru-RU"/>
              </w:rPr>
              <w:t>сирования</w:t>
            </w:r>
          </w:p>
        </w:tc>
        <w:tc>
          <w:tcPr>
            <w:tcW w:w="714" w:type="pct"/>
            <w:shd w:val="clear" w:color="auto" w:fill="auto"/>
            <w:vAlign w:val="center"/>
            <w:hideMark/>
          </w:tcPr>
          <w:p w:rsidR="00132DCF" w:rsidRDefault="007B369F">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Статья возврата инвестиций</w:t>
            </w:r>
          </w:p>
        </w:tc>
      </w:tr>
      <w:tr w:rsidR="00132DCF">
        <w:trPr>
          <w:trHeight w:val="20"/>
          <w:jc w:val="center"/>
        </w:trPr>
        <w:tc>
          <w:tcPr>
            <w:tcW w:w="270" w:type="pct"/>
            <w:shd w:val="clear" w:color="auto" w:fill="auto"/>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245"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color w:val="000000"/>
                <w:sz w:val="20"/>
                <w:szCs w:val="20"/>
              </w:rPr>
              <w:t xml:space="preserve">Строительство ЦТП системы ГВС </w:t>
            </w:r>
            <w:proofErr w:type="spellStart"/>
            <w:r>
              <w:rPr>
                <w:color w:val="000000"/>
                <w:sz w:val="20"/>
                <w:szCs w:val="20"/>
              </w:rPr>
              <w:t>мкр</w:t>
            </w:r>
            <w:proofErr w:type="spellEnd"/>
            <w:r>
              <w:rPr>
                <w:color w:val="000000"/>
                <w:sz w:val="20"/>
                <w:szCs w:val="20"/>
              </w:rPr>
              <w:t>. №1</w:t>
            </w:r>
          </w:p>
        </w:tc>
        <w:tc>
          <w:tcPr>
            <w:tcW w:w="820"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18240,83</w:t>
            </w:r>
          </w:p>
        </w:tc>
        <w:tc>
          <w:tcPr>
            <w:tcW w:w="647"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647"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657" w:type="pct"/>
            <w:shd w:val="clear" w:color="auto" w:fill="auto"/>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концесс</w:t>
            </w:r>
            <w:r>
              <w:rPr>
                <w:rFonts w:eastAsia="Times New Roman" w:cs="Times New Roman"/>
                <w:color w:val="000000"/>
                <w:sz w:val="20"/>
                <w:szCs w:val="20"/>
                <w:lang w:eastAsia="ru-RU"/>
              </w:rPr>
              <w:t>и</w:t>
            </w:r>
            <w:r>
              <w:rPr>
                <w:rFonts w:eastAsia="Times New Roman" w:cs="Times New Roman"/>
                <w:color w:val="000000"/>
                <w:sz w:val="20"/>
                <w:szCs w:val="20"/>
                <w:lang w:eastAsia="ru-RU"/>
              </w:rPr>
              <w:t>онера</w:t>
            </w:r>
          </w:p>
        </w:tc>
        <w:tc>
          <w:tcPr>
            <w:tcW w:w="714" w:type="pct"/>
            <w:shd w:val="clear" w:color="auto" w:fill="auto"/>
            <w:vAlign w:val="center"/>
            <w:hideMark/>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w:t>
            </w:r>
            <w:r>
              <w:rPr>
                <w:rFonts w:eastAsia="Times New Roman" w:cs="Times New Roman"/>
                <w:color w:val="000000"/>
                <w:sz w:val="20"/>
                <w:szCs w:val="20"/>
                <w:lang w:eastAsia="ru-RU"/>
              </w:rPr>
              <w:t>и</w:t>
            </w:r>
            <w:r>
              <w:rPr>
                <w:rFonts w:eastAsia="Times New Roman" w:cs="Times New Roman"/>
                <w:color w:val="000000"/>
                <w:sz w:val="20"/>
                <w:szCs w:val="20"/>
                <w:lang w:eastAsia="ru-RU"/>
              </w:rPr>
              <w:t>онная составляющая в тарифе на тепловую энергию</w:t>
            </w:r>
          </w:p>
        </w:tc>
      </w:tr>
      <w:tr w:rsidR="00132DCF">
        <w:trPr>
          <w:trHeight w:val="20"/>
          <w:jc w:val="center"/>
        </w:trPr>
        <w:tc>
          <w:tcPr>
            <w:tcW w:w="270"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1245" w:type="pct"/>
            <w:shd w:val="clear" w:color="auto" w:fill="auto"/>
            <w:vAlign w:val="center"/>
          </w:tcPr>
          <w:p w:rsidR="00132DCF" w:rsidRDefault="007B369F">
            <w:pPr>
              <w:spacing w:after="0"/>
              <w:ind w:firstLine="0"/>
              <w:jc w:val="center"/>
              <w:rPr>
                <w:color w:val="000000"/>
                <w:sz w:val="20"/>
                <w:szCs w:val="20"/>
              </w:rPr>
            </w:pPr>
            <w:r>
              <w:rPr>
                <w:color w:val="000000"/>
                <w:sz w:val="20"/>
                <w:szCs w:val="20"/>
              </w:rPr>
              <w:t>Строительство ЦТП мощностью 2,5 МВт в рамках мероприятия по «</w:t>
            </w:r>
            <w:bookmarkStart w:id="55" w:name="_Hlk79438034"/>
            <w:r>
              <w:rPr>
                <w:color w:val="000000"/>
                <w:sz w:val="20"/>
                <w:szCs w:val="20"/>
              </w:rPr>
              <w:t>Пер</w:t>
            </w:r>
            <w:r>
              <w:rPr>
                <w:color w:val="000000"/>
                <w:sz w:val="20"/>
                <w:szCs w:val="20"/>
              </w:rPr>
              <w:t>е</w:t>
            </w:r>
            <w:r>
              <w:rPr>
                <w:color w:val="000000"/>
                <w:sz w:val="20"/>
                <w:szCs w:val="20"/>
              </w:rPr>
              <w:t>воду открытой системы теплоснабж</w:t>
            </w:r>
            <w:r>
              <w:rPr>
                <w:color w:val="000000"/>
                <w:sz w:val="20"/>
                <w:szCs w:val="20"/>
              </w:rPr>
              <w:t>е</w:t>
            </w:r>
            <w:r>
              <w:rPr>
                <w:color w:val="000000"/>
                <w:sz w:val="20"/>
                <w:szCs w:val="20"/>
              </w:rPr>
              <w:t>ния (горячего водоснабжения) потреб</w:t>
            </w:r>
            <w:r>
              <w:rPr>
                <w:color w:val="000000"/>
                <w:sz w:val="20"/>
                <w:szCs w:val="20"/>
              </w:rPr>
              <w:t>и</w:t>
            </w:r>
            <w:r>
              <w:rPr>
                <w:color w:val="000000"/>
                <w:sz w:val="20"/>
                <w:szCs w:val="20"/>
              </w:rPr>
              <w:t xml:space="preserve">телей по улицам </w:t>
            </w:r>
            <w:proofErr w:type="spellStart"/>
            <w:r>
              <w:rPr>
                <w:color w:val="000000"/>
                <w:sz w:val="20"/>
                <w:szCs w:val="20"/>
              </w:rPr>
              <w:t>К.Маркса</w:t>
            </w:r>
            <w:proofErr w:type="spellEnd"/>
            <w:r>
              <w:rPr>
                <w:color w:val="000000"/>
                <w:sz w:val="20"/>
                <w:szCs w:val="20"/>
              </w:rPr>
              <w:t>, Ушинского, Энергетиков г. Алексин в закрытую систему горячего водоснабжения</w:t>
            </w:r>
            <w:bookmarkEnd w:id="55"/>
            <w:r>
              <w:rPr>
                <w:color w:val="000000"/>
                <w:sz w:val="20"/>
                <w:szCs w:val="20"/>
              </w:rPr>
              <w:t>»</w:t>
            </w:r>
          </w:p>
        </w:tc>
        <w:tc>
          <w:tcPr>
            <w:tcW w:w="820"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3368,4</w:t>
            </w:r>
          </w:p>
        </w:tc>
        <w:tc>
          <w:tcPr>
            <w:tcW w:w="647"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647"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2024</w:t>
            </w:r>
          </w:p>
        </w:tc>
        <w:tc>
          <w:tcPr>
            <w:tcW w:w="657"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инвестора</w:t>
            </w:r>
          </w:p>
        </w:tc>
        <w:tc>
          <w:tcPr>
            <w:tcW w:w="714" w:type="pct"/>
            <w:shd w:val="clear" w:color="auto" w:fill="auto"/>
            <w:vAlign w:val="center"/>
          </w:tcPr>
          <w:p w:rsidR="00132DCF" w:rsidRDefault="007B369F">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Не определена</w:t>
            </w:r>
          </w:p>
        </w:tc>
      </w:tr>
      <w:tr w:rsidR="00132DCF">
        <w:trPr>
          <w:trHeight w:val="20"/>
          <w:jc w:val="center"/>
        </w:trPr>
        <w:tc>
          <w:tcPr>
            <w:tcW w:w="270"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1245" w:type="pct"/>
            <w:shd w:val="clear" w:color="auto" w:fill="auto"/>
            <w:vAlign w:val="center"/>
            <w:hideMark/>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820" w:type="pct"/>
            <w:shd w:val="clear" w:color="auto" w:fill="auto"/>
            <w:vAlign w:val="center"/>
            <w:hideMark/>
          </w:tcPr>
          <w:p w:rsidR="00132DCF" w:rsidRDefault="007B369F">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21609,23</w:t>
            </w:r>
          </w:p>
        </w:tc>
        <w:tc>
          <w:tcPr>
            <w:tcW w:w="647"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647"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657"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c>
          <w:tcPr>
            <w:tcW w:w="714" w:type="pct"/>
            <w:shd w:val="clear" w:color="auto" w:fill="auto"/>
            <w:vAlign w:val="center"/>
            <w:hideMark/>
          </w:tcPr>
          <w:p w:rsidR="00132DCF" w:rsidRDefault="00132DCF">
            <w:pPr>
              <w:spacing w:after="0"/>
              <w:ind w:firstLine="0"/>
              <w:jc w:val="center"/>
              <w:rPr>
                <w:rFonts w:eastAsia="Times New Roman" w:cs="Times New Roman"/>
                <w:color w:val="000000"/>
                <w:sz w:val="20"/>
                <w:szCs w:val="20"/>
                <w:lang w:eastAsia="ru-RU"/>
              </w:rPr>
            </w:pPr>
          </w:p>
        </w:tc>
      </w:tr>
      <w:bookmarkEnd w:id="54"/>
    </w:tbl>
    <w:p w:rsidR="00132DCF" w:rsidRDefault="00132DCF"/>
    <w:p w:rsidR="00132DCF" w:rsidRDefault="00132DCF">
      <w:pPr>
        <w:sectPr w:rsidR="00132DCF">
          <w:pgSz w:w="16838" w:h="11906" w:orient="landscape"/>
          <w:pgMar w:top="851" w:right="1134" w:bottom="1701" w:left="1134" w:header="709" w:footer="283" w:gutter="0"/>
          <w:cols w:space="708"/>
          <w:titlePg/>
          <w:docGrid w:linePitch="360"/>
        </w:sectPr>
      </w:pPr>
    </w:p>
    <w:p w:rsidR="00132DCF" w:rsidRDefault="007B369F">
      <w:pPr>
        <w:pStyle w:val="11"/>
        <w:numPr>
          <w:ilvl w:val="1"/>
          <w:numId w:val="3"/>
        </w:numPr>
        <w:rPr>
          <w:color w:val="auto"/>
        </w:rPr>
      </w:pPr>
      <w:bookmarkStart w:id="56" w:name="_Toc115122266"/>
      <w:r>
        <w:rPr>
          <w:color w:val="auto"/>
        </w:rPr>
        <w:lastRenderedPageBreak/>
        <w:t>Предложения по переводу существующих открытых систем теплосна</w:t>
      </w:r>
      <w:r>
        <w:rPr>
          <w:color w:val="auto"/>
        </w:rPr>
        <w:t>б</w:t>
      </w:r>
      <w:r>
        <w:rPr>
          <w:color w:val="auto"/>
        </w:rPr>
        <w:t>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w:t>
      </w:r>
      <w:r>
        <w:rPr>
          <w:color w:val="auto"/>
        </w:rPr>
        <w:t>ь</w:t>
      </w:r>
      <w:r>
        <w:rPr>
          <w:color w:val="auto"/>
        </w:rPr>
        <w:t>ных и (или) центральных тепловых пунктов по причине отсутствия у потребителей внутридомовых систем горячего водоснабжения</w:t>
      </w:r>
      <w:bookmarkEnd w:id="56"/>
    </w:p>
    <w:p w:rsidR="00132DCF" w:rsidRDefault="007B369F">
      <w:r>
        <w:t>В рассматриваемой системе теплоснабжения при переводе открытых систем теплоснабжения (горячего водоснабжения) в закрытые системы горячего вод</w:t>
      </w:r>
      <w:r>
        <w:t>о</w:t>
      </w:r>
      <w:r>
        <w:t>снабжения, нет случаев, при которых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132DCF" w:rsidRDefault="00132DCF"/>
    <w:p w:rsidR="00132DCF" w:rsidRDefault="007B369F">
      <w:pPr>
        <w:pStyle w:val="a1"/>
      </w:pPr>
      <w:bookmarkStart w:id="57" w:name="_Toc115122267"/>
      <w:r>
        <w:lastRenderedPageBreak/>
        <w:t>Перспективные топливные балансы</w:t>
      </w:r>
      <w:bookmarkEnd w:id="57"/>
    </w:p>
    <w:p w:rsidR="00132DCF" w:rsidRDefault="007B369F">
      <w:pPr>
        <w:pStyle w:val="11"/>
        <w:numPr>
          <w:ilvl w:val="1"/>
          <w:numId w:val="3"/>
        </w:numPr>
        <w:rPr>
          <w:color w:val="auto"/>
        </w:rPr>
      </w:pPr>
      <w:bookmarkStart w:id="58" w:name="_Toc115122268"/>
      <w:r>
        <w:rPr>
          <w:color w:val="auto"/>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58"/>
    </w:p>
    <w:p w:rsidR="00132DCF" w:rsidRDefault="007B369F">
      <w:pPr>
        <w:pStyle w:val="a2"/>
        <w:rPr>
          <w:color w:val="auto"/>
        </w:rPr>
      </w:pPr>
      <w:bookmarkStart w:id="59" w:name="_Toc72140347"/>
      <w:bookmarkStart w:id="60" w:name="_Toc115122269"/>
      <w:r>
        <w:rPr>
          <w:color w:val="auto"/>
        </w:rPr>
        <w:t>Перспективные топливные балансы источников с комбинированной выработкой тепловой и электрической энергии</w:t>
      </w:r>
      <w:bookmarkEnd w:id="59"/>
      <w:bookmarkEnd w:id="60"/>
    </w:p>
    <w:p w:rsidR="00132DCF" w:rsidRDefault="007B369F">
      <w:r>
        <w:t>Результаты расчета перспективной выработки электрической и тепловой энергии, удельных расходов условного топлива, а также максимальных часовых расходов топлива на выработку тепловой и электрической энергии для Алекси</w:t>
      </w:r>
      <w:r>
        <w:t>н</w:t>
      </w:r>
      <w:r>
        <w:t>ской ТЭЦ приведены в таблицах 43 и 44.</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43</w:t>
      </w:r>
      <w:r>
        <w:rPr>
          <w:b/>
          <w:i w:val="0"/>
          <w:color w:val="000000" w:themeColor="text1"/>
          <w:sz w:val="24"/>
          <w:szCs w:val="24"/>
        </w:rPr>
        <w:fldChar w:fldCharType="end"/>
      </w:r>
      <w:r>
        <w:rPr>
          <w:b/>
          <w:i w:val="0"/>
          <w:color w:val="000000" w:themeColor="text1"/>
          <w:sz w:val="24"/>
          <w:szCs w:val="24"/>
        </w:rPr>
        <w:t xml:space="preserve"> – Топливно-энергетический баланс Алексинской ТЭЦ</w:t>
      </w:r>
    </w:p>
    <w:tbl>
      <w:tblPr>
        <w:tblW w:w="0" w:type="auto"/>
        <w:tblLayout w:type="fixed"/>
        <w:tblLook w:val="04A0" w:firstRow="1" w:lastRow="0" w:firstColumn="1" w:lastColumn="0" w:noHBand="0" w:noVBand="1"/>
      </w:tblPr>
      <w:tblGrid>
        <w:gridCol w:w="699"/>
        <w:gridCol w:w="4394"/>
        <w:gridCol w:w="1843"/>
        <w:gridCol w:w="1093"/>
        <w:gridCol w:w="1094"/>
        <w:gridCol w:w="1093"/>
        <w:gridCol w:w="1094"/>
        <w:gridCol w:w="1093"/>
        <w:gridCol w:w="1094"/>
        <w:gridCol w:w="1093"/>
        <w:gridCol w:w="1094"/>
      </w:tblGrid>
      <w:tr w:rsidR="00132DCF">
        <w:trPr>
          <w:trHeight w:val="253"/>
          <w:tblHead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 п/п</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Показатели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Единица изм</w:t>
            </w:r>
            <w:r>
              <w:rPr>
                <w:rFonts w:eastAsia="Times New Roman" w:cs="Times New Roman"/>
                <w:b/>
                <w:bCs/>
                <w:color w:val="auto"/>
                <w:sz w:val="22"/>
                <w:lang w:eastAsia="ru-RU"/>
              </w:rPr>
              <w:t>е</w:t>
            </w:r>
            <w:r>
              <w:rPr>
                <w:rFonts w:eastAsia="Times New Roman" w:cs="Times New Roman"/>
                <w:b/>
                <w:bCs/>
                <w:color w:val="auto"/>
                <w:sz w:val="22"/>
                <w:lang w:eastAsia="ru-RU"/>
              </w:rPr>
              <w:t>рения</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2022</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2024</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2026</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2027-2031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2032-2034</w:t>
            </w:r>
          </w:p>
        </w:tc>
      </w:tr>
      <w:tr w:rsidR="00132DCF">
        <w:trPr>
          <w:trHeight w:val="20"/>
        </w:trPr>
        <w:tc>
          <w:tcPr>
            <w:tcW w:w="15684" w:type="dxa"/>
            <w:gridSpan w:val="11"/>
            <w:tcBorders>
              <w:top w:val="single" w:sz="8" w:space="0" w:color="auto"/>
              <w:left w:val="single" w:sz="8" w:space="0" w:color="auto"/>
              <w:bottom w:val="single" w:sz="4" w:space="0" w:color="auto"/>
              <w:right w:val="single" w:sz="8" w:space="0" w:color="000000"/>
            </w:tcBorders>
            <w:shd w:val="clear" w:color="auto" w:fill="D5DCE4" w:themeFill="text2" w:themeFillTint="33"/>
            <w:noWrap/>
            <w:vAlign w:val="center"/>
            <w:hideMark/>
          </w:tcPr>
          <w:p w:rsidR="00132DCF" w:rsidRDefault="007B369F">
            <w:pPr>
              <w:spacing w:after="0"/>
              <w:ind w:firstLine="0"/>
              <w:contextualSpacing w:val="0"/>
              <w:jc w:val="center"/>
              <w:rPr>
                <w:rFonts w:eastAsia="Times New Roman" w:cs="Times New Roman"/>
                <w:b/>
                <w:bCs/>
                <w:color w:val="auto"/>
                <w:sz w:val="22"/>
                <w:lang w:eastAsia="ru-RU"/>
              </w:rPr>
            </w:pPr>
            <w:r>
              <w:rPr>
                <w:rFonts w:eastAsia="Times New Roman" w:cs="Times New Roman"/>
                <w:b/>
                <w:bCs/>
                <w:color w:val="auto"/>
                <w:sz w:val="22"/>
                <w:lang w:eastAsia="ru-RU"/>
              </w:rPr>
              <w:t>Алексинская ТЭЦ</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1.1</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rsidP="00817D9B">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Вы</w:t>
            </w:r>
            <w:r w:rsidR="00817D9B">
              <w:rPr>
                <w:rFonts w:eastAsia="Times New Roman" w:cs="Times New Roman"/>
                <w:color w:val="auto"/>
                <w:sz w:val="22"/>
                <w:lang w:eastAsia="ru-RU"/>
              </w:rPr>
              <w:t>р</w:t>
            </w:r>
            <w:r>
              <w:rPr>
                <w:rFonts w:eastAsia="Times New Roman" w:cs="Times New Roman"/>
                <w:color w:val="auto"/>
                <w:sz w:val="22"/>
                <w:lang w:eastAsia="ru-RU"/>
              </w:rPr>
              <w:t>аботка электроэнергии, всего</w:t>
            </w:r>
          </w:p>
        </w:tc>
        <w:tc>
          <w:tcPr>
            <w:tcW w:w="184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млн.кВтч</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803,6</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830,2</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562,0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562,0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562,0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562,0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562,0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562,0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1.2</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Отпуск электроэнергии с шин</w:t>
            </w:r>
          </w:p>
        </w:tc>
        <w:tc>
          <w:tcPr>
            <w:tcW w:w="184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млн.кВтч</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731,7</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749,2</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497,9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497,9</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497,9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497,9</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497,9</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497,9</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1.3.</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Отпуск тепловой энергии с коллекторов, 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515,2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524,5</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523,7</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523,7</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523,7</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523,7</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523,7</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523,7</w:t>
            </w:r>
          </w:p>
        </w:tc>
      </w:tr>
      <w:tr w:rsidR="00132DCF">
        <w:trPr>
          <w:trHeight w:val="20"/>
        </w:trPr>
        <w:tc>
          <w:tcPr>
            <w:tcW w:w="69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ТЭЦ</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359,3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323,5</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305,7</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305,7</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305,7</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305,7</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305,7</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305,7</w:t>
            </w:r>
          </w:p>
        </w:tc>
      </w:tr>
      <w:tr w:rsidR="00132DCF">
        <w:trPr>
          <w:trHeight w:val="20"/>
        </w:trPr>
        <w:tc>
          <w:tcPr>
            <w:tcW w:w="699" w:type="dxa"/>
            <w:vMerge/>
            <w:tcBorders>
              <w:top w:val="nil"/>
              <w:left w:val="single" w:sz="8" w:space="0" w:color="auto"/>
              <w:bottom w:val="single" w:sz="4" w:space="0" w:color="auto"/>
              <w:right w:val="single" w:sz="4" w:space="0" w:color="auto"/>
            </w:tcBorders>
            <w:vAlign w:val="center"/>
            <w:hideMark/>
          </w:tcPr>
          <w:p w:rsidR="00132DCF" w:rsidRDefault="00132DCF">
            <w:pPr>
              <w:spacing w:after="0"/>
              <w:ind w:firstLine="0"/>
              <w:contextualSpacing w:val="0"/>
              <w:jc w:val="left"/>
              <w:rPr>
                <w:rFonts w:eastAsia="Times New Roman" w:cs="Times New Roman"/>
                <w:color w:val="auto"/>
                <w:sz w:val="22"/>
                <w:lang w:eastAsia="ru-RU"/>
              </w:rPr>
            </w:pP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ПГУ</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155,9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201,1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Расход тепловой энергии на хозяйственные нужды, 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1,3</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ТЭЦ</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1,3</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ПГУ</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1.5</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Отпуск тепловой энергии от источника (о</w:t>
            </w:r>
            <w:r>
              <w:rPr>
                <w:rFonts w:eastAsia="Times New Roman" w:cs="Times New Roman"/>
                <w:color w:val="auto"/>
                <w:sz w:val="22"/>
                <w:lang w:eastAsia="ru-RU"/>
              </w:rPr>
              <w:t>т</w:t>
            </w:r>
            <w:r>
              <w:rPr>
                <w:rFonts w:eastAsia="Times New Roman" w:cs="Times New Roman"/>
                <w:color w:val="auto"/>
                <w:sz w:val="22"/>
                <w:lang w:eastAsia="ru-RU"/>
              </w:rPr>
              <w:t>пуск в сеть), 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513,9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523,2</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ТЭЦ</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357,9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322,2</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304,3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304,3</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304,3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304,3</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304,3</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304,3</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ПГУ</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155,9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201,1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Потери</w:t>
            </w:r>
            <w:r w:rsidR="00817D9B">
              <w:rPr>
                <w:rFonts w:eastAsia="Times New Roman" w:cs="Times New Roman"/>
                <w:color w:val="auto"/>
                <w:sz w:val="22"/>
                <w:lang w:eastAsia="ru-RU"/>
              </w:rPr>
              <w:t xml:space="preserve"> тепловой энергии при передаче т</w:t>
            </w:r>
            <w:r>
              <w:rPr>
                <w:rFonts w:eastAsia="Times New Roman" w:cs="Times New Roman"/>
                <w:color w:val="auto"/>
                <w:sz w:val="22"/>
                <w:lang w:eastAsia="ru-RU"/>
              </w:rPr>
              <w:t>епловой энергии по тепловым сетям, 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r>
      <w:tr w:rsidR="00132DCF">
        <w:trPr>
          <w:trHeight w:val="20"/>
        </w:trPr>
        <w:tc>
          <w:tcPr>
            <w:tcW w:w="69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ТЭЦ</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r>
      <w:tr w:rsidR="00132DCF">
        <w:trPr>
          <w:trHeight w:val="20"/>
        </w:trPr>
        <w:tc>
          <w:tcPr>
            <w:tcW w:w="699" w:type="dxa"/>
            <w:vMerge/>
            <w:tcBorders>
              <w:top w:val="nil"/>
              <w:left w:val="single" w:sz="8" w:space="0" w:color="auto"/>
              <w:bottom w:val="single" w:sz="4" w:space="0" w:color="auto"/>
              <w:right w:val="single" w:sz="4" w:space="0" w:color="auto"/>
            </w:tcBorders>
            <w:vAlign w:val="center"/>
            <w:hideMark/>
          </w:tcPr>
          <w:p w:rsidR="00132DCF" w:rsidRDefault="00132DCF">
            <w:pPr>
              <w:spacing w:after="0"/>
              <w:ind w:firstLine="0"/>
              <w:contextualSpacing w:val="0"/>
              <w:jc w:val="left"/>
              <w:rPr>
                <w:rFonts w:eastAsia="Times New Roman" w:cs="Times New Roman"/>
                <w:color w:val="auto"/>
                <w:sz w:val="22"/>
                <w:lang w:eastAsia="ru-RU"/>
              </w:rPr>
            </w:pP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ПГУ</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1.7</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Полезный отпуск, 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513,9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523,2</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522,3</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1.7.1</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в паре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196,8</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205,1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xml:space="preserve">в </w:t>
            </w:r>
            <w:proofErr w:type="spellStart"/>
            <w:r>
              <w:rPr>
                <w:rFonts w:eastAsia="Times New Roman" w:cs="Times New Roman"/>
                <w:color w:val="auto"/>
                <w:sz w:val="22"/>
                <w:lang w:eastAsia="ru-RU"/>
              </w:rPr>
              <w:t>т.ч</w:t>
            </w:r>
            <w:proofErr w:type="spellEnd"/>
            <w:r>
              <w:rPr>
                <w:rFonts w:eastAsia="Times New Roman" w:cs="Times New Roman"/>
                <w:color w:val="auto"/>
                <w:sz w:val="22"/>
                <w:lang w:eastAsia="ru-RU"/>
              </w:rPr>
              <w:t>. ТЭЦ</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196,8</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205,1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204,2</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ПГУ</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0,0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1.7.2</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в горячей воде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317,1</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318,1</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xml:space="preserve">в </w:t>
            </w:r>
            <w:proofErr w:type="spellStart"/>
            <w:r>
              <w:rPr>
                <w:rFonts w:eastAsia="Times New Roman" w:cs="Times New Roman"/>
                <w:color w:val="auto"/>
                <w:sz w:val="22"/>
                <w:lang w:eastAsia="ru-RU"/>
              </w:rPr>
              <w:t>т.ч</w:t>
            </w:r>
            <w:proofErr w:type="spellEnd"/>
            <w:r>
              <w:rPr>
                <w:rFonts w:eastAsia="Times New Roman" w:cs="Times New Roman"/>
                <w:color w:val="auto"/>
                <w:sz w:val="22"/>
                <w:lang w:eastAsia="ru-RU"/>
              </w:rPr>
              <w:t>. ТЭЦ</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161,2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117,1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100,2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100,2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100,2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100,2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100,2</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100,2</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 </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ПГУ</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155,9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201,1</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218,0</w:t>
            </w:r>
          </w:p>
        </w:tc>
      </w:tr>
      <w:tr w:rsidR="00AF3CAA">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AF3CAA" w:rsidRDefault="00AF3CAA" w:rsidP="00AF3CAA">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1.7.2.1</w:t>
            </w:r>
          </w:p>
        </w:tc>
        <w:tc>
          <w:tcPr>
            <w:tcW w:w="4394" w:type="dxa"/>
            <w:tcBorders>
              <w:top w:val="nil"/>
              <w:left w:val="nil"/>
              <w:bottom w:val="single" w:sz="4" w:space="0" w:color="auto"/>
              <w:right w:val="single" w:sz="4" w:space="0" w:color="auto"/>
            </w:tcBorders>
            <w:shd w:val="clear" w:color="auto" w:fill="auto"/>
            <w:vAlign w:val="center"/>
            <w:hideMark/>
          </w:tcPr>
          <w:p w:rsidR="00AF3CAA" w:rsidRDefault="00AF3CAA" w:rsidP="00AF3CAA">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ООО "АТЭК"</w:t>
            </w:r>
          </w:p>
        </w:tc>
        <w:tc>
          <w:tcPr>
            <w:tcW w:w="1843" w:type="dxa"/>
            <w:tcBorders>
              <w:top w:val="nil"/>
              <w:left w:val="nil"/>
              <w:bottom w:val="single" w:sz="4" w:space="0" w:color="auto"/>
              <w:right w:val="single" w:sz="4" w:space="0" w:color="auto"/>
            </w:tcBorders>
            <w:shd w:val="clear" w:color="auto" w:fill="auto"/>
            <w:vAlign w:val="center"/>
            <w:hideMark/>
          </w:tcPr>
          <w:p w:rsidR="00AF3CAA" w:rsidRDefault="00AF3CAA" w:rsidP="00AF3CAA">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тыс.Гкал</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AF3CAA" w:rsidRDefault="00AF3CAA" w:rsidP="00AF3CAA">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287,7</w:t>
            </w:r>
          </w:p>
        </w:tc>
        <w:tc>
          <w:tcPr>
            <w:tcW w:w="1094" w:type="dxa"/>
            <w:tcBorders>
              <w:top w:val="nil"/>
              <w:left w:val="nil"/>
              <w:bottom w:val="single" w:sz="4" w:space="0" w:color="auto"/>
              <w:right w:val="single" w:sz="4" w:space="0" w:color="auto"/>
            </w:tcBorders>
            <w:shd w:val="clear" w:color="auto" w:fill="auto"/>
            <w:noWrap/>
            <w:vAlign w:val="center"/>
            <w:hideMark/>
          </w:tcPr>
          <w:p w:rsidR="00AF3CAA" w:rsidRDefault="00AF3CAA" w:rsidP="00AF3CAA">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280,9</w:t>
            </w:r>
          </w:p>
        </w:tc>
        <w:tc>
          <w:tcPr>
            <w:tcW w:w="1093" w:type="dxa"/>
            <w:tcBorders>
              <w:top w:val="nil"/>
              <w:left w:val="nil"/>
              <w:bottom w:val="single" w:sz="4" w:space="0" w:color="auto"/>
              <w:right w:val="single" w:sz="4" w:space="0" w:color="auto"/>
            </w:tcBorders>
            <w:shd w:val="clear" w:color="000000" w:fill="FFFFFF"/>
            <w:noWrap/>
            <w:vAlign w:val="center"/>
            <w:hideMark/>
          </w:tcPr>
          <w:p w:rsidR="00AF3CAA" w:rsidRPr="00817D9B" w:rsidRDefault="00AF3CAA" w:rsidP="00AF3CAA">
            <w:pPr>
              <w:spacing w:after="0"/>
              <w:ind w:firstLine="0"/>
              <w:contextualSpacing w:val="0"/>
              <w:jc w:val="center"/>
              <w:rPr>
                <w:rFonts w:eastAsia="Times New Roman" w:cs="Times New Roman"/>
                <w:color w:val="auto"/>
                <w:sz w:val="22"/>
                <w:lang w:val="en-US" w:eastAsia="ru-RU"/>
              </w:rPr>
            </w:pPr>
            <w:r>
              <w:rPr>
                <w:rFonts w:eastAsia="Times New Roman" w:cs="Times New Roman"/>
                <w:color w:val="auto"/>
                <w:sz w:val="22"/>
                <w:lang w:val="en-US" w:eastAsia="ru-RU"/>
              </w:rPr>
              <w:t>289</w:t>
            </w:r>
            <w:r>
              <w:rPr>
                <w:rFonts w:eastAsia="Times New Roman" w:cs="Times New Roman"/>
                <w:color w:val="auto"/>
                <w:sz w:val="22"/>
                <w:lang w:eastAsia="ru-RU"/>
              </w:rPr>
              <w:t>,</w:t>
            </w:r>
            <w:r>
              <w:rPr>
                <w:rFonts w:eastAsia="Times New Roman" w:cs="Times New Roman"/>
                <w:color w:val="auto"/>
                <w:sz w:val="22"/>
                <w:lang w:val="en-US" w:eastAsia="ru-RU"/>
              </w:rPr>
              <w:t>9</w:t>
            </w:r>
          </w:p>
        </w:tc>
        <w:tc>
          <w:tcPr>
            <w:tcW w:w="1094" w:type="dxa"/>
            <w:tcBorders>
              <w:top w:val="nil"/>
              <w:left w:val="nil"/>
              <w:bottom w:val="single" w:sz="4" w:space="0" w:color="auto"/>
              <w:right w:val="single" w:sz="4" w:space="0" w:color="auto"/>
            </w:tcBorders>
            <w:shd w:val="clear" w:color="auto" w:fill="auto"/>
            <w:noWrap/>
            <w:vAlign w:val="center"/>
            <w:hideMark/>
          </w:tcPr>
          <w:p w:rsidR="00AF3CAA" w:rsidRPr="00817D9B" w:rsidRDefault="00AF3CAA" w:rsidP="00AF3CAA">
            <w:pPr>
              <w:spacing w:after="0"/>
              <w:ind w:firstLine="0"/>
              <w:contextualSpacing w:val="0"/>
              <w:jc w:val="center"/>
              <w:rPr>
                <w:rFonts w:eastAsia="Times New Roman" w:cs="Times New Roman"/>
                <w:color w:val="auto"/>
                <w:sz w:val="22"/>
                <w:lang w:val="en-US" w:eastAsia="ru-RU"/>
              </w:rPr>
            </w:pPr>
            <w:r>
              <w:rPr>
                <w:rFonts w:eastAsia="Times New Roman" w:cs="Times New Roman"/>
                <w:color w:val="auto"/>
                <w:sz w:val="22"/>
                <w:lang w:val="en-US" w:eastAsia="ru-RU"/>
              </w:rPr>
              <w:t>289</w:t>
            </w:r>
            <w:r>
              <w:rPr>
                <w:rFonts w:eastAsia="Times New Roman" w:cs="Times New Roman"/>
                <w:color w:val="auto"/>
                <w:sz w:val="22"/>
                <w:lang w:eastAsia="ru-RU"/>
              </w:rPr>
              <w:t>,</w:t>
            </w:r>
            <w:r>
              <w:rPr>
                <w:rFonts w:eastAsia="Times New Roman" w:cs="Times New Roman"/>
                <w:color w:val="auto"/>
                <w:sz w:val="22"/>
                <w:lang w:val="en-US" w:eastAsia="ru-RU"/>
              </w:rPr>
              <w:t>9</w:t>
            </w:r>
          </w:p>
        </w:tc>
        <w:tc>
          <w:tcPr>
            <w:tcW w:w="1093" w:type="dxa"/>
            <w:tcBorders>
              <w:top w:val="nil"/>
              <w:left w:val="nil"/>
              <w:bottom w:val="single" w:sz="4" w:space="0" w:color="auto"/>
              <w:right w:val="single" w:sz="4" w:space="0" w:color="auto"/>
            </w:tcBorders>
            <w:shd w:val="clear" w:color="auto" w:fill="auto"/>
            <w:noWrap/>
            <w:vAlign w:val="center"/>
            <w:hideMark/>
          </w:tcPr>
          <w:p w:rsidR="00AF3CAA" w:rsidRPr="00817D9B" w:rsidRDefault="00AF3CAA" w:rsidP="00AF3CAA">
            <w:pPr>
              <w:spacing w:after="0"/>
              <w:ind w:firstLine="0"/>
              <w:contextualSpacing w:val="0"/>
              <w:jc w:val="center"/>
              <w:rPr>
                <w:rFonts w:eastAsia="Times New Roman" w:cs="Times New Roman"/>
                <w:color w:val="auto"/>
                <w:sz w:val="22"/>
                <w:lang w:val="en-US" w:eastAsia="ru-RU"/>
              </w:rPr>
            </w:pPr>
            <w:r>
              <w:rPr>
                <w:rFonts w:eastAsia="Times New Roman" w:cs="Times New Roman"/>
                <w:color w:val="auto"/>
                <w:sz w:val="22"/>
                <w:lang w:val="en-US" w:eastAsia="ru-RU"/>
              </w:rPr>
              <w:t>289</w:t>
            </w:r>
            <w:r>
              <w:rPr>
                <w:rFonts w:eastAsia="Times New Roman" w:cs="Times New Roman"/>
                <w:color w:val="auto"/>
                <w:sz w:val="22"/>
                <w:lang w:eastAsia="ru-RU"/>
              </w:rPr>
              <w:t>,</w:t>
            </w:r>
            <w:r>
              <w:rPr>
                <w:rFonts w:eastAsia="Times New Roman" w:cs="Times New Roman"/>
                <w:color w:val="auto"/>
                <w:sz w:val="22"/>
                <w:lang w:val="en-US" w:eastAsia="ru-RU"/>
              </w:rPr>
              <w:t>9</w:t>
            </w:r>
          </w:p>
        </w:tc>
        <w:tc>
          <w:tcPr>
            <w:tcW w:w="1094" w:type="dxa"/>
            <w:tcBorders>
              <w:top w:val="nil"/>
              <w:left w:val="nil"/>
              <w:bottom w:val="single" w:sz="4" w:space="0" w:color="auto"/>
              <w:right w:val="single" w:sz="4" w:space="0" w:color="auto"/>
            </w:tcBorders>
            <w:shd w:val="clear" w:color="auto" w:fill="auto"/>
            <w:noWrap/>
            <w:vAlign w:val="center"/>
            <w:hideMark/>
          </w:tcPr>
          <w:p w:rsidR="00AF3CAA" w:rsidRPr="00817D9B" w:rsidRDefault="00AF3CAA" w:rsidP="00AF3CAA">
            <w:pPr>
              <w:spacing w:after="0"/>
              <w:ind w:firstLine="0"/>
              <w:contextualSpacing w:val="0"/>
              <w:jc w:val="center"/>
              <w:rPr>
                <w:rFonts w:eastAsia="Times New Roman" w:cs="Times New Roman"/>
                <w:color w:val="auto"/>
                <w:sz w:val="22"/>
                <w:lang w:val="en-US" w:eastAsia="ru-RU"/>
              </w:rPr>
            </w:pPr>
            <w:r>
              <w:rPr>
                <w:rFonts w:eastAsia="Times New Roman" w:cs="Times New Roman"/>
                <w:color w:val="auto"/>
                <w:sz w:val="22"/>
                <w:lang w:val="en-US" w:eastAsia="ru-RU"/>
              </w:rPr>
              <w:t>289</w:t>
            </w:r>
            <w:r>
              <w:rPr>
                <w:rFonts w:eastAsia="Times New Roman" w:cs="Times New Roman"/>
                <w:color w:val="auto"/>
                <w:sz w:val="22"/>
                <w:lang w:eastAsia="ru-RU"/>
              </w:rPr>
              <w:t>,</w:t>
            </w:r>
            <w:r>
              <w:rPr>
                <w:rFonts w:eastAsia="Times New Roman" w:cs="Times New Roman"/>
                <w:color w:val="auto"/>
                <w:sz w:val="22"/>
                <w:lang w:val="en-US" w:eastAsia="ru-RU"/>
              </w:rPr>
              <w:t>9</w:t>
            </w:r>
          </w:p>
        </w:tc>
        <w:tc>
          <w:tcPr>
            <w:tcW w:w="1093" w:type="dxa"/>
            <w:tcBorders>
              <w:top w:val="nil"/>
              <w:left w:val="nil"/>
              <w:bottom w:val="single" w:sz="4" w:space="0" w:color="auto"/>
              <w:right w:val="single" w:sz="4" w:space="0" w:color="auto"/>
            </w:tcBorders>
            <w:shd w:val="clear" w:color="auto" w:fill="auto"/>
            <w:noWrap/>
            <w:vAlign w:val="center"/>
            <w:hideMark/>
          </w:tcPr>
          <w:p w:rsidR="00AF3CAA" w:rsidRPr="00817D9B" w:rsidRDefault="00AF3CAA" w:rsidP="00AF3CAA">
            <w:pPr>
              <w:spacing w:after="0"/>
              <w:ind w:firstLine="0"/>
              <w:contextualSpacing w:val="0"/>
              <w:jc w:val="center"/>
              <w:rPr>
                <w:rFonts w:eastAsia="Times New Roman" w:cs="Times New Roman"/>
                <w:color w:val="auto"/>
                <w:sz w:val="22"/>
                <w:lang w:val="en-US" w:eastAsia="ru-RU"/>
              </w:rPr>
            </w:pPr>
            <w:r>
              <w:rPr>
                <w:rFonts w:eastAsia="Times New Roman" w:cs="Times New Roman"/>
                <w:color w:val="auto"/>
                <w:sz w:val="22"/>
                <w:lang w:val="en-US" w:eastAsia="ru-RU"/>
              </w:rPr>
              <w:t>289</w:t>
            </w:r>
            <w:r>
              <w:rPr>
                <w:rFonts w:eastAsia="Times New Roman" w:cs="Times New Roman"/>
                <w:color w:val="auto"/>
                <w:sz w:val="22"/>
                <w:lang w:eastAsia="ru-RU"/>
              </w:rPr>
              <w:t>,</w:t>
            </w:r>
            <w:r>
              <w:rPr>
                <w:rFonts w:eastAsia="Times New Roman" w:cs="Times New Roman"/>
                <w:color w:val="auto"/>
                <w:sz w:val="22"/>
                <w:lang w:val="en-US" w:eastAsia="ru-RU"/>
              </w:rPr>
              <w:t>9</w:t>
            </w:r>
          </w:p>
        </w:tc>
        <w:tc>
          <w:tcPr>
            <w:tcW w:w="1094" w:type="dxa"/>
            <w:tcBorders>
              <w:top w:val="nil"/>
              <w:left w:val="nil"/>
              <w:bottom w:val="single" w:sz="4" w:space="0" w:color="auto"/>
              <w:right w:val="single" w:sz="8" w:space="0" w:color="auto"/>
            </w:tcBorders>
            <w:shd w:val="clear" w:color="auto" w:fill="auto"/>
            <w:noWrap/>
            <w:vAlign w:val="center"/>
            <w:hideMark/>
          </w:tcPr>
          <w:p w:rsidR="00AF3CAA" w:rsidRPr="00817D9B" w:rsidRDefault="00AF3CAA" w:rsidP="00AF3CAA">
            <w:pPr>
              <w:spacing w:after="0"/>
              <w:ind w:firstLine="0"/>
              <w:contextualSpacing w:val="0"/>
              <w:jc w:val="center"/>
              <w:rPr>
                <w:rFonts w:eastAsia="Times New Roman" w:cs="Times New Roman"/>
                <w:color w:val="auto"/>
                <w:sz w:val="22"/>
                <w:lang w:val="en-US" w:eastAsia="ru-RU"/>
              </w:rPr>
            </w:pPr>
            <w:r>
              <w:rPr>
                <w:rFonts w:eastAsia="Times New Roman" w:cs="Times New Roman"/>
                <w:color w:val="auto"/>
                <w:sz w:val="22"/>
                <w:lang w:val="en-US" w:eastAsia="ru-RU"/>
              </w:rPr>
              <w:t>289</w:t>
            </w:r>
            <w:r>
              <w:rPr>
                <w:rFonts w:eastAsia="Times New Roman" w:cs="Times New Roman"/>
                <w:color w:val="auto"/>
                <w:sz w:val="22"/>
                <w:lang w:eastAsia="ru-RU"/>
              </w:rPr>
              <w:t>,</w:t>
            </w:r>
            <w:r>
              <w:rPr>
                <w:rFonts w:eastAsia="Times New Roman" w:cs="Times New Roman"/>
                <w:color w:val="auto"/>
                <w:sz w:val="22"/>
                <w:lang w:val="en-US" w:eastAsia="ru-RU"/>
              </w:rPr>
              <w:t>9</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1.8</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Затрачено условного топлива всего, 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тыс.ту.т</w:t>
            </w:r>
            <w:proofErr w:type="spellEnd"/>
            <w:r>
              <w:rPr>
                <w:rFonts w:eastAsia="Times New Roman" w:cs="Times New Roman"/>
                <w:color w:val="auto"/>
                <w:sz w:val="22"/>
                <w:lang w:eastAsia="ru-RU"/>
              </w:rPr>
              <w:t>.</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289,8</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228,0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228,0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228,0</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228,0</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228,0</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228,0</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1.9</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на выработку электрической энергии</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тыс.ту.т</w:t>
            </w:r>
            <w:proofErr w:type="spellEnd"/>
            <w:r>
              <w:rPr>
                <w:rFonts w:eastAsia="Times New Roman" w:cs="Times New Roman"/>
                <w:color w:val="auto"/>
                <w:sz w:val="22"/>
                <w:lang w:eastAsia="ru-RU"/>
              </w:rPr>
              <w:t>.</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194,6</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201,8</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140,5</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140,5</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140,5</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140,5</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140,5</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140,5</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1.10</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на выработку тепловой энергии</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proofErr w:type="spellStart"/>
            <w:r>
              <w:rPr>
                <w:rFonts w:eastAsia="Times New Roman" w:cs="Times New Roman"/>
                <w:color w:val="auto"/>
                <w:sz w:val="22"/>
                <w:lang w:eastAsia="ru-RU"/>
              </w:rPr>
              <w:t>тыс.ту.т</w:t>
            </w:r>
            <w:proofErr w:type="spellEnd"/>
            <w:r>
              <w:rPr>
                <w:rFonts w:eastAsia="Times New Roman" w:cs="Times New Roman"/>
                <w:color w:val="auto"/>
                <w:sz w:val="22"/>
                <w:lang w:eastAsia="ru-RU"/>
              </w:rPr>
              <w:t>.</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87,6</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88,0</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87,4</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87,4</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87,4</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87,4</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87,4</w:t>
            </w:r>
          </w:p>
        </w:tc>
      </w:tr>
      <w:tr w:rsidR="00132DCF">
        <w:trPr>
          <w:trHeight w:val="2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1.11</w:t>
            </w:r>
          </w:p>
        </w:tc>
        <w:tc>
          <w:tcPr>
            <w:tcW w:w="4394"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УРЭЭ на полезный отпуск</w:t>
            </w:r>
          </w:p>
        </w:tc>
        <w:tc>
          <w:tcPr>
            <w:tcW w:w="1843" w:type="dxa"/>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г/</w:t>
            </w:r>
            <w:proofErr w:type="spellStart"/>
            <w:r>
              <w:rPr>
                <w:rFonts w:eastAsia="Times New Roman" w:cs="Times New Roman"/>
                <w:color w:val="auto"/>
                <w:sz w:val="22"/>
                <w:lang w:eastAsia="ru-RU"/>
              </w:rPr>
              <w:t>кВтч</w:t>
            </w:r>
            <w:proofErr w:type="spellEnd"/>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265,9</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269,5</w:t>
            </w:r>
          </w:p>
        </w:tc>
        <w:tc>
          <w:tcPr>
            <w:tcW w:w="1093" w:type="dxa"/>
            <w:tcBorders>
              <w:top w:val="nil"/>
              <w:left w:val="nil"/>
              <w:bottom w:val="single" w:sz="4"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c>
          <w:tcPr>
            <w:tcW w:w="1094"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c>
          <w:tcPr>
            <w:tcW w:w="1093" w:type="dxa"/>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c>
          <w:tcPr>
            <w:tcW w:w="1094" w:type="dxa"/>
            <w:tcBorders>
              <w:top w:val="nil"/>
              <w:left w:val="nil"/>
              <w:bottom w:val="single" w:sz="4"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282,2</w:t>
            </w:r>
          </w:p>
        </w:tc>
      </w:tr>
      <w:tr w:rsidR="00132DCF">
        <w:trPr>
          <w:trHeight w:val="20"/>
        </w:trPr>
        <w:tc>
          <w:tcPr>
            <w:tcW w:w="699" w:type="dxa"/>
            <w:tcBorders>
              <w:top w:val="nil"/>
              <w:left w:val="single" w:sz="8" w:space="0" w:color="auto"/>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lastRenderedPageBreak/>
              <w:t>1.12</w:t>
            </w:r>
          </w:p>
        </w:tc>
        <w:tc>
          <w:tcPr>
            <w:tcW w:w="4394" w:type="dxa"/>
            <w:tcBorders>
              <w:top w:val="nil"/>
              <w:left w:val="nil"/>
              <w:bottom w:val="single" w:sz="8"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УРУТ на выработку тепловой энергии</w:t>
            </w:r>
          </w:p>
        </w:tc>
        <w:tc>
          <w:tcPr>
            <w:tcW w:w="1843" w:type="dxa"/>
            <w:tcBorders>
              <w:top w:val="nil"/>
              <w:left w:val="nil"/>
              <w:bottom w:val="single" w:sz="8"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кг/Гкал</w:t>
            </w:r>
          </w:p>
        </w:tc>
        <w:tc>
          <w:tcPr>
            <w:tcW w:w="109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170,1</w:t>
            </w:r>
          </w:p>
        </w:tc>
        <w:tc>
          <w:tcPr>
            <w:tcW w:w="1094"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167,8</w:t>
            </w:r>
          </w:p>
        </w:tc>
        <w:tc>
          <w:tcPr>
            <w:tcW w:w="1093" w:type="dxa"/>
            <w:tcBorders>
              <w:top w:val="nil"/>
              <w:left w:val="nil"/>
              <w:bottom w:val="single" w:sz="8" w:space="0" w:color="auto"/>
              <w:right w:val="single" w:sz="4" w:space="0" w:color="auto"/>
            </w:tcBorders>
            <w:shd w:val="clear" w:color="000000" w:fill="FFFFFF"/>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167,0</w:t>
            </w:r>
          </w:p>
        </w:tc>
        <w:tc>
          <w:tcPr>
            <w:tcW w:w="1094"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167,0</w:t>
            </w:r>
          </w:p>
        </w:tc>
        <w:tc>
          <w:tcPr>
            <w:tcW w:w="109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167,0</w:t>
            </w:r>
          </w:p>
        </w:tc>
        <w:tc>
          <w:tcPr>
            <w:tcW w:w="1094"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167,0</w:t>
            </w:r>
          </w:p>
        </w:tc>
        <w:tc>
          <w:tcPr>
            <w:tcW w:w="109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167,0</w:t>
            </w:r>
          </w:p>
        </w:tc>
        <w:tc>
          <w:tcPr>
            <w:tcW w:w="109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auto"/>
                <w:sz w:val="22"/>
                <w:lang w:eastAsia="ru-RU"/>
              </w:rPr>
            </w:pPr>
            <w:r>
              <w:rPr>
                <w:rFonts w:eastAsia="Times New Roman" w:cs="Times New Roman"/>
                <w:color w:val="auto"/>
                <w:sz w:val="22"/>
                <w:lang w:eastAsia="ru-RU"/>
              </w:rPr>
              <w:t>167,0</w:t>
            </w:r>
          </w:p>
        </w:tc>
      </w:tr>
    </w:tbl>
    <w:p w:rsidR="00132DCF" w:rsidRDefault="00132DCF"/>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44</w:t>
      </w:r>
      <w:r>
        <w:rPr>
          <w:b/>
          <w:i w:val="0"/>
          <w:color w:val="000000" w:themeColor="text1"/>
          <w:sz w:val="24"/>
          <w:szCs w:val="24"/>
        </w:rPr>
        <w:fldChar w:fldCharType="end"/>
      </w:r>
      <w:r>
        <w:rPr>
          <w:b/>
          <w:i w:val="0"/>
          <w:color w:val="000000" w:themeColor="text1"/>
          <w:sz w:val="24"/>
          <w:szCs w:val="24"/>
        </w:rPr>
        <w:t xml:space="preserve"> – Максимальный часовой расход топлива на выработку тепловой и электрической энергии Алексинской ТЭЦ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395"/>
        <w:gridCol w:w="1843"/>
        <w:gridCol w:w="1094"/>
        <w:gridCol w:w="1094"/>
        <w:gridCol w:w="1094"/>
        <w:gridCol w:w="1094"/>
        <w:gridCol w:w="1094"/>
        <w:gridCol w:w="1094"/>
        <w:gridCol w:w="1094"/>
        <w:gridCol w:w="1095"/>
      </w:tblGrid>
      <w:tr w:rsidR="00132DCF">
        <w:trPr>
          <w:trHeight w:val="20"/>
          <w:tblHeader/>
        </w:trPr>
        <w:tc>
          <w:tcPr>
            <w:tcW w:w="70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bookmarkStart w:id="61" w:name="_Hlk76012893"/>
            <w:r>
              <w:rPr>
                <w:rFonts w:eastAsia="Times New Roman" w:cs="Times New Roman"/>
                <w:b/>
                <w:bCs/>
                <w:color w:val="000000"/>
                <w:sz w:val="20"/>
                <w:szCs w:val="20"/>
                <w:lang w:eastAsia="ru-RU"/>
              </w:rPr>
              <w:t>№ п/п</w:t>
            </w:r>
          </w:p>
        </w:tc>
        <w:tc>
          <w:tcPr>
            <w:tcW w:w="4395"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Показатель</w:t>
            </w:r>
          </w:p>
        </w:tc>
        <w:tc>
          <w:tcPr>
            <w:tcW w:w="1843"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Единица измер</w:t>
            </w:r>
            <w:r>
              <w:rPr>
                <w:rFonts w:eastAsia="Times New Roman" w:cs="Times New Roman"/>
                <w:b/>
                <w:bCs/>
                <w:color w:val="000000"/>
                <w:sz w:val="20"/>
                <w:szCs w:val="20"/>
                <w:lang w:eastAsia="ru-RU"/>
              </w:rPr>
              <w:t>е</w:t>
            </w:r>
            <w:r>
              <w:rPr>
                <w:rFonts w:eastAsia="Times New Roman" w:cs="Times New Roman"/>
                <w:b/>
                <w:bCs/>
                <w:color w:val="000000"/>
                <w:sz w:val="20"/>
                <w:szCs w:val="20"/>
                <w:lang w:eastAsia="ru-RU"/>
              </w:rPr>
              <w:t>ния</w:t>
            </w:r>
          </w:p>
        </w:tc>
        <w:tc>
          <w:tcPr>
            <w:tcW w:w="1094"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094"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095" w:type="dxa"/>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703" w:type="dxa"/>
            <w:shd w:val="clear" w:color="000000" w:fill="D6DCE4"/>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395" w:type="dxa"/>
            <w:shd w:val="clear" w:color="000000" w:fill="D6DCE4"/>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Алексинская ТЭЦ</w:t>
            </w:r>
          </w:p>
        </w:tc>
        <w:tc>
          <w:tcPr>
            <w:tcW w:w="1843"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4"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1095" w:type="dxa"/>
            <w:shd w:val="clear" w:color="000000" w:fill="D6DCE4"/>
            <w:noWrap/>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r>
      <w:tr w:rsidR="00132DCF">
        <w:trPr>
          <w:trHeight w:val="20"/>
        </w:trPr>
        <w:tc>
          <w:tcPr>
            <w:tcW w:w="703"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395"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Максимальный часовой расход природного газа при расчетной температуре наружного воздуха</w:t>
            </w:r>
          </w:p>
        </w:tc>
        <w:tc>
          <w:tcPr>
            <w:tcW w:w="1843"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тыс. м3</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59,0</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58,9</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67,0</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67,0</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67,0</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67,0</w:t>
            </w:r>
          </w:p>
        </w:tc>
        <w:tc>
          <w:tcPr>
            <w:tcW w:w="1094"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67,0</w:t>
            </w:r>
          </w:p>
        </w:tc>
        <w:tc>
          <w:tcPr>
            <w:tcW w:w="1095"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68,1</w:t>
            </w:r>
          </w:p>
        </w:tc>
      </w:tr>
      <w:tr w:rsidR="00132DCF">
        <w:trPr>
          <w:trHeight w:val="20"/>
        </w:trPr>
        <w:tc>
          <w:tcPr>
            <w:tcW w:w="703"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395"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Максимальный часовой расход природного газа в летний период</w:t>
            </w:r>
          </w:p>
        </w:tc>
        <w:tc>
          <w:tcPr>
            <w:tcW w:w="1843"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тыс. м3</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9,2</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9,8</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9,8</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9,8</w:t>
            </w:r>
          </w:p>
        </w:tc>
        <w:tc>
          <w:tcPr>
            <w:tcW w:w="1094" w:type="dxa"/>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9,8</w:t>
            </w:r>
          </w:p>
        </w:tc>
        <w:tc>
          <w:tcPr>
            <w:tcW w:w="1094"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9,8</w:t>
            </w:r>
          </w:p>
        </w:tc>
        <w:tc>
          <w:tcPr>
            <w:tcW w:w="1095" w:type="dxa"/>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10,0</w:t>
            </w:r>
          </w:p>
        </w:tc>
      </w:tr>
      <w:bookmarkEnd w:id="61"/>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a2"/>
      </w:pPr>
      <w:bookmarkStart w:id="62" w:name="_Toc72140348"/>
      <w:bookmarkStart w:id="63" w:name="_Toc115122270"/>
      <w:r>
        <w:lastRenderedPageBreak/>
        <w:t>Перспективные топливные балансы котельных</w:t>
      </w:r>
      <w:bookmarkEnd w:id="62"/>
      <w:bookmarkEnd w:id="63"/>
    </w:p>
    <w:p w:rsidR="00132DCF" w:rsidRDefault="007B369F">
      <w:r>
        <w:t>Результаты расчетов перспективных топливных балансов по каждой котел</w:t>
      </w:r>
      <w:r>
        <w:t>ь</w:t>
      </w:r>
      <w:r>
        <w:t>ной и для всех рассматриваемых вариантов представлены в таблицах ниже, а име</w:t>
      </w:r>
      <w:r>
        <w:t>н</w:t>
      </w:r>
      <w:r>
        <w:t>но, приведены следующие показатели:</w:t>
      </w:r>
    </w:p>
    <w:p w:rsidR="00132DCF" w:rsidRDefault="007B369F">
      <w:r>
        <w:t>- прогнозные значения выработки тепловой энергии;</w:t>
      </w:r>
    </w:p>
    <w:p w:rsidR="00132DCF" w:rsidRDefault="007B369F">
      <w:r>
        <w:t>- удельный расход условного топлива на выработку тепловой энергии;</w:t>
      </w:r>
    </w:p>
    <w:p w:rsidR="00132DCF" w:rsidRDefault="007B369F">
      <w:r>
        <w:t>- прогнозные значения расходов условного топлива на выработку тепловой энергии;</w:t>
      </w:r>
    </w:p>
    <w:p w:rsidR="00132DCF" w:rsidRDefault="007B369F">
      <w:r>
        <w:t>- прогнозные значения расходов натурального топлива на выработку тепл</w:t>
      </w:r>
      <w:r>
        <w:t>о</w:t>
      </w:r>
      <w:r>
        <w:t>вой энергии;</w:t>
      </w:r>
    </w:p>
    <w:p w:rsidR="00132DCF" w:rsidRDefault="007B369F">
      <w:r>
        <w:t>- максимальный часовой расход натурального топлива на выработку тепл</w:t>
      </w:r>
      <w:r>
        <w:t>о</w:t>
      </w:r>
      <w:r>
        <w:t>вой энергии (зимний);</w:t>
      </w:r>
    </w:p>
    <w:p w:rsidR="00132DCF" w:rsidRDefault="007B369F">
      <w:r>
        <w:t>- максимальный часовой расход натурального топлива на выработку тепл</w:t>
      </w:r>
      <w:r>
        <w:t>о</w:t>
      </w:r>
      <w:r>
        <w:t>вой энергии (летний).</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45</w:t>
      </w:r>
      <w:r>
        <w:rPr>
          <w:b/>
          <w:i w:val="0"/>
          <w:color w:val="000000" w:themeColor="text1"/>
          <w:sz w:val="24"/>
          <w:szCs w:val="24"/>
        </w:rPr>
        <w:fldChar w:fldCharType="end"/>
      </w:r>
      <w:r>
        <w:rPr>
          <w:b/>
          <w:i w:val="0"/>
          <w:color w:val="000000" w:themeColor="text1"/>
          <w:sz w:val="24"/>
          <w:szCs w:val="24"/>
        </w:rPr>
        <w:t xml:space="preserve"> – Прогнозные значения выработки тепловой энергии</w:t>
      </w:r>
    </w:p>
    <w:tbl>
      <w:tblPr>
        <w:tblW w:w="0" w:type="auto"/>
        <w:tblLayout w:type="fixed"/>
        <w:tblLook w:val="04A0" w:firstRow="1" w:lastRow="0" w:firstColumn="1" w:lastColumn="0" w:noHBand="0" w:noVBand="1"/>
      </w:tblPr>
      <w:tblGrid>
        <w:gridCol w:w="659"/>
        <w:gridCol w:w="4860"/>
        <w:gridCol w:w="1275"/>
        <w:gridCol w:w="1111"/>
        <w:gridCol w:w="1111"/>
        <w:gridCol w:w="1111"/>
        <w:gridCol w:w="1112"/>
        <w:gridCol w:w="1111"/>
        <w:gridCol w:w="1111"/>
        <w:gridCol w:w="1111"/>
        <w:gridCol w:w="1112"/>
      </w:tblGrid>
      <w:tr w:rsidR="00132DCF">
        <w:trPr>
          <w:trHeight w:val="20"/>
          <w:tblHeader/>
        </w:trPr>
        <w:tc>
          <w:tcPr>
            <w:tcW w:w="65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bookmarkStart w:id="64" w:name="RANGE!A1"/>
            <w:r>
              <w:rPr>
                <w:rFonts w:eastAsia="Times New Roman" w:cs="Times New Roman"/>
                <w:b/>
                <w:bCs/>
                <w:color w:val="000000"/>
                <w:sz w:val="20"/>
                <w:szCs w:val="20"/>
                <w:lang w:eastAsia="ru-RU"/>
              </w:rPr>
              <w:t>№ п/п</w:t>
            </w:r>
            <w:bookmarkEnd w:id="64"/>
          </w:p>
        </w:tc>
        <w:tc>
          <w:tcPr>
            <w:tcW w:w="48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котельной</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топлива</w:t>
            </w:r>
          </w:p>
        </w:tc>
        <w:tc>
          <w:tcPr>
            <w:tcW w:w="8890" w:type="dxa"/>
            <w:gridSpan w:val="8"/>
            <w:tcBorders>
              <w:top w:val="single" w:sz="8" w:space="0" w:color="auto"/>
              <w:left w:val="nil"/>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Выработка тепловой энергии, Гкал</w:t>
            </w:r>
          </w:p>
        </w:tc>
      </w:tr>
      <w:tr w:rsidR="00132DCF">
        <w:trPr>
          <w:trHeight w:val="20"/>
          <w:tblHeader/>
        </w:trPr>
        <w:tc>
          <w:tcPr>
            <w:tcW w:w="659"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4860"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659"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860"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ООО "АТЭК"</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85844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86761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88787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88787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88787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88787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88787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88787</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60877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60877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60593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60593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60593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60593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60593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60593</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18695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18695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21325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21325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21325</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54369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54369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61281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61281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61281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61281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61281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61281</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 д.7а, стр.1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5073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5073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4807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4807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4807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4807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4807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4807</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д.15б</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1185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1185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Заполярье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1095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966</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3119</w:t>
            </w: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Автоматизированная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11905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12003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8362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8362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8362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8362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8362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8362</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для котельных на природном газе</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241881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242896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241881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242896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250371</w:t>
            </w:r>
          </w:p>
        </w:tc>
      </w:tr>
      <w:tr w:rsidR="00132DCF">
        <w:trPr>
          <w:trHeight w:val="20"/>
        </w:trPr>
        <w:tc>
          <w:tcPr>
            <w:tcW w:w="659"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4860"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ГПОУ ТО "Алексинский машиностроительный техникум"</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для котельных на природном газе</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w:t>
            </w:r>
          </w:p>
        </w:tc>
      </w:tr>
      <w:tr w:rsidR="00132DCF">
        <w:trPr>
          <w:trHeight w:val="20"/>
        </w:trPr>
        <w:tc>
          <w:tcPr>
            <w:tcW w:w="659"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860"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Новые источники</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59"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4860"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для котельных на природном газе</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3046</w:t>
            </w:r>
          </w:p>
        </w:tc>
      </w:tr>
      <w:tr w:rsidR="00132DCF">
        <w:trPr>
          <w:trHeight w:val="20"/>
        </w:trPr>
        <w:tc>
          <w:tcPr>
            <w:tcW w:w="659"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4860"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для котельных на природном газе</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243427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247488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243427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247488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254963</w:t>
            </w:r>
          </w:p>
        </w:tc>
      </w:tr>
    </w:tbl>
    <w:p w:rsidR="00132DCF" w:rsidRDefault="00132DCF"/>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46</w:t>
      </w:r>
      <w:r>
        <w:rPr>
          <w:b/>
          <w:i w:val="0"/>
          <w:color w:val="000000" w:themeColor="text1"/>
          <w:sz w:val="24"/>
          <w:szCs w:val="24"/>
        </w:rPr>
        <w:fldChar w:fldCharType="end"/>
      </w:r>
      <w:r>
        <w:rPr>
          <w:b/>
          <w:i w:val="0"/>
          <w:color w:val="000000" w:themeColor="text1"/>
          <w:sz w:val="24"/>
          <w:szCs w:val="24"/>
        </w:rPr>
        <w:t xml:space="preserve"> – Удельный расход условного топлива на выработку тепловой энергии</w:t>
      </w:r>
    </w:p>
    <w:tbl>
      <w:tblPr>
        <w:tblW w:w="0" w:type="auto"/>
        <w:tblLayout w:type="fixed"/>
        <w:tblLook w:val="04A0" w:firstRow="1" w:lastRow="0" w:firstColumn="1" w:lastColumn="0" w:noHBand="0" w:noVBand="1"/>
      </w:tblPr>
      <w:tblGrid>
        <w:gridCol w:w="670"/>
        <w:gridCol w:w="4849"/>
        <w:gridCol w:w="1275"/>
        <w:gridCol w:w="1111"/>
        <w:gridCol w:w="1111"/>
        <w:gridCol w:w="1111"/>
        <w:gridCol w:w="1112"/>
        <w:gridCol w:w="1111"/>
        <w:gridCol w:w="1111"/>
        <w:gridCol w:w="1111"/>
        <w:gridCol w:w="1112"/>
      </w:tblGrid>
      <w:tr w:rsidR="00132DCF">
        <w:trPr>
          <w:trHeight w:val="20"/>
          <w:tblHeader/>
        </w:trPr>
        <w:tc>
          <w:tcPr>
            <w:tcW w:w="6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bookmarkStart w:id="65" w:name="RANGE!M1"/>
            <w:r>
              <w:rPr>
                <w:rFonts w:eastAsia="Times New Roman" w:cs="Times New Roman"/>
                <w:b/>
                <w:bCs/>
                <w:color w:val="000000"/>
                <w:sz w:val="20"/>
                <w:szCs w:val="20"/>
                <w:lang w:eastAsia="ru-RU"/>
              </w:rPr>
              <w:t>№ п/п</w:t>
            </w:r>
            <w:bookmarkEnd w:id="65"/>
          </w:p>
        </w:tc>
        <w:tc>
          <w:tcPr>
            <w:tcW w:w="484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котельной</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топлива</w:t>
            </w:r>
          </w:p>
        </w:tc>
        <w:tc>
          <w:tcPr>
            <w:tcW w:w="8890" w:type="dxa"/>
            <w:gridSpan w:val="8"/>
            <w:tcBorders>
              <w:top w:val="single" w:sz="8" w:space="0" w:color="auto"/>
              <w:left w:val="nil"/>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Удельный расход условного топлива, кг </w:t>
            </w:r>
            <w:proofErr w:type="spellStart"/>
            <w:r>
              <w:rPr>
                <w:rFonts w:eastAsia="Times New Roman" w:cs="Times New Roman"/>
                <w:b/>
                <w:bCs/>
                <w:color w:val="000000"/>
                <w:sz w:val="20"/>
                <w:szCs w:val="20"/>
                <w:lang w:eastAsia="ru-RU"/>
              </w:rPr>
              <w:t>у.т</w:t>
            </w:r>
            <w:proofErr w:type="spellEnd"/>
            <w:r>
              <w:rPr>
                <w:rFonts w:eastAsia="Times New Roman" w:cs="Times New Roman"/>
                <w:b/>
                <w:bCs/>
                <w:color w:val="000000"/>
                <w:sz w:val="20"/>
                <w:szCs w:val="20"/>
                <w:lang w:eastAsia="ru-RU"/>
              </w:rPr>
              <w:t>./Гкал</w:t>
            </w:r>
          </w:p>
        </w:tc>
      </w:tr>
      <w:tr w:rsidR="00132DCF">
        <w:trPr>
          <w:trHeight w:val="20"/>
          <w:tblHeader/>
        </w:trPr>
        <w:tc>
          <w:tcPr>
            <w:tcW w:w="670"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bookmarkStart w:id="66" w:name="_Hlk115121613" w:colFirst="9" w:colLast="10"/>
          </w:p>
        </w:tc>
        <w:tc>
          <w:tcPr>
            <w:tcW w:w="4849"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670"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849"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ООО "АТЭК"</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158,14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158,09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158,09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158,09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157,95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157,95</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158,24</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1.3</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151,32</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153,27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153,27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153,27</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 д.7а, стр.1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153,03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154,63</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д.15б</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152,87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154,47</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Заполярье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151,97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152,06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152,06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152,06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153,56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153,56</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152,16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153,75</w:t>
            </w: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151,03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152,61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152,61</w:t>
            </w:r>
          </w:p>
        </w:tc>
      </w:tr>
      <w:bookmarkEnd w:id="66"/>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156,0</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156,0</w:t>
            </w:r>
          </w:p>
        </w:tc>
      </w:tr>
      <w:tr w:rsidR="00132DCF">
        <w:trPr>
          <w:trHeight w:val="20"/>
        </w:trPr>
        <w:tc>
          <w:tcPr>
            <w:tcW w:w="670"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4849"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ГПОУ ТО "Алексинский машиностроительный техникум"</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153,7</w:t>
            </w:r>
          </w:p>
        </w:tc>
      </w:tr>
      <w:tr w:rsidR="00132DCF">
        <w:trPr>
          <w:trHeight w:val="20"/>
        </w:trPr>
        <w:tc>
          <w:tcPr>
            <w:tcW w:w="670"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849"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Новые источники</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0"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4849"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152,47</w:t>
            </w:r>
          </w:p>
        </w:tc>
      </w:tr>
      <w:tr w:rsidR="00132DCF">
        <w:trPr>
          <w:trHeight w:val="20"/>
        </w:trPr>
        <w:tc>
          <w:tcPr>
            <w:tcW w:w="670"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4849"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155,9</w:t>
            </w:r>
          </w:p>
        </w:tc>
      </w:tr>
    </w:tbl>
    <w:p w:rsidR="00132DCF" w:rsidRDefault="00132DCF"/>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47</w:t>
      </w:r>
      <w:r>
        <w:rPr>
          <w:b/>
          <w:i w:val="0"/>
          <w:color w:val="000000" w:themeColor="text1"/>
          <w:sz w:val="24"/>
          <w:szCs w:val="24"/>
        </w:rPr>
        <w:fldChar w:fldCharType="end"/>
      </w:r>
      <w:r>
        <w:rPr>
          <w:b/>
          <w:i w:val="0"/>
          <w:color w:val="000000" w:themeColor="text1"/>
          <w:sz w:val="24"/>
          <w:szCs w:val="24"/>
        </w:rPr>
        <w:t xml:space="preserve"> – Прогнозные значения расходов условного топлива на выработку тепловой энергии</w:t>
      </w:r>
    </w:p>
    <w:tbl>
      <w:tblPr>
        <w:tblW w:w="0" w:type="auto"/>
        <w:tblLayout w:type="fixed"/>
        <w:tblLook w:val="04A0" w:firstRow="1" w:lastRow="0" w:firstColumn="1" w:lastColumn="0" w:noHBand="0" w:noVBand="1"/>
      </w:tblPr>
      <w:tblGrid>
        <w:gridCol w:w="675"/>
        <w:gridCol w:w="4844"/>
        <w:gridCol w:w="1275"/>
        <w:gridCol w:w="1111"/>
        <w:gridCol w:w="1111"/>
        <w:gridCol w:w="1111"/>
        <w:gridCol w:w="1112"/>
        <w:gridCol w:w="1111"/>
        <w:gridCol w:w="1111"/>
        <w:gridCol w:w="1111"/>
        <w:gridCol w:w="1112"/>
      </w:tblGrid>
      <w:tr w:rsidR="00132DCF">
        <w:trPr>
          <w:trHeight w:val="20"/>
          <w:tblHeader/>
        </w:trPr>
        <w:tc>
          <w:tcPr>
            <w:tcW w:w="6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bookmarkStart w:id="67" w:name="RANGE!Y1"/>
            <w:r>
              <w:rPr>
                <w:rFonts w:eastAsia="Times New Roman" w:cs="Times New Roman"/>
                <w:b/>
                <w:bCs/>
                <w:color w:val="000000"/>
                <w:sz w:val="20"/>
                <w:szCs w:val="20"/>
                <w:lang w:eastAsia="ru-RU"/>
              </w:rPr>
              <w:t>№ п/п</w:t>
            </w:r>
            <w:bookmarkEnd w:id="67"/>
          </w:p>
        </w:tc>
        <w:tc>
          <w:tcPr>
            <w:tcW w:w="48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котельной</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топлива</w:t>
            </w:r>
          </w:p>
        </w:tc>
        <w:tc>
          <w:tcPr>
            <w:tcW w:w="8890" w:type="dxa"/>
            <w:gridSpan w:val="8"/>
            <w:tcBorders>
              <w:top w:val="single" w:sz="8" w:space="0" w:color="auto"/>
              <w:left w:val="nil"/>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Расход условного топлива, т </w:t>
            </w:r>
            <w:proofErr w:type="spellStart"/>
            <w:r>
              <w:rPr>
                <w:rFonts w:eastAsia="Times New Roman" w:cs="Times New Roman"/>
                <w:b/>
                <w:bCs/>
                <w:color w:val="000000"/>
                <w:sz w:val="20"/>
                <w:szCs w:val="20"/>
                <w:lang w:eastAsia="ru-RU"/>
              </w:rPr>
              <w:t>у.т</w:t>
            </w:r>
            <w:proofErr w:type="spellEnd"/>
            <w:r>
              <w:rPr>
                <w:rFonts w:eastAsia="Times New Roman" w:cs="Times New Roman"/>
                <w:b/>
                <w:bCs/>
                <w:color w:val="000000"/>
                <w:sz w:val="20"/>
                <w:szCs w:val="20"/>
                <w:lang w:eastAsia="ru-RU"/>
              </w:rPr>
              <w:t>.</w:t>
            </w:r>
          </w:p>
        </w:tc>
      </w:tr>
      <w:tr w:rsidR="00132DCF">
        <w:trPr>
          <w:trHeight w:val="20"/>
          <w:tblHeader/>
        </w:trPr>
        <w:tc>
          <w:tcPr>
            <w:tcW w:w="675"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4844"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ООО "АТЭК"</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13468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13468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14040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14036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14036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14036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14024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14024</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9600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9600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9588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9588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9588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9588</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2900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2900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3227</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9393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9393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9393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9393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9393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9393</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 д.7а, стр.1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789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743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743</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д.15б</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175</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Заполярье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147</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148</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1.8</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475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475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475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475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479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479</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1855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1855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1263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1276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1276</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37759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37759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39042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39039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39039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39039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39053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39053</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37759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37759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39042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39039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39039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39039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39053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39053</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ГПОУ ТО "Алексинский машиностроительный техникум"</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238</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Новые источники</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464</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37997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38461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39755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39755</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37997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38461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39741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39755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39755</w:t>
            </w:r>
          </w:p>
        </w:tc>
      </w:tr>
    </w:tbl>
    <w:p w:rsidR="00132DCF" w:rsidRDefault="00132DCF"/>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48</w:t>
      </w:r>
      <w:r>
        <w:rPr>
          <w:b/>
          <w:i w:val="0"/>
          <w:color w:val="000000" w:themeColor="text1"/>
          <w:sz w:val="24"/>
          <w:szCs w:val="24"/>
        </w:rPr>
        <w:fldChar w:fldCharType="end"/>
      </w:r>
      <w:r>
        <w:rPr>
          <w:b/>
          <w:i w:val="0"/>
          <w:color w:val="000000" w:themeColor="text1"/>
          <w:sz w:val="24"/>
          <w:szCs w:val="24"/>
        </w:rPr>
        <w:t xml:space="preserve"> – Прогнозные значения расходов натурального топлива на выработку тепловой энергии</w:t>
      </w:r>
    </w:p>
    <w:tbl>
      <w:tblPr>
        <w:tblW w:w="0" w:type="auto"/>
        <w:tblLayout w:type="fixed"/>
        <w:tblLook w:val="04A0" w:firstRow="1" w:lastRow="0" w:firstColumn="1" w:lastColumn="0" w:noHBand="0" w:noVBand="1"/>
      </w:tblPr>
      <w:tblGrid>
        <w:gridCol w:w="675"/>
        <w:gridCol w:w="4844"/>
        <w:gridCol w:w="1275"/>
        <w:gridCol w:w="1111"/>
        <w:gridCol w:w="1111"/>
        <w:gridCol w:w="1111"/>
        <w:gridCol w:w="1112"/>
        <w:gridCol w:w="1111"/>
        <w:gridCol w:w="1111"/>
        <w:gridCol w:w="1111"/>
        <w:gridCol w:w="1112"/>
      </w:tblGrid>
      <w:tr w:rsidR="00132DCF">
        <w:trPr>
          <w:trHeight w:val="20"/>
          <w:tblHeader/>
        </w:trPr>
        <w:tc>
          <w:tcPr>
            <w:tcW w:w="6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bookmarkStart w:id="68" w:name="RANGE!AK1"/>
            <w:r>
              <w:rPr>
                <w:rFonts w:eastAsia="Times New Roman" w:cs="Times New Roman"/>
                <w:b/>
                <w:bCs/>
                <w:color w:val="000000"/>
                <w:sz w:val="20"/>
                <w:szCs w:val="20"/>
                <w:lang w:eastAsia="ru-RU"/>
              </w:rPr>
              <w:t>№ п/п</w:t>
            </w:r>
            <w:bookmarkEnd w:id="68"/>
          </w:p>
        </w:tc>
        <w:tc>
          <w:tcPr>
            <w:tcW w:w="48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котельной</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топлива</w:t>
            </w:r>
          </w:p>
        </w:tc>
        <w:tc>
          <w:tcPr>
            <w:tcW w:w="8890" w:type="dxa"/>
            <w:gridSpan w:val="8"/>
            <w:tcBorders>
              <w:top w:val="single" w:sz="8" w:space="0" w:color="auto"/>
              <w:left w:val="nil"/>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Расход натурального топлива, тыс. м3 (т)</w:t>
            </w:r>
          </w:p>
        </w:tc>
      </w:tr>
      <w:tr w:rsidR="00132DCF">
        <w:trPr>
          <w:trHeight w:val="20"/>
          <w:tblHeader/>
        </w:trPr>
        <w:tc>
          <w:tcPr>
            <w:tcW w:w="675"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4844"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ООО "АТЭК"</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11514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11514</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12441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12437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12426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12426</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8207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8207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2479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2479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2859</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2859</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7102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7102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8322</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 д.7а, стр.1</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675</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659</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д.15б</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153</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Заполярье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397</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425</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425</w:t>
            </w: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1581</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1119</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1120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1120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1120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1131</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32260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32260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34604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34604</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32260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32260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34590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34604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34604</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ГПОУ ТО "Алексинский машиностроительный техникум"</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210</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Новые источники</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5"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4844"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1275"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412</w:t>
            </w:r>
          </w:p>
        </w:tc>
      </w:tr>
      <w:tr w:rsidR="00132DCF">
        <w:trPr>
          <w:trHeight w:val="20"/>
        </w:trPr>
        <w:tc>
          <w:tcPr>
            <w:tcW w:w="675" w:type="dxa"/>
            <w:tcBorders>
              <w:top w:val="nil"/>
              <w:left w:val="single" w:sz="8" w:space="0" w:color="auto"/>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4844" w:type="dxa"/>
            <w:tcBorders>
              <w:top w:val="nil"/>
              <w:left w:val="nil"/>
              <w:bottom w:val="single" w:sz="8" w:space="0" w:color="auto"/>
              <w:right w:val="single" w:sz="8" w:space="0" w:color="auto"/>
            </w:tcBorders>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tcBorders>
              <w:top w:val="nil"/>
              <w:left w:val="nil"/>
              <w:bottom w:val="single" w:sz="8" w:space="0" w:color="auto"/>
              <w:right w:val="single" w:sz="8" w:space="0" w:color="auto"/>
            </w:tcBorders>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9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32470</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32882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35214</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35212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35212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35212</w:t>
            </w:r>
          </w:p>
        </w:tc>
        <w:tc>
          <w:tcPr>
            <w:tcW w:w="1111"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35226</w:t>
            </w:r>
          </w:p>
        </w:tc>
        <w:tc>
          <w:tcPr>
            <w:tcW w:w="1112" w:type="dxa"/>
            <w:tcBorders>
              <w:top w:val="nil"/>
              <w:left w:val="nil"/>
              <w:bottom w:val="single" w:sz="8" w:space="0" w:color="auto"/>
              <w:right w:val="single" w:sz="8" w:space="0" w:color="auto"/>
            </w:tcBorders>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35226</w:t>
            </w:r>
          </w:p>
        </w:tc>
      </w:tr>
    </w:tbl>
    <w:p w:rsidR="00132DCF" w:rsidRDefault="00132DCF"/>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49</w:t>
      </w:r>
      <w:r>
        <w:rPr>
          <w:b/>
          <w:i w:val="0"/>
          <w:color w:val="000000" w:themeColor="text1"/>
          <w:sz w:val="24"/>
          <w:szCs w:val="24"/>
        </w:rPr>
        <w:fldChar w:fldCharType="end"/>
      </w:r>
      <w:r>
        <w:rPr>
          <w:b/>
          <w:i w:val="0"/>
          <w:color w:val="000000" w:themeColor="text1"/>
          <w:sz w:val="24"/>
          <w:szCs w:val="24"/>
        </w:rPr>
        <w:t xml:space="preserve"> – Максимальный часовой расход натурального топлива на выработку тепловой энергии (зимний)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4858"/>
        <w:gridCol w:w="1275"/>
        <w:gridCol w:w="1111"/>
        <w:gridCol w:w="1112"/>
        <w:gridCol w:w="1112"/>
        <w:gridCol w:w="1112"/>
        <w:gridCol w:w="1112"/>
        <w:gridCol w:w="1112"/>
        <w:gridCol w:w="1112"/>
        <w:gridCol w:w="1112"/>
      </w:tblGrid>
      <w:tr w:rsidR="00132DCF">
        <w:trPr>
          <w:trHeight w:val="20"/>
          <w:tblHeader/>
        </w:trPr>
        <w:tc>
          <w:tcPr>
            <w:tcW w:w="666" w:type="dxa"/>
            <w:vMerge w:val="restart"/>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4858" w:type="dxa"/>
            <w:vMerge w:val="restart"/>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котельной</w:t>
            </w:r>
          </w:p>
        </w:tc>
        <w:tc>
          <w:tcPr>
            <w:tcW w:w="1275" w:type="dxa"/>
            <w:vMerge w:val="restart"/>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топлива</w:t>
            </w:r>
          </w:p>
        </w:tc>
        <w:tc>
          <w:tcPr>
            <w:tcW w:w="8895" w:type="dxa"/>
            <w:gridSpan w:val="8"/>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Максимальный часовой расход натурального топлива (зимний), тыс. м3 (т)</w:t>
            </w:r>
          </w:p>
        </w:tc>
      </w:tr>
      <w:tr w:rsidR="00132DCF">
        <w:trPr>
          <w:trHeight w:val="20"/>
          <w:tblHeader/>
        </w:trPr>
        <w:tc>
          <w:tcPr>
            <w:tcW w:w="666" w:type="dxa"/>
            <w:vMerge/>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4858" w:type="dxa"/>
            <w:vMerge/>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275" w:type="dxa"/>
            <w:vMerge/>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2028</w:t>
            </w:r>
          </w:p>
        </w:tc>
      </w:tr>
      <w:tr w:rsidR="00132DCF">
        <w:trPr>
          <w:trHeight w:val="20"/>
        </w:trPr>
        <w:tc>
          <w:tcPr>
            <w:tcW w:w="666"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858"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ООО "АТЭК"</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 д.7а, стр.1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д.15б</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Заполярье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66"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9,5</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r>
      <w:tr w:rsidR="00132DCF">
        <w:trPr>
          <w:trHeight w:val="20"/>
        </w:trPr>
        <w:tc>
          <w:tcPr>
            <w:tcW w:w="666"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4858"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ГПОУ ТО "Алексинский машиностроительный техникум"</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6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66"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858"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Новые источники</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6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3.1</w:t>
            </w:r>
          </w:p>
        </w:tc>
        <w:tc>
          <w:tcPr>
            <w:tcW w:w="4858"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r>
      <w:tr w:rsidR="00132DCF">
        <w:trPr>
          <w:trHeight w:val="20"/>
        </w:trPr>
        <w:tc>
          <w:tcPr>
            <w:tcW w:w="666"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4858"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10,7</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11,5</w:t>
            </w:r>
          </w:p>
        </w:tc>
      </w:tr>
    </w:tbl>
    <w:p w:rsidR="00132DCF" w:rsidRDefault="00132DCF"/>
    <w:p w:rsidR="00132DCF" w:rsidRDefault="007B369F">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50</w:t>
      </w:r>
      <w:r>
        <w:rPr>
          <w:b/>
          <w:i w:val="0"/>
          <w:color w:val="000000" w:themeColor="text1"/>
          <w:sz w:val="24"/>
          <w:szCs w:val="24"/>
        </w:rPr>
        <w:fldChar w:fldCharType="end"/>
      </w:r>
      <w:r>
        <w:rPr>
          <w:b/>
          <w:i w:val="0"/>
          <w:color w:val="000000" w:themeColor="text1"/>
          <w:sz w:val="24"/>
          <w:szCs w:val="24"/>
        </w:rPr>
        <w:t xml:space="preserve"> – Максимальный часовой расход натурального топлива на выработку тепловой энергии (летний)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4857"/>
        <w:gridCol w:w="1275"/>
        <w:gridCol w:w="1111"/>
        <w:gridCol w:w="1112"/>
        <w:gridCol w:w="1112"/>
        <w:gridCol w:w="1112"/>
        <w:gridCol w:w="1112"/>
        <w:gridCol w:w="1112"/>
        <w:gridCol w:w="1112"/>
        <w:gridCol w:w="1112"/>
      </w:tblGrid>
      <w:tr w:rsidR="00132DCF">
        <w:trPr>
          <w:trHeight w:val="20"/>
        </w:trPr>
        <w:tc>
          <w:tcPr>
            <w:tcW w:w="667" w:type="dxa"/>
            <w:vMerge w:val="restart"/>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4857" w:type="dxa"/>
            <w:vMerge w:val="restart"/>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котельной</w:t>
            </w:r>
          </w:p>
        </w:tc>
        <w:tc>
          <w:tcPr>
            <w:tcW w:w="1275" w:type="dxa"/>
            <w:vMerge w:val="restart"/>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Вид топлива</w:t>
            </w:r>
          </w:p>
        </w:tc>
        <w:tc>
          <w:tcPr>
            <w:tcW w:w="8895" w:type="dxa"/>
            <w:gridSpan w:val="8"/>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Максимальный часовой расход натурального топлива (летний), тыс. м3 (т)</w:t>
            </w:r>
          </w:p>
        </w:tc>
      </w:tr>
      <w:tr w:rsidR="00132DCF">
        <w:trPr>
          <w:trHeight w:val="20"/>
        </w:trPr>
        <w:tc>
          <w:tcPr>
            <w:tcW w:w="667" w:type="dxa"/>
            <w:vMerge/>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4857" w:type="dxa"/>
            <w:vMerge/>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275" w:type="dxa"/>
            <w:vMerge/>
            <w:vAlign w:val="center"/>
            <w:hideMark/>
          </w:tcPr>
          <w:p w:rsidR="00132DCF" w:rsidRDefault="00132DCF">
            <w:pPr>
              <w:spacing w:after="0"/>
              <w:ind w:left="-57" w:right="-57" w:firstLine="0"/>
              <w:contextualSpacing w:val="0"/>
              <w:jc w:val="center"/>
              <w:rPr>
                <w:rFonts w:eastAsia="Times New Roman" w:cs="Times New Roman"/>
                <w:b/>
                <w:bCs/>
                <w:color w:val="000000"/>
                <w:sz w:val="20"/>
                <w:szCs w:val="20"/>
                <w:lang w:eastAsia="ru-RU"/>
              </w:rPr>
            </w:pP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2028</w:t>
            </w:r>
          </w:p>
        </w:tc>
      </w:tr>
      <w:tr w:rsidR="00132DCF">
        <w:trPr>
          <w:trHeight w:val="20"/>
        </w:trPr>
        <w:tc>
          <w:tcPr>
            <w:tcW w:w="66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485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ООО "АТЭК"</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Петровский</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 д.7а, стр.1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Новогородищенская</w:t>
            </w:r>
            <w:proofErr w:type="spellEnd"/>
            <w:r>
              <w:rPr>
                <w:rFonts w:eastAsia="Times New Roman" w:cs="Times New Roman"/>
                <w:color w:val="000000"/>
                <w:sz w:val="20"/>
                <w:szCs w:val="20"/>
                <w:lang w:eastAsia="ru-RU"/>
              </w:rPr>
              <w:t>, д.15б</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Заполярье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Макаренко</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67" w:type="dxa"/>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w:t>
            </w:r>
            <w:r>
              <w:rPr>
                <w:rFonts w:eastAsia="Times New Roman" w:cs="Times New Roman"/>
                <w:color w:val="000000"/>
                <w:sz w:val="20"/>
                <w:szCs w:val="20"/>
                <w:lang w:eastAsia="ru-RU"/>
              </w:rPr>
              <w:t>о</w:t>
            </w:r>
            <w:r>
              <w:rPr>
                <w:rFonts w:eastAsia="Times New Roman" w:cs="Times New Roman"/>
                <w:color w:val="000000"/>
                <w:sz w:val="20"/>
                <w:szCs w:val="20"/>
                <w:lang w:eastAsia="ru-RU"/>
              </w:rPr>
              <w:t xml:space="preserve">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r>
      <w:tr w:rsidR="00132DCF">
        <w:trPr>
          <w:trHeight w:val="20"/>
        </w:trPr>
        <w:tc>
          <w:tcPr>
            <w:tcW w:w="66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485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ГПОУ ТО "Алексинский машиностроительный техникум"</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6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6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485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Новые источники</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6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485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w:t>
            </w:r>
          </w:p>
        </w:tc>
      </w:tr>
      <w:tr w:rsidR="00132DCF">
        <w:trPr>
          <w:trHeight w:val="20"/>
        </w:trPr>
        <w:tc>
          <w:tcPr>
            <w:tcW w:w="66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4857" w:type="dxa"/>
            <w:shd w:val="clear" w:color="000000" w:fill="D6DCE4"/>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 по котельным г. Алексин</w:t>
            </w:r>
          </w:p>
        </w:tc>
        <w:tc>
          <w:tcPr>
            <w:tcW w:w="1275"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1"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c>
          <w:tcPr>
            <w:tcW w:w="1112" w:type="dxa"/>
            <w:shd w:val="clear" w:color="000000" w:fill="D6DCE4"/>
            <w:noWrap/>
            <w:vAlign w:val="center"/>
            <w:hideMark/>
          </w:tcPr>
          <w:p w:rsidR="00132DCF" w:rsidRDefault="00132DCF">
            <w:pPr>
              <w:spacing w:after="0"/>
              <w:ind w:left="-57" w:right="-57" w:firstLine="0"/>
              <w:contextualSpacing w:val="0"/>
              <w:jc w:val="center"/>
              <w:rPr>
                <w:rFonts w:eastAsia="Times New Roman" w:cs="Times New Roman"/>
                <w:color w:val="000000"/>
                <w:sz w:val="20"/>
                <w:szCs w:val="20"/>
                <w:lang w:eastAsia="ru-RU"/>
              </w:rPr>
            </w:pPr>
          </w:p>
        </w:tc>
      </w:tr>
      <w:tr w:rsidR="00132DCF">
        <w:trPr>
          <w:trHeight w:val="20"/>
        </w:trPr>
        <w:tc>
          <w:tcPr>
            <w:tcW w:w="6799" w:type="dxa"/>
            <w:gridSpan w:val="3"/>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Всего природный газ</w:t>
            </w:r>
          </w:p>
        </w:tc>
        <w:tc>
          <w:tcPr>
            <w:tcW w:w="111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0,9</w:t>
            </w:r>
          </w:p>
        </w:tc>
        <w:tc>
          <w:tcPr>
            <w:tcW w:w="111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r>
        <w:lastRenderedPageBreak/>
        <w:t>Расчеты нормативных запасов аварийных видов топлива проведены на осн</w:t>
      </w:r>
      <w:r>
        <w:t>о</w:t>
      </w:r>
      <w:r>
        <w:t>вании фактических данных по видам использования аварийного топлива на исто</w:t>
      </w:r>
      <w:r>
        <w:t>ч</w:t>
      </w:r>
      <w:r>
        <w:t>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w:t>
      </w:r>
      <w:r>
        <w:t>о</w:t>
      </w:r>
      <w:r>
        <w:t>изводстве тепловой энергии, нормативов запасов топлива на источниках тепловой энергии (за исключением источников тепловой энергии, функционирующих в р</w:t>
      </w:r>
      <w:r>
        <w:t>е</w:t>
      </w:r>
      <w:r>
        <w:t>жиме комбинированной выработки электрической и тепловой энергии), в том чи</w:t>
      </w:r>
      <w:r>
        <w:t>с</w:t>
      </w:r>
      <w:r>
        <w:t>ле в целях государственного регулирования цен (тарифов) в сфере теплоснабж</w:t>
      </w:r>
      <w:r>
        <w:t>е</w:t>
      </w:r>
      <w:r>
        <w:t>ния».</w:t>
      </w:r>
    </w:p>
    <w:p w:rsidR="00132DCF" w:rsidRDefault="007B369F">
      <w:r>
        <w:t>Неснижаемый нормативный запас топлива на отопительных котельных с</w:t>
      </w:r>
      <w:r>
        <w:t>о</w:t>
      </w:r>
      <w:r>
        <w:t>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w:t>
      </w:r>
      <w:r>
        <w:t>з</w:t>
      </w:r>
      <w:r>
        <w:t>духа и т.п.) при невозможности использования или исчерпании нормативного эк</w:t>
      </w:r>
      <w:r>
        <w:t>с</w:t>
      </w:r>
      <w:r>
        <w:t>плуатационного запаса топлива.</w:t>
      </w:r>
    </w:p>
    <w:p w:rsidR="00132DCF" w:rsidRDefault="007B369F">
      <w:r>
        <w:t>Норматив неснижаемого запаса топлива для котельных, в которых завоз то</w:t>
      </w:r>
      <w:r>
        <w:t>п</w:t>
      </w:r>
      <w:r>
        <w:t>лива осуществляется сезонно, не рассчитывается.</w:t>
      </w:r>
    </w:p>
    <w:p w:rsidR="00132DCF" w:rsidRDefault="007B369F">
      <w:r>
        <w:t>Норматив запасов топлива на котельных является общим нормативным зап</w:t>
      </w:r>
      <w:r>
        <w:t>а</w:t>
      </w:r>
      <w:r>
        <w:t>сом основного и резервного видов топлива (далее - ОНЗТ) и определяется по сумме объемов неснижаемого нормативного запаса топлива (далее - ННЗТ) и нормати</w:t>
      </w:r>
      <w:r>
        <w:t>в</w:t>
      </w:r>
      <w:r>
        <w:t>ного эксплуатационного запаса топлива (далее - НЭЗТ).</w:t>
      </w:r>
    </w:p>
    <w:p w:rsidR="00132DCF" w:rsidRDefault="007B369F">
      <w:r>
        <w:t>ННЗТ на отопительных котельных создается в целях обеспечения их работы в условиях непредвиденных обстоятельств (перерывы в поступлении топлива; ре</w:t>
      </w:r>
      <w:r>
        <w:t>з</w:t>
      </w:r>
      <w:r>
        <w:t>кое снижение температуры наружного воздуха и т.п.) при невозможности испол</w:t>
      </w:r>
      <w:r>
        <w:t>ь</w:t>
      </w:r>
      <w:r>
        <w:t>зования или исчерпании нормативного эксплуатационного запаса топлива.</w:t>
      </w:r>
    </w:p>
    <w:p w:rsidR="00132DCF" w:rsidRDefault="007B369F">
      <w:r>
        <w:t>Расчетный размер ННЗТ определяется по среднесуточному плановому ра</w:t>
      </w:r>
      <w:r>
        <w:t>с</w:t>
      </w:r>
      <w:r>
        <w:t>ходу топлива самого холодного месяца отопительного периода и количеству суток, определяемых с учетом вида топлива и способа его доставки.</w:t>
      </w:r>
    </w:p>
    <w:p w:rsidR="00132DCF" w:rsidRDefault="007B369F">
      <w:r>
        <w:t>Количество суток, на которые рассчитывается ННЗТ, определяется фактич</w:t>
      </w:r>
      <w:r>
        <w:t>е</w:t>
      </w:r>
      <w:r>
        <w:t>ским временем, необходимым для доставки топлива от поставщика или базовых складов, и временем, необходимым на погрузоразгрузочные работы.</w:t>
      </w:r>
    </w:p>
    <w:p w:rsidR="00132DCF" w:rsidRDefault="007B369F">
      <w:r>
        <w:t>Расчетный размер ННЗТ определяется по среднесуточному плановому ра</w:t>
      </w:r>
      <w:r>
        <w:t>с</w:t>
      </w:r>
      <w:r>
        <w:t>ходу топлива самого холодного месяца отопительного периода и количеству суток, определяемых с учетом вида топлива и способа его доставки:</w:t>
      </w:r>
    </w:p>
    <w:p w:rsidR="00132DCF" w:rsidRDefault="00132DCF"/>
    <w:p w:rsidR="00132DCF" w:rsidRDefault="007B369F">
      <m:oMathPara>
        <m:oMath>
          <m:r>
            <w:rPr>
              <w:rFonts w:ascii="Cambria Math" w:hAnsi="Cambria Math"/>
            </w:rPr>
            <m:t xml:space="preserve">ННЗТ= </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e>
                <m:sub>
                  <m:r>
                    <w:rPr>
                      <w:rFonts w:ascii="Cambria Math" w:hAnsi="Cambria Math"/>
                      <w:lang w:val="en-US"/>
                    </w:rPr>
                    <m:t>max</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ср.м.</m:t>
                  </m:r>
                </m:sub>
              </m:sSub>
              <m:r>
                <w:rPr>
                  <w:rFonts w:ascii="Cambria Math" w:hAnsi="Cambria Math"/>
                </w:rPr>
                <m:t>×Т×</m:t>
              </m:r>
              <m:sSup>
                <m:sSupPr>
                  <m:ctrlPr>
                    <w:rPr>
                      <w:rFonts w:ascii="Cambria Math" w:hAnsi="Cambria Math"/>
                      <w:i/>
                    </w:rPr>
                  </m:ctrlPr>
                </m:sSupPr>
                <m:e>
                  <m:r>
                    <w:rPr>
                      <w:rFonts w:ascii="Cambria Math" w:hAnsi="Cambria Math"/>
                    </w:rPr>
                    <m:t>10</m:t>
                  </m:r>
                </m:e>
                <m:sup>
                  <m:r>
                    <w:rPr>
                      <w:rFonts w:ascii="Cambria Math" w:hAnsi="Cambria Math"/>
                    </w:rPr>
                    <m:t>-3</m:t>
                  </m:r>
                </m:sup>
              </m:sSup>
            </m:num>
            <m:den>
              <m:r>
                <w:rPr>
                  <w:rFonts w:ascii="Cambria Math" w:hAnsi="Cambria Math"/>
                </w:rPr>
                <m:t>К</m:t>
              </m:r>
            </m:den>
          </m:f>
        </m:oMath>
      </m:oMathPara>
    </w:p>
    <w:p w:rsidR="00132DCF" w:rsidRDefault="00132DCF"/>
    <w:p w:rsidR="00132DCF" w:rsidRDefault="007B369F">
      <w:r>
        <w:t xml:space="preserve">где </w:t>
      </w:r>
      <w:proofErr w:type="spellStart"/>
      <w:r>
        <w:t>Q</w:t>
      </w:r>
      <w:r>
        <w:rPr>
          <w:vertAlign w:val="subscript"/>
        </w:rPr>
        <w:t>max</w:t>
      </w:r>
      <w:proofErr w:type="spellEnd"/>
      <w:r>
        <w:t xml:space="preserve"> – среднее значение отпуска тепловой энергии в тепловую сеть в с</w:t>
      </w:r>
      <w:r>
        <w:t>а</w:t>
      </w:r>
      <w:r>
        <w:t>мом холодном месяце, Гкал/</w:t>
      </w:r>
      <w:proofErr w:type="spellStart"/>
      <w:r>
        <w:t>сут</w:t>
      </w:r>
      <w:proofErr w:type="spellEnd"/>
      <w:r>
        <w:t>.;</w:t>
      </w:r>
    </w:p>
    <w:p w:rsidR="00132DCF" w:rsidRDefault="008D4AA8">
      <m:oMath>
        <m:sSub>
          <m:sSubPr>
            <m:ctrlPr>
              <w:rPr>
                <w:rFonts w:ascii="Cambria Math" w:hAnsi="Cambria Math"/>
                <w:i/>
              </w:rPr>
            </m:ctrlPr>
          </m:sSubPr>
          <m:e>
            <m:r>
              <w:rPr>
                <w:rFonts w:ascii="Cambria Math" w:hAnsi="Cambria Math"/>
              </w:rPr>
              <m:t>H</m:t>
            </m:r>
          </m:e>
          <m:sub>
            <m:r>
              <w:rPr>
                <w:rFonts w:ascii="Cambria Math" w:hAnsi="Cambria Math"/>
              </w:rPr>
              <m:t>ср.м.</m:t>
            </m:r>
          </m:sub>
        </m:sSub>
      </m:oMath>
      <w:r w:rsidR="007B369F">
        <w:t xml:space="preserve">  – расчетный норматив удельного расхода топлива на отпущенную те</w:t>
      </w:r>
      <w:r w:rsidR="007B369F">
        <w:t>п</w:t>
      </w:r>
      <w:r w:rsidR="007B369F">
        <w:t>ловую энергию для самого холодного месяца, т у.т./Гкал;</w:t>
      </w:r>
    </w:p>
    <w:p w:rsidR="00132DCF" w:rsidRDefault="007B369F">
      <w:r>
        <w:t>Т – длительность периода формирования объема неснижаемого запаса то</w:t>
      </w:r>
      <w:r>
        <w:t>п</w:t>
      </w:r>
      <w:r>
        <w:t xml:space="preserve">лива, </w:t>
      </w:r>
      <w:proofErr w:type="spellStart"/>
      <w:r>
        <w:t>сут</w:t>
      </w:r>
      <w:proofErr w:type="spellEnd"/>
      <w:r>
        <w:t>.;</w:t>
      </w:r>
    </w:p>
    <w:p w:rsidR="00132DCF" w:rsidRDefault="007B369F">
      <w:r>
        <w:t>К – коэффициент перевода натурального топлива в условное.</w:t>
      </w:r>
    </w:p>
    <w:p w:rsidR="00132DCF" w:rsidRDefault="007B369F">
      <w:r>
        <w:t>Количество суток, на которые рассчитывается ННЗТ, определяется фактич</w:t>
      </w:r>
      <w:r>
        <w:t>е</w:t>
      </w:r>
      <w:r>
        <w:t>ским временем, необходимым для доставки топлива от поставщика или базовых складов, и временем, необходимым на погрузо-разгрузочные работы.</w:t>
      </w:r>
    </w:p>
    <w:p w:rsidR="00132DCF" w:rsidRDefault="007B369F">
      <w:r>
        <w:lastRenderedPageBreak/>
        <w:t>Резервное топливо предусмотрено на Алексинской ТЭЦ. В качестве резер</w:t>
      </w:r>
      <w:r>
        <w:t>в</w:t>
      </w:r>
      <w:r>
        <w:t>ного топлива на Алексинской ТЭЦ является уголь и мазут.</w:t>
      </w:r>
    </w:p>
    <w:p w:rsidR="00132DCF" w:rsidRDefault="007B369F">
      <w:r>
        <w:t>Нормативные запасы аварийных видов на источниках тепловой энергии г</w:t>
      </w:r>
      <w:r>
        <w:t>о</w:t>
      </w:r>
      <w:r>
        <w:t>рода Алексин представлены в таблице 51.</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51</w:t>
      </w:r>
      <w:r>
        <w:rPr>
          <w:b/>
          <w:i w:val="0"/>
          <w:color w:val="000000" w:themeColor="text1"/>
          <w:sz w:val="24"/>
          <w:szCs w:val="24"/>
        </w:rPr>
        <w:fldChar w:fldCharType="end"/>
      </w:r>
      <w:r>
        <w:rPr>
          <w:b/>
          <w:i w:val="0"/>
          <w:color w:val="000000" w:themeColor="text1"/>
          <w:sz w:val="24"/>
          <w:szCs w:val="24"/>
        </w:rPr>
        <w:t xml:space="preserve"> – Нормативные запасы аварийных видов на Алексинской ТЭЦ</w:t>
      </w:r>
    </w:p>
    <w:tbl>
      <w:tblPr>
        <w:tblW w:w="5000" w:type="pct"/>
        <w:tblLook w:val="04A0" w:firstRow="1" w:lastRow="0" w:firstColumn="1" w:lastColumn="0" w:noHBand="0" w:noVBand="1"/>
      </w:tblPr>
      <w:tblGrid>
        <w:gridCol w:w="4098"/>
        <w:gridCol w:w="1989"/>
        <w:gridCol w:w="1822"/>
        <w:gridCol w:w="1661"/>
      </w:tblGrid>
      <w:tr w:rsidR="00132DCF">
        <w:trPr>
          <w:trHeight w:val="57"/>
          <w:tblHeader/>
        </w:trPr>
        <w:tc>
          <w:tcPr>
            <w:tcW w:w="21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Вид резервного топлива</w:t>
            </w:r>
          </w:p>
        </w:tc>
        <w:tc>
          <w:tcPr>
            <w:tcW w:w="2859" w:type="pct"/>
            <w:gridSpan w:val="3"/>
            <w:tcBorders>
              <w:top w:val="single" w:sz="4" w:space="0" w:color="auto"/>
              <w:left w:val="nil"/>
              <w:bottom w:val="single" w:sz="4" w:space="0" w:color="auto"/>
              <w:right w:val="single" w:sz="4" w:space="0" w:color="000000"/>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Расчетный годовой запас</w:t>
            </w:r>
          </w:p>
        </w:tc>
      </w:tr>
      <w:tr w:rsidR="00132DCF">
        <w:trPr>
          <w:trHeight w:val="57"/>
          <w:tblHeader/>
        </w:trPr>
        <w:tc>
          <w:tcPr>
            <w:tcW w:w="2141" w:type="pct"/>
            <w:vMerge/>
            <w:tcBorders>
              <w:top w:val="single" w:sz="4" w:space="0" w:color="auto"/>
              <w:left w:val="single" w:sz="4" w:space="0" w:color="auto"/>
              <w:bottom w:val="single" w:sz="4" w:space="0" w:color="000000"/>
              <w:right w:val="single" w:sz="4" w:space="0" w:color="auto"/>
            </w:tcBorders>
            <w:vAlign w:val="center"/>
            <w:hideMark/>
          </w:tcPr>
          <w:p w:rsidR="00132DCF" w:rsidRDefault="00132DCF">
            <w:pPr>
              <w:spacing w:after="0"/>
              <w:ind w:firstLine="0"/>
              <w:contextualSpacing w:val="0"/>
              <w:jc w:val="center"/>
              <w:rPr>
                <w:rFonts w:eastAsia="Times New Roman"/>
                <w:b/>
                <w:bCs/>
                <w:sz w:val="20"/>
                <w:lang w:eastAsia="ru-RU"/>
              </w:rPr>
            </w:pPr>
          </w:p>
        </w:tc>
        <w:tc>
          <w:tcPr>
            <w:tcW w:w="1039"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ОНЗТ</w:t>
            </w:r>
          </w:p>
        </w:tc>
        <w:tc>
          <w:tcPr>
            <w:tcW w:w="952"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ННЗТ</w:t>
            </w:r>
          </w:p>
        </w:tc>
        <w:tc>
          <w:tcPr>
            <w:tcW w:w="868"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НЭЗТ</w:t>
            </w:r>
          </w:p>
        </w:tc>
      </w:tr>
      <w:tr w:rsidR="00132DCF">
        <w:trPr>
          <w:trHeight w:val="57"/>
        </w:trPr>
        <w:tc>
          <w:tcPr>
            <w:tcW w:w="2141" w:type="pct"/>
            <w:tcBorders>
              <w:top w:val="nil"/>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уголь</w:t>
            </w:r>
          </w:p>
        </w:tc>
        <w:tc>
          <w:tcPr>
            <w:tcW w:w="1039"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15,833</w:t>
            </w:r>
          </w:p>
        </w:tc>
        <w:tc>
          <w:tcPr>
            <w:tcW w:w="952"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2,799</w:t>
            </w:r>
          </w:p>
        </w:tc>
        <w:tc>
          <w:tcPr>
            <w:tcW w:w="868"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13,034</w:t>
            </w:r>
          </w:p>
        </w:tc>
      </w:tr>
      <w:tr w:rsidR="00132DCF">
        <w:trPr>
          <w:trHeight w:val="57"/>
        </w:trPr>
        <w:tc>
          <w:tcPr>
            <w:tcW w:w="2141" w:type="pct"/>
            <w:tcBorders>
              <w:top w:val="nil"/>
              <w:left w:val="single" w:sz="4" w:space="0" w:color="auto"/>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мазут</w:t>
            </w:r>
          </w:p>
        </w:tc>
        <w:tc>
          <w:tcPr>
            <w:tcW w:w="1039"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0,210</w:t>
            </w:r>
          </w:p>
        </w:tc>
        <w:tc>
          <w:tcPr>
            <w:tcW w:w="952"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0,124</w:t>
            </w:r>
          </w:p>
        </w:tc>
        <w:tc>
          <w:tcPr>
            <w:tcW w:w="868" w:type="pct"/>
            <w:tcBorders>
              <w:top w:val="nil"/>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0,086</w:t>
            </w:r>
          </w:p>
        </w:tc>
      </w:tr>
    </w:tbl>
    <w:p w:rsidR="00132DCF" w:rsidRDefault="00132DCF"/>
    <w:p w:rsidR="00132DCF" w:rsidRDefault="007B369F">
      <w:r>
        <w:t>Результаты расчетов объёма ёмкостей хранилища аварийного топлива на Алексинской ТЭЦ представлены в таблице 52.</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52</w:t>
      </w:r>
      <w:r>
        <w:rPr>
          <w:b/>
          <w:i w:val="0"/>
          <w:color w:val="000000" w:themeColor="text1"/>
          <w:sz w:val="24"/>
          <w:szCs w:val="24"/>
        </w:rPr>
        <w:fldChar w:fldCharType="end"/>
      </w:r>
      <w:r>
        <w:rPr>
          <w:b/>
          <w:i w:val="0"/>
          <w:color w:val="000000" w:themeColor="text1"/>
          <w:sz w:val="24"/>
          <w:szCs w:val="24"/>
        </w:rPr>
        <w:t xml:space="preserve"> – Объём ёмкостей хранилища аварийного топлива, м</w:t>
      </w:r>
      <w:r>
        <w:rPr>
          <w:b/>
          <w:i w:val="0"/>
          <w:color w:val="000000" w:themeColor="text1"/>
          <w:sz w:val="24"/>
          <w:szCs w:val="24"/>
          <w:vertAlign w:val="superscript"/>
        </w:rPr>
        <w:t>3</w:t>
      </w:r>
    </w:p>
    <w:tbl>
      <w:tblPr>
        <w:tblW w:w="5000" w:type="pct"/>
        <w:tblLook w:val="04A0" w:firstRow="1" w:lastRow="0" w:firstColumn="1" w:lastColumn="0" w:noHBand="0" w:noVBand="1"/>
      </w:tblPr>
      <w:tblGrid>
        <w:gridCol w:w="1368"/>
        <w:gridCol w:w="1367"/>
        <w:gridCol w:w="1367"/>
        <w:gridCol w:w="1367"/>
        <w:gridCol w:w="1367"/>
        <w:gridCol w:w="1367"/>
        <w:gridCol w:w="1367"/>
      </w:tblGrid>
      <w:tr w:rsidR="00132DCF">
        <w:trPr>
          <w:trHeight w:val="20"/>
        </w:trPr>
        <w:tc>
          <w:tcPr>
            <w:tcW w:w="714"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2022 г.</w:t>
            </w:r>
          </w:p>
        </w:tc>
        <w:tc>
          <w:tcPr>
            <w:tcW w:w="714"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2023 г.</w:t>
            </w:r>
          </w:p>
        </w:tc>
        <w:tc>
          <w:tcPr>
            <w:tcW w:w="714"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2024 г.</w:t>
            </w:r>
          </w:p>
        </w:tc>
        <w:tc>
          <w:tcPr>
            <w:tcW w:w="714"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2025 г.</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2026 г.</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2027-2031 гг.</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132DCF" w:rsidRDefault="007B369F">
            <w:pPr>
              <w:spacing w:after="0"/>
              <w:ind w:firstLine="0"/>
              <w:contextualSpacing w:val="0"/>
              <w:jc w:val="center"/>
              <w:rPr>
                <w:rFonts w:eastAsia="Times New Roman"/>
                <w:b/>
                <w:bCs/>
                <w:sz w:val="20"/>
                <w:lang w:eastAsia="ru-RU"/>
              </w:rPr>
            </w:pPr>
            <w:r>
              <w:rPr>
                <w:rFonts w:eastAsia="Times New Roman"/>
                <w:b/>
                <w:bCs/>
                <w:sz w:val="20"/>
                <w:lang w:eastAsia="ru-RU"/>
              </w:rPr>
              <w:t>2032-2034 гг.</w:t>
            </w:r>
          </w:p>
        </w:tc>
      </w:tr>
      <w:tr w:rsidR="00132DCF">
        <w:trPr>
          <w:trHeight w:val="20"/>
        </w:trPr>
        <w:tc>
          <w:tcPr>
            <w:tcW w:w="714" w:type="pct"/>
            <w:tcBorders>
              <w:top w:val="nil"/>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vAlign w:val="center"/>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nil"/>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sz w:val="20"/>
                <w:lang w:eastAsia="ru-RU"/>
              </w:rPr>
            </w:pPr>
            <w:r>
              <w:rPr>
                <w:rFonts w:eastAsia="Times New Roman"/>
                <w:sz w:val="20"/>
                <w:lang w:eastAsia="ru-RU"/>
              </w:rPr>
              <w:t>2000,0</w:t>
            </w:r>
          </w:p>
        </w:tc>
      </w:tr>
    </w:tbl>
    <w:p w:rsidR="00132DCF" w:rsidRDefault="00132DCF"/>
    <w:p w:rsidR="00132DCF" w:rsidRDefault="007B369F">
      <w:pPr>
        <w:pStyle w:val="11"/>
        <w:numPr>
          <w:ilvl w:val="1"/>
          <w:numId w:val="3"/>
        </w:numPr>
        <w:rPr>
          <w:color w:val="auto"/>
        </w:rPr>
      </w:pPr>
      <w:bookmarkStart w:id="69" w:name="_Toc115122271"/>
      <w:r>
        <w:rPr>
          <w:color w:val="auto"/>
        </w:rPr>
        <w:t>Перспективные топливные балансы для нецентрализованных систем те</w:t>
      </w:r>
      <w:r>
        <w:rPr>
          <w:color w:val="auto"/>
        </w:rPr>
        <w:t>п</w:t>
      </w:r>
      <w:r>
        <w:rPr>
          <w:color w:val="auto"/>
        </w:rPr>
        <w:t>лоснабжения</w:t>
      </w:r>
      <w:bookmarkEnd w:id="69"/>
    </w:p>
    <w:p w:rsidR="00132DCF" w:rsidRDefault="007B369F">
      <w:r>
        <w:t>Приросты объемов потребления тепловой энергии (мощности) и теплонос</w:t>
      </w:r>
      <w:r>
        <w:t>и</w:t>
      </w:r>
      <w:r>
        <w:t xml:space="preserve">теля в зонах действия индивидуального теплоснабжения на расчетный срок схемы теплоснабжения планируются в </w:t>
      </w:r>
      <w:proofErr w:type="spellStart"/>
      <w:r>
        <w:t>мкр</w:t>
      </w:r>
      <w:proofErr w:type="spellEnd"/>
      <w:r>
        <w:t xml:space="preserve">. </w:t>
      </w:r>
      <w:proofErr w:type="spellStart"/>
      <w:r>
        <w:t>Мышега</w:t>
      </w:r>
      <w:proofErr w:type="spellEnd"/>
      <w:r>
        <w:t xml:space="preserve"> (п. 8 в таблице 5 настоящего док</w:t>
      </w:r>
      <w:r>
        <w:t>у</w:t>
      </w:r>
      <w:r>
        <w:t>мента). Перспективные топливные балансы для нецентрализованных систем тепл</w:t>
      </w:r>
      <w:r>
        <w:t>о</w:t>
      </w:r>
      <w:r>
        <w:t>снабжения представлены в таблице 53.</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53</w:t>
      </w:r>
      <w:r>
        <w:rPr>
          <w:b/>
          <w:i w:val="0"/>
          <w:color w:val="000000" w:themeColor="text1"/>
          <w:sz w:val="24"/>
          <w:szCs w:val="24"/>
        </w:rPr>
        <w:fldChar w:fldCharType="end"/>
      </w:r>
      <w:r>
        <w:rPr>
          <w:b/>
          <w:i w:val="0"/>
          <w:color w:val="000000" w:themeColor="text1"/>
          <w:sz w:val="24"/>
          <w:szCs w:val="24"/>
        </w:rPr>
        <w:t xml:space="preserve"> – Перспективные топливные балансы для нецентрализованных с</w:t>
      </w:r>
      <w:r>
        <w:rPr>
          <w:b/>
          <w:i w:val="0"/>
          <w:color w:val="000000" w:themeColor="text1"/>
          <w:sz w:val="24"/>
          <w:szCs w:val="24"/>
        </w:rPr>
        <w:t>и</w:t>
      </w:r>
      <w:r>
        <w:rPr>
          <w:b/>
          <w:i w:val="0"/>
          <w:color w:val="000000" w:themeColor="text1"/>
          <w:sz w:val="24"/>
          <w:szCs w:val="24"/>
        </w:rPr>
        <w:t>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381"/>
        <w:gridCol w:w="724"/>
        <w:gridCol w:w="869"/>
        <w:gridCol w:w="725"/>
        <w:gridCol w:w="723"/>
        <w:gridCol w:w="727"/>
        <w:gridCol w:w="725"/>
        <w:gridCol w:w="725"/>
        <w:gridCol w:w="725"/>
        <w:gridCol w:w="865"/>
      </w:tblGrid>
      <w:tr w:rsidR="00132DCF">
        <w:trPr>
          <w:trHeight w:val="20"/>
          <w:tblHeader/>
        </w:trPr>
        <w:tc>
          <w:tcPr>
            <w:tcW w:w="721" w:type="pct"/>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Наименов</w:t>
            </w:r>
            <w:r>
              <w:rPr>
                <w:rFonts w:cs="Times New Roman"/>
                <w:b/>
                <w:bCs/>
                <w:sz w:val="20"/>
                <w:szCs w:val="20"/>
                <w:lang w:eastAsia="ru-RU"/>
              </w:rPr>
              <w:t>а</w:t>
            </w:r>
            <w:r>
              <w:rPr>
                <w:rFonts w:cs="Times New Roman"/>
                <w:b/>
                <w:bCs/>
                <w:sz w:val="20"/>
                <w:szCs w:val="20"/>
                <w:lang w:eastAsia="ru-RU"/>
              </w:rPr>
              <w:t>ние котел</w:t>
            </w:r>
            <w:r>
              <w:rPr>
                <w:rFonts w:cs="Times New Roman"/>
                <w:b/>
                <w:bCs/>
                <w:sz w:val="20"/>
                <w:szCs w:val="20"/>
                <w:lang w:eastAsia="ru-RU"/>
              </w:rPr>
              <w:t>ь</w:t>
            </w:r>
            <w:r>
              <w:rPr>
                <w:rFonts w:cs="Times New Roman"/>
                <w:b/>
                <w:bCs/>
                <w:sz w:val="20"/>
                <w:szCs w:val="20"/>
                <w:lang w:eastAsia="ru-RU"/>
              </w:rPr>
              <w:t>ной</w:t>
            </w:r>
          </w:p>
        </w:tc>
        <w:tc>
          <w:tcPr>
            <w:tcW w:w="721" w:type="pct"/>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Наименов</w:t>
            </w:r>
            <w:r>
              <w:rPr>
                <w:rFonts w:cs="Times New Roman"/>
                <w:b/>
                <w:bCs/>
                <w:sz w:val="20"/>
                <w:szCs w:val="20"/>
                <w:lang w:eastAsia="ru-RU"/>
              </w:rPr>
              <w:t>а</w:t>
            </w:r>
            <w:r>
              <w:rPr>
                <w:rFonts w:cs="Times New Roman"/>
                <w:b/>
                <w:bCs/>
                <w:sz w:val="20"/>
                <w:szCs w:val="20"/>
                <w:lang w:eastAsia="ru-RU"/>
              </w:rPr>
              <w:t>ние показ</w:t>
            </w:r>
            <w:r>
              <w:rPr>
                <w:rFonts w:cs="Times New Roman"/>
                <w:b/>
                <w:bCs/>
                <w:sz w:val="20"/>
                <w:szCs w:val="20"/>
                <w:lang w:eastAsia="ru-RU"/>
              </w:rPr>
              <w:t>а</w:t>
            </w:r>
            <w:r>
              <w:rPr>
                <w:rFonts w:cs="Times New Roman"/>
                <w:b/>
                <w:bCs/>
                <w:sz w:val="20"/>
                <w:szCs w:val="20"/>
                <w:lang w:eastAsia="ru-RU"/>
              </w:rPr>
              <w:t>теля</w:t>
            </w:r>
          </w:p>
        </w:tc>
        <w:tc>
          <w:tcPr>
            <w:tcW w:w="378" w:type="pct"/>
            <w:shd w:val="clear" w:color="000000" w:fill="FFFFFF"/>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Ед. изм.</w:t>
            </w:r>
          </w:p>
        </w:tc>
        <w:tc>
          <w:tcPr>
            <w:tcW w:w="454" w:type="pct"/>
            <w:shd w:val="clear" w:color="auto" w:fill="auto"/>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Баз</w:t>
            </w:r>
            <w:r>
              <w:rPr>
                <w:rFonts w:cs="Times New Roman"/>
                <w:b/>
                <w:bCs/>
                <w:sz w:val="20"/>
                <w:szCs w:val="20"/>
                <w:lang w:eastAsia="ru-RU"/>
              </w:rPr>
              <w:t>о</w:t>
            </w:r>
            <w:r>
              <w:rPr>
                <w:rFonts w:cs="Times New Roman"/>
                <w:b/>
                <w:bCs/>
                <w:sz w:val="20"/>
                <w:szCs w:val="20"/>
                <w:lang w:eastAsia="ru-RU"/>
              </w:rPr>
              <w:t>вый период 2022г.</w:t>
            </w:r>
          </w:p>
        </w:tc>
        <w:tc>
          <w:tcPr>
            <w:tcW w:w="379" w:type="pct"/>
            <w:shd w:val="clear" w:color="auto" w:fill="auto"/>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2022 г.</w:t>
            </w:r>
          </w:p>
        </w:tc>
        <w:tc>
          <w:tcPr>
            <w:tcW w:w="378" w:type="pct"/>
            <w:shd w:val="clear" w:color="auto" w:fill="auto"/>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2023 г.</w:t>
            </w:r>
          </w:p>
        </w:tc>
        <w:tc>
          <w:tcPr>
            <w:tcW w:w="380" w:type="pct"/>
            <w:shd w:val="clear" w:color="auto" w:fill="auto"/>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2024 г.</w:t>
            </w:r>
          </w:p>
        </w:tc>
        <w:tc>
          <w:tcPr>
            <w:tcW w:w="379" w:type="pct"/>
            <w:shd w:val="clear" w:color="auto" w:fill="auto"/>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2025 г.</w:t>
            </w:r>
          </w:p>
        </w:tc>
        <w:tc>
          <w:tcPr>
            <w:tcW w:w="379" w:type="pct"/>
            <w:shd w:val="clear" w:color="auto" w:fill="auto"/>
            <w:vAlign w:val="center"/>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2026 г.</w:t>
            </w:r>
          </w:p>
        </w:tc>
        <w:tc>
          <w:tcPr>
            <w:tcW w:w="379" w:type="pct"/>
            <w:shd w:val="clear" w:color="auto" w:fill="auto"/>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2027-2031 гг.</w:t>
            </w:r>
          </w:p>
        </w:tc>
        <w:tc>
          <w:tcPr>
            <w:tcW w:w="452" w:type="pct"/>
            <w:shd w:val="clear" w:color="auto" w:fill="auto"/>
            <w:vAlign w:val="center"/>
            <w:hideMark/>
          </w:tcPr>
          <w:p w:rsidR="00132DCF" w:rsidRDefault="007B369F">
            <w:pPr>
              <w:spacing w:after="0"/>
              <w:ind w:firstLine="0"/>
              <w:jc w:val="center"/>
              <w:rPr>
                <w:rFonts w:cs="Times New Roman"/>
                <w:b/>
                <w:bCs/>
                <w:sz w:val="20"/>
                <w:szCs w:val="20"/>
                <w:lang w:eastAsia="ru-RU"/>
              </w:rPr>
            </w:pPr>
            <w:r>
              <w:rPr>
                <w:rFonts w:cs="Times New Roman"/>
                <w:b/>
                <w:bCs/>
                <w:sz w:val="20"/>
                <w:szCs w:val="20"/>
                <w:lang w:eastAsia="ru-RU"/>
              </w:rPr>
              <w:t>2032-2034 гг.</w:t>
            </w:r>
          </w:p>
        </w:tc>
      </w:tr>
      <w:tr w:rsidR="00132DCF">
        <w:trPr>
          <w:trHeight w:val="20"/>
        </w:trPr>
        <w:tc>
          <w:tcPr>
            <w:tcW w:w="721" w:type="pct"/>
            <w:vMerge w:val="restar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Индивид</w:t>
            </w:r>
            <w:r>
              <w:rPr>
                <w:rFonts w:cs="Times New Roman"/>
                <w:sz w:val="20"/>
                <w:szCs w:val="20"/>
                <w:lang w:eastAsia="ru-RU"/>
              </w:rPr>
              <w:t>у</w:t>
            </w:r>
            <w:r>
              <w:rPr>
                <w:rFonts w:cs="Times New Roman"/>
                <w:sz w:val="20"/>
                <w:szCs w:val="20"/>
                <w:lang w:eastAsia="ru-RU"/>
              </w:rPr>
              <w:t>альный и</w:t>
            </w:r>
            <w:r>
              <w:rPr>
                <w:rFonts w:cs="Times New Roman"/>
                <w:sz w:val="20"/>
                <w:szCs w:val="20"/>
                <w:lang w:eastAsia="ru-RU"/>
              </w:rPr>
              <w:t>с</w:t>
            </w:r>
            <w:r>
              <w:rPr>
                <w:rFonts w:cs="Times New Roman"/>
                <w:sz w:val="20"/>
                <w:szCs w:val="20"/>
                <w:lang w:eastAsia="ru-RU"/>
              </w:rPr>
              <w:t>точник те</w:t>
            </w:r>
            <w:r>
              <w:rPr>
                <w:rFonts w:cs="Times New Roman"/>
                <w:sz w:val="20"/>
                <w:szCs w:val="20"/>
                <w:lang w:eastAsia="ru-RU"/>
              </w:rPr>
              <w:t>п</w:t>
            </w:r>
            <w:r>
              <w:rPr>
                <w:rFonts w:cs="Times New Roman"/>
                <w:sz w:val="20"/>
                <w:szCs w:val="20"/>
                <w:lang w:eastAsia="ru-RU"/>
              </w:rPr>
              <w:t>лоснабжения (ИЖС + а</w:t>
            </w:r>
            <w:r>
              <w:rPr>
                <w:rFonts w:cs="Times New Roman"/>
                <w:sz w:val="20"/>
                <w:szCs w:val="20"/>
                <w:lang w:eastAsia="ru-RU"/>
              </w:rPr>
              <w:t>д</w:t>
            </w:r>
            <w:r>
              <w:rPr>
                <w:rFonts w:cs="Times New Roman"/>
                <w:sz w:val="20"/>
                <w:szCs w:val="20"/>
                <w:lang w:eastAsia="ru-RU"/>
              </w:rPr>
              <w:t>министр</w:t>
            </w:r>
            <w:r>
              <w:rPr>
                <w:rFonts w:cs="Times New Roman"/>
                <w:sz w:val="20"/>
                <w:szCs w:val="20"/>
                <w:lang w:eastAsia="ru-RU"/>
              </w:rPr>
              <w:t>а</w:t>
            </w:r>
            <w:r>
              <w:rPr>
                <w:rFonts w:cs="Times New Roman"/>
                <w:sz w:val="20"/>
                <w:szCs w:val="20"/>
                <w:lang w:eastAsia="ru-RU"/>
              </w:rPr>
              <w:t>тивное зд</w:t>
            </w:r>
            <w:r>
              <w:rPr>
                <w:rFonts w:cs="Times New Roman"/>
                <w:sz w:val="20"/>
                <w:szCs w:val="20"/>
                <w:lang w:eastAsia="ru-RU"/>
              </w:rPr>
              <w:t>а</w:t>
            </w:r>
            <w:r>
              <w:rPr>
                <w:rFonts w:cs="Times New Roman"/>
                <w:sz w:val="20"/>
                <w:szCs w:val="20"/>
                <w:lang w:eastAsia="ru-RU"/>
              </w:rPr>
              <w:t xml:space="preserve">ние, ул. </w:t>
            </w:r>
            <w:proofErr w:type="spellStart"/>
            <w:r>
              <w:rPr>
                <w:rFonts w:cs="Times New Roman"/>
                <w:sz w:val="20"/>
                <w:szCs w:val="20"/>
                <w:lang w:eastAsia="ru-RU"/>
              </w:rPr>
              <w:t>Н</w:t>
            </w:r>
            <w:r>
              <w:rPr>
                <w:rFonts w:cs="Times New Roman"/>
                <w:sz w:val="20"/>
                <w:szCs w:val="20"/>
                <w:lang w:eastAsia="ru-RU"/>
              </w:rPr>
              <w:t>о</w:t>
            </w:r>
            <w:r>
              <w:rPr>
                <w:rFonts w:cs="Times New Roman"/>
                <w:sz w:val="20"/>
                <w:szCs w:val="20"/>
                <w:lang w:eastAsia="ru-RU"/>
              </w:rPr>
              <w:t>вогород</w:t>
            </w:r>
            <w:r>
              <w:rPr>
                <w:rFonts w:cs="Times New Roman"/>
                <w:sz w:val="20"/>
                <w:szCs w:val="20"/>
                <w:lang w:eastAsia="ru-RU"/>
              </w:rPr>
              <w:t>и</w:t>
            </w:r>
            <w:r>
              <w:rPr>
                <w:rFonts w:cs="Times New Roman"/>
                <w:sz w:val="20"/>
                <w:szCs w:val="20"/>
                <w:lang w:eastAsia="ru-RU"/>
              </w:rPr>
              <w:t>щенская</w:t>
            </w:r>
            <w:proofErr w:type="spellEnd"/>
            <w:r>
              <w:rPr>
                <w:rFonts w:cs="Times New Roman"/>
                <w:sz w:val="20"/>
                <w:szCs w:val="20"/>
                <w:lang w:eastAsia="ru-RU"/>
              </w:rPr>
              <w:t>)</w:t>
            </w: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Подключе</w:t>
            </w:r>
            <w:r>
              <w:rPr>
                <w:rFonts w:cs="Times New Roman"/>
                <w:sz w:val="20"/>
                <w:szCs w:val="20"/>
                <w:lang w:eastAsia="ru-RU"/>
              </w:rPr>
              <w:t>н</w:t>
            </w:r>
            <w:r>
              <w:rPr>
                <w:rFonts w:cs="Times New Roman"/>
                <w:sz w:val="20"/>
                <w:szCs w:val="20"/>
                <w:lang w:eastAsia="ru-RU"/>
              </w:rPr>
              <w:t>ная тепловая нагрузка</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Гкал/ч</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0,71</w:t>
            </w:r>
          </w:p>
        </w:tc>
      </w:tr>
      <w:tr w:rsidR="00132DCF">
        <w:trPr>
          <w:trHeight w:val="20"/>
        </w:trPr>
        <w:tc>
          <w:tcPr>
            <w:tcW w:w="721" w:type="pct"/>
            <w:vMerge/>
            <w:vAlign w:val="center"/>
            <w:hideMark/>
          </w:tcPr>
          <w:p w:rsidR="00132DCF" w:rsidRDefault="00132DCF">
            <w:pPr>
              <w:spacing w:after="0"/>
              <w:ind w:firstLine="0"/>
              <w:jc w:val="center"/>
              <w:rPr>
                <w:rFonts w:cs="Times New Roman"/>
                <w:sz w:val="20"/>
                <w:szCs w:val="20"/>
                <w:lang w:eastAsia="ru-RU"/>
              </w:rPr>
            </w:pP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Прирост те</w:t>
            </w:r>
            <w:r>
              <w:rPr>
                <w:rFonts w:cs="Times New Roman"/>
                <w:sz w:val="20"/>
                <w:szCs w:val="20"/>
                <w:lang w:eastAsia="ru-RU"/>
              </w:rPr>
              <w:t>п</w:t>
            </w:r>
            <w:r>
              <w:rPr>
                <w:rFonts w:cs="Times New Roman"/>
                <w:sz w:val="20"/>
                <w:szCs w:val="20"/>
                <w:lang w:eastAsia="ru-RU"/>
              </w:rPr>
              <w:t>ловой нагрузки</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Гкал/ч</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0,71</w:t>
            </w:r>
          </w:p>
        </w:tc>
      </w:tr>
      <w:tr w:rsidR="00132DCF">
        <w:trPr>
          <w:trHeight w:val="20"/>
        </w:trPr>
        <w:tc>
          <w:tcPr>
            <w:tcW w:w="721" w:type="pct"/>
            <w:vMerge/>
            <w:vAlign w:val="center"/>
            <w:hideMark/>
          </w:tcPr>
          <w:p w:rsidR="00132DCF" w:rsidRDefault="00132DCF">
            <w:pPr>
              <w:spacing w:after="0"/>
              <w:ind w:firstLine="0"/>
              <w:jc w:val="center"/>
              <w:rPr>
                <w:rFonts w:cs="Times New Roman"/>
                <w:sz w:val="20"/>
                <w:szCs w:val="20"/>
                <w:lang w:eastAsia="ru-RU"/>
              </w:rPr>
            </w:pP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Полезный отпуск</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Гкал</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1913,5</w:t>
            </w:r>
          </w:p>
        </w:tc>
      </w:tr>
      <w:tr w:rsidR="00132DCF">
        <w:trPr>
          <w:trHeight w:val="20"/>
        </w:trPr>
        <w:tc>
          <w:tcPr>
            <w:tcW w:w="721" w:type="pct"/>
            <w:vMerge/>
            <w:vAlign w:val="center"/>
            <w:hideMark/>
          </w:tcPr>
          <w:p w:rsidR="00132DCF" w:rsidRDefault="00132DCF">
            <w:pPr>
              <w:spacing w:after="0"/>
              <w:ind w:firstLine="0"/>
              <w:jc w:val="center"/>
              <w:rPr>
                <w:rFonts w:cs="Times New Roman"/>
                <w:sz w:val="20"/>
                <w:szCs w:val="20"/>
                <w:lang w:eastAsia="ru-RU"/>
              </w:rPr>
            </w:pP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Расход условного топлива</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proofErr w:type="spellStart"/>
            <w:r>
              <w:rPr>
                <w:rFonts w:cs="Times New Roman"/>
                <w:sz w:val="20"/>
                <w:szCs w:val="20"/>
                <w:lang w:eastAsia="ru-RU"/>
              </w:rPr>
              <w:t>т.у.т</w:t>
            </w:r>
            <w:proofErr w:type="spellEnd"/>
            <w:r>
              <w:rPr>
                <w:rFonts w:cs="Times New Roman"/>
                <w:sz w:val="20"/>
                <w:szCs w:val="20"/>
                <w:lang w:eastAsia="ru-RU"/>
              </w:rPr>
              <w:t>.</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314,20</w:t>
            </w:r>
          </w:p>
        </w:tc>
      </w:tr>
      <w:tr w:rsidR="00132DCF">
        <w:trPr>
          <w:trHeight w:val="20"/>
        </w:trPr>
        <w:tc>
          <w:tcPr>
            <w:tcW w:w="721" w:type="pct"/>
            <w:vMerge/>
            <w:vAlign w:val="center"/>
            <w:hideMark/>
          </w:tcPr>
          <w:p w:rsidR="00132DCF" w:rsidRDefault="00132DCF">
            <w:pPr>
              <w:spacing w:after="0"/>
              <w:ind w:firstLine="0"/>
              <w:jc w:val="center"/>
              <w:rPr>
                <w:rFonts w:cs="Times New Roman"/>
                <w:sz w:val="20"/>
                <w:szCs w:val="20"/>
                <w:lang w:eastAsia="ru-RU"/>
              </w:rPr>
            </w:pP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Расход газа по норме</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тыс. м</w:t>
            </w:r>
            <w:r>
              <w:rPr>
                <w:rFonts w:cs="Times New Roman"/>
                <w:sz w:val="20"/>
                <w:szCs w:val="20"/>
                <w:vertAlign w:val="superscript"/>
                <w:lang w:eastAsia="ru-RU"/>
              </w:rPr>
              <w:t>3</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268,58</w:t>
            </w:r>
          </w:p>
        </w:tc>
      </w:tr>
      <w:tr w:rsidR="00132DCF">
        <w:trPr>
          <w:trHeight w:val="20"/>
        </w:trPr>
        <w:tc>
          <w:tcPr>
            <w:tcW w:w="721" w:type="pct"/>
            <w:vMerge/>
            <w:vAlign w:val="center"/>
            <w:hideMark/>
          </w:tcPr>
          <w:p w:rsidR="00132DCF" w:rsidRDefault="00132DCF">
            <w:pPr>
              <w:spacing w:after="0"/>
              <w:ind w:firstLine="0"/>
              <w:jc w:val="center"/>
              <w:rPr>
                <w:rFonts w:cs="Times New Roman"/>
                <w:sz w:val="20"/>
                <w:szCs w:val="20"/>
                <w:lang w:eastAsia="ru-RU"/>
              </w:rPr>
            </w:pP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Часовой ра</w:t>
            </w:r>
            <w:r>
              <w:rPr>
                <w:rFonts w:cs="Times New Roman"/>
                <w:sz w:val="20"/>
                <w:szCs w:val="20"/>
                <w:lang w:eastAsia="ru-RU"/>
              </w:rPr>
              <w:t>с</w:t>
            </w:r>
            <w:r>
              <w:rPr>
                <w:rFonts w:cs="Times New Roman"/>
                <w:sz w:val="20"/>
                <w:szCs w:val="20"/>
                <w:lang w:eastAsia="ru-RU"/>
              </w:rPr>
              <w:t>ход в отоп</w:t>
            </w:r>
            <w:r>
              <w:rPr>
                <w:rFonts w:cs="Times New Roman"/>
                <w:sz w:val="20"/>
                <w:szCs w:val="20"/>
                <w:lang w:eastAsia="ru-RU"/>
              </w:rPr>
              <w:t>и</w:t>
            </w:r>
            <w:r>
              <w:rPr>
                <w:rFonts w:cs="Times New Roman"/>
                <w:sz w:val="20"/>
                <w:szCs w:val="20"/>
                <w:lang w:eastAsia="ru-RU"/>
              </w:rPr>
              <w:t>тельный п</w:t>
            </w:r>
            <w:r>
              <w:rPr>
                <w:rFonts w:cs="Times New Roman"/>
                <w:sz w:val="20"/>
                <w:szCs w:val="20"/>
                <w:lang w:eastAsia="ru-RU"/>
              </w:rPr>
              <w:t>е</w:t>
            </w:r>
            <w:r>
              <w:rPr>
                <w:rFonts w:cs="Times New Roman"/>
                <w:sz w:val="20"/>
                <w:szCs w:val="20"/>
                <w:lang w:eastAsia="ru-RU"/>
              </w:rPr>
              <w:t>риод</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м</w:t>
            </w:r>
            <w:r>
              <w:rPr>
                <w:rFonts w:cs="Times New Roman"/>
                <w:sz w:val="20"/>
                <w:szCs w:val="20"/>
                <w:vertAlign w:val="superscript"/>
                <w:lang w:eastAsia="ru-RU"/>
              </w:rPr>
              <w:t>3</w:t>
            </w:r>
            <w:r>
              <w:rPr>
                <w:rFonts w:cs="Times New Roman"/>
                <w:sz w:val="20"/>
                <w:szCs w:val="20"/>
                <w:lang w:eastAsia="ru-RU"/>
              </w:rPr>
              <w:t>/ч</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23,02</w:t>
            </w:r>
          </w:p>
        </w:tc>
      </w:tr>
      <w:tr w:rsidR="00132DCF">
        <w:trPr>
          <w:trHeight w:val="20"/>
        </w:trPr>
        <w:tc>
          <w:tcPr>
            <w:tcW w:w="721" w:type="pct"/>
            <w:vMerge/>
            <w:vAlign w:val="center"/>
            <w:hideMark/>
          </w:tcPr>
          <w:p w:rsidR="00132DCF" w:rsidRDefault="00132DCF">
            <w:pPr>
              <w:spacing w:after="0"/>
              <w:ind w:firstLine="0"/>
              <w:jc w:val="center"/>
              <w:rPr>
                <w:rFonts w:cs="Times New Roman"/>
                <w:sz w:val="20"/>
                <w:szCs w:val="20"/>
                <w:lang w:eastAsia="ru-RU"/>
              </w:rPr>
            </w:pPr>
          </w:p>
        </w:tc>
        <w:tc>
          <w:tcPr>
            <w:tcW w:w="721"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Часовой ра</w:t>
            </w:r>
            <w:r>
              <w:rPr>
                <w:rFonts w:cs="Times New Roman"/>
                <w:sz w:val="20"/>
                <w:szCs w:val="20"/>
                <w:lang w:eastAsia="ru-RU"/>
              </w:rPr>
              <w:t>с</w:t>
            </w:r>
            <w:r>
              <w:rPr>
                <w:rFonts w:cs="Times New Roman"/>
                <w:sz w:val="20"/>
                <w:szCs w:val="20"/>
                <w:lang w:eastAsia="ru-RU"/>
              </w:rPr>
              <w:t>ход в летний период</w:t>
            </w:r>
          </w:p>
        </w:tc>
        <w:tc>
          <w:tcPr>
            <w:tcW w:w="378"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м</w:t>
            </w:r>
            <w:r>
              <w:rPr>
                <w:rFonts w:cs="Times New Roman"/>
                <w:sz w:val="20"/>
                <w:szCs w:val="20"/>
                <w:vertAlign w:val="superscript"/>
                <w:lang w:eastAsia="ru-RU"/>
              </w:rPr>
              <w:t>3</w:t>
            </w:r>
            <w:r>
              <w:rPr>
                <w:rFonts w:cs="Times New Roman"/>
                <w:sz w:val="20"/>
                <w:szCs w:val="20"/>
                <w:lang w:eastAsia="ru-RU"/>
              </w:rPr>
              <w:t>/ч</w:t>
            </w:r>
          </w:p>
        </w:tc>
        <w:tc>
          <w:tcPr>
            <w:tcW w:w="454"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rsidR="00132DCF" w:rsidRDefault="007B369F">
            <w:pPr>
              <w:spacing w:after="0"/>
              <w:ind w:firstLine="0"/>
              <w:jc w:val="center"/>
              <w:rPr>
                <w:rFonts w:cs="Times New Roman"/>
                <w:sz w:val="20"/>
                <w:szCs w:val="20"/>
                <w:lang w:eastAsia="ru-RU"/>
              </w:rPr>
            </w:pPr>
            <w:r>
              <w:rPr>
                <w:rFonts w:cs="Times New Roman"/>
                <w:sz w:val="20"/>
                <w:szCs w:val="20"/>
                <w:lang w:eastAsia="ru-RU"/>
              </w:rPr>
              <w:t>4,48</w:t>
            </w:r>
          </w:p>
        </w:tc>
      </w:tr>
    </w:tbl>
    <w:p w:rsidR="00132DCF" w:rsidRDefault="00132DCF"/>
    <w:p w:rsidR="00132DCF" w:rsidRDefault="007B369F">
      <w:pPr>
        <w:pStyle w:val="11"/>
        <w:numPr>
          <w:ilvl w:val="1"/>
          <w:numId w:val="3"/>
        </w:numPr>
        <w:rPr>
          <w:color w:val="auto"/>
        </w:rPr>
      </w:pPr>
      <w:bookmarkStart w:id="70" w:name="_Toc115122272"/>
      <w:r>
        <w:rPr>
          <w:color w:val="auto"/>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70"/>
    </w:p>
    <w:p w:rsidR="00132DCF" w:rsidRDefault="007B369F">
      <w:r>
        <w:t>На источниках тепловой энергии в городе Алексин в качестве основного топлива используется природный газ. Местные виды топлива на источниках тепл</w:t>
      </w:r>
      <w:r>
        <w:t>о</w:t>
      </w:r>
      <w:r>
        <w:t>вой энергии – не используются.</w:t>
      </w:r>
    </w:p>
    <w:p w:rsidR="00132DCF" w:rsidRDefault="007B369F">
      <w:pPr>
        <w:pStyle w:val="11"/>
        <w:numPr>
          <w:ilvl w:val="1"/>
          <w:numId w:val="3"/>
        </w:numPr>
        <w:rPr>
          <w:color w:val="auto"/>
        </w:rPr>
      </w:pPr>
      <w:bookmarkStart w:id="71" w:name="_Toc115122273"/>
      <w:r>
        <w:rPr>
          <w:color w:val="auto"/>
        </w:rPr>
        <w:t>Виды топлива (в случае, если топливом является уголь, - вид ископаем</w:t>
      </w:r>
      <w:r>
        <w:rPr>
          <w:color w:val="auto"/>
        </w:rPr>
        <w:t>о</w:t>
      </w:r>
      <w:r>
        <w:rPr>
          <w:color w:val="auto"/>
        </w:rPr>
        <w:t>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w:t>
      </w:r>
      <w:r>
        <w:rPr>
          <w:color w:val="auto"/>
        </w:rPr>
        <w:t>е</w:t>
      </w:r>
      <w:r>
        <w:rPr>
          <w:color w:val="auto"/>
        </w:rPr>
        <w:t>мые для производства тепловой энергии по каждой системе теплоснабжения</w:t>
      </w:r>
      <w:bookmarkEnd w:id="71"/>
    </w:p>
    <w:p w:rsidR="00132DCF" w:rsidRDefault="007B369F">
      <w:r>
        <w:t>Основным видом топлива, используемого для производства тепловой эне</w:t>
      </w:r>
      <w:r>
        <w:t>р</w:t>
      </w:r>
      <w:r>
        <w:t>гии на источниках тепловой энергии города Алексин, является природный газ. П</w:t>
      </w:r>
      <w:r>
        <w:t>о</w:t>
      </w:r>
      <w:r>
        <w:t xml:space="preserve">ставки топлива осуществляются централизованно, по газопроводу. Газоснабжение осуществляет филиал ОАО «Газпром газораспределение Тула» в г. Алексине. </w:t>
      </w:r>
      <w:proofErr w:type="spellStart"/>
      <w:r>
        <w:t>То</w:t>
      </w:r>
      <w:r>
        <w:t>п</w:t>
      </w:r>
      <w:r>
        <w:t>ливоснабжающей</w:t>
      </w:r>
      <w:proofErr w:type="spellEnd"/>
      <w:r>
        <w:t xml:space="preserve"> организацией производится ежемесячный отбор проб газа с ц</w:t>
      </w:r>
      <w:r>
        <w:t>е</w:t>
      </w:r>
      <w:r>
        <w:t>лью определения соответствия его компонентного состава установленным нормам. Калорийность природного газа в 2021 году составила 8191 ккал/м</w:t>
      </w:r>
      <w:r>
        <w:rPr>
          <w:vertAlign w:val="superscript"/>
        </w:rPr>
        <w:t>3</w:t>
      </w:r>
      <w:r>
        <w:t>.</w:t>
      </w:r>
    </w:p>
    <w:p w:rsidR="00132DCF" w:rsidRDefault="007B369F">
      <w:pPr>
        <w:pStyle w:val="11"/>
        <w:numPr>
          <w:ilvl w:val="1"/>
          <w:numId w:val="3"/>
        </w:numPr>
        <w:rPr>
          <w:color w:val="auto"/>
        </w:rPr>
      </w:pPr>
      <w:bookmarkStart w:id="72" w:name="_Toc115122274"/>
      <w:r>
        <w:rPr>
          <w:color w:val="auto"/>
        </w:rPr>
        <w:t>Преобладающий в поселении, городском округе вид топлива, определя</w:t>
      </w:r>
      <w:r>
        <w:rPr>
          <w:color w:val="auto"/>
        </w:rPr>
        <w:t>е</w:t>
      </w:r>
      <w:r>
        <w:rPr>
          <w:color w:val="auto"/>
        </w:rPr>
        <w:t>мый по совокупности всех систем теплоснабжения, находящихся в соответству</w:t>
      </w:r>
      <w:r>
        <w:rPr>
          <w:color w:val="auto"/>
        </w:rPr>
        <w:t>ю</w:t>
      </w:r>
      <w:r>
        <w:rPr>
          <w:color w:val="auto"/>
        </w:rPr>
        <w:t>щем поселении, городском округе</w:t>
      </w:r>
      <w:bookmarkEnd w:id="72"/>
    </w:p>
    <w:p w:rsidR="00132DCF" w:rsidRDefault="007B369F">
      <w:r>
        <w:t>Основным видом топлива, используемого для производства тепловой эне</w:t>
      </w:r>
      <w:r>
        <w:t>р</w:t>
      </w:r>
      <w:r>
        <w:t>гии на источниках тепловой энергии города Алексин, является природный газ.</w:t>
      </w:r>
    </w:p>
    <w:p w:rsidR="00132DCF" w:rsidRDefault="007B369F">
      <w:r>
        <w:t xml:space="preserve">Схемой предусмотрены мероприятия по строительству новых источников тепловой энергии, работающих на природном газе. </w:t>
      </w:r>
    </w:p>
    <w:p w:rsidR="00132DCF" w:rsidRDefault="007B369F">
      <w:r>
        <w:t>Таким образом, основным и единственным видом топлива на существующих и предлагаемых к строительству котельных и на хозяйственно-бытовые нужды населения города Алексин является природный газ. Другие виды топлива - не предусмотрены.</w:t>
      </w:r>
    </w:p>
    <w:p w:rsidR="00132DCF" w:rsidRDefault="007B369F">
      <w:pPr>
        <w:pStyle w:val="11"/>
        <w:numPr>
          <w:ilvl w:val="1"/>
          <w:numId w:val="3"/>
        </w:numPr>
        <w:rPr>
          <w:color w:val="auto"/>
        </w:rPr>
      </w:pPr>
      <w:bookmarkStart w:id="73" w:name="_Toc115122275"/>
      <w:r>
        <w:rPr>
          <w:color w:val="auto"/>
        </w:rPr>
        <w:t>Приоритетное направление развития топливного баланса поселения, г</w:t>
      </w:r>
      <w:r>
        <w:rPr>
          <w:color w:val="auto"/>
        </w:rPr>
        <w:t>о</w:t>
      </w:r>
      <w:r>
        <w:rPr>
          <w:color w:val="auto"/>
        </w:rPr>
        <w:t>родского округа</w:t>
      </w:r>
      <w:bookmarkEnd w:id="73"/>
    </w:p>
    <w:p w:rsidR="00132DCF" w:rsidRDefault="007B369F">
      <w:r>
        <w:t>Приоритетным направлением развития топливного баланса г. Алексин явл</w:t>
      </w:r>
      <w:r>
        <w:t>я</w:t>
      </w:r>
      <w:r>
        <w:t>ется максимально возможное использование на существующих и вновь строящихся источниках тепловой энергии в качестве основного топлива природного газа.</w:t>
      </w:r>
    </w:p>
    <w:p w:rsidR="00132DCF" w:rsidRDefault="007B369F">
      <w:pPr>
        <w:pStyle w:val="a1"/>
      </w:pPr>
      <w:bookmarkStart w:id="74" w:name="_Toc115122276"/>
      <w:r>
        <w:lastRenderedPageBreak/>
        <w:t>Инвестиции в строительство, реконструкцию, техническое пер</w:t>
      </w:r>
      <w:r>
        <w:t>е</w:t>
      </w:r>
      <w:r>
        <w:t>вооружение и (или) модернизацию</w:t>
      </w:r>
      <w:bookmarkEnd w:id="74"/>
    </w:p>
    <w:p w:rsidR="00132DCF" w:rsidRDefault="007B369F">
      <w:pPr>
        <w:pStyle w:val="11"/>
        <w:numPr>
          <w:ilvl w:val="1"/>
          <w:numId w:val="3"/>
        </w:numPr>
        <w:rPr>
          <w:color w:val="auto"/>
        </w:rPr>
      </w:pPr>
      <w:bookmarkStart w:id="75" w:name="_Toc115122277"/>
      <w:r>
        <w:rPr>
          <w:color w:val="auto"/>
        </w:rPr>
        <w:t>Предложения по величине необходимых инвестиций в строительство, р</w:t>
      </w:r>
      <w:r>
        <w:rPr>
          <w:color w:val="auto"/>
        </w:rPr>
        <w:t>е</w:t>
      </w:r>
      <w:r>
        <w:rPr>
          <w:color w:val="auto"/>
        </w:rPr>
        <w:t>конструкцию и техническое перевооружение источников тепловой энергии на ка</w:t>
      </w:r>
      <w:r>
        <w:rPr>
          <w:color w:val="auto"/>
        </w:rPr>
        <w:t>ж</w:t>
      </w:r>
      <w:r>
        <w:rPr>
          <w:color w:val="auto"/>
        </w:rPr>
        <w:t>дом этапе</w:t>
      </w:r>
      <w:bookmarkEnd w:id="75"/>
    </w:p>
    <w:p w:rsidR="00132DCF" w:rsidRDefault="007B369F">
      <w:r>
        <w:t>Предложения по величине необходимых инвестиций в реконструкцию и строительство источников тепловой энергии и сооружений на тепловых сетях в г</w:t>
      </w:r>
      <w:r>
        <w:t>о</w:t>
      </w:r>
      <w:r>
        <w:t>роде Алексин представлены в таблице 54 (финансовые затраты приводятся с уч</w:t>
      </w:r>
      <w:r>
        <w:t>е</w:t>
      </w:r>
      <w:r>
        <w:t>том НДС и в ценах соответствующих лет).</w:t>
      </w:r>
    </w:p>
    <w:p w:rsidR="00132DCF" w:rsidRDefault="007B369F">
      <w:pPr>
        <w:pStyle w:val="11"/>
        <w:numPr>
          <w:ilvl w:val="1"/>
          <w:numId w:val="3"/>
        </w:numPr>
        <w:rPr>
          <w:color w:val="auto"/>
        </w:rPr>
      </w:pPr>
      <w:bookmarkStart w:id="76" w:name="_Toc115122278"/>
      <w:r>
        <w:rPr>
          <w:color w:val="auto"/>
        </w:rPr>
        <w:t>Предложения по величине необходимых инвестиций в строительство, р</w:t>
      </w:r>
      <w:r>
        <w:rPr>
          <w:color w:val="auto"/>
        </w:rPr>
        <w:t>е</w:t>
      </w:r>
      <w:r>
        <w:rPr>
          <w:color w:val="auto"/>
        </w:rPr>
        <w:t>конструкцию и техническое перевооружение тепловых сетей, насосных станций и тепловых пунктов на каждом этапе</w:t>
      </w:r>
      <w:bookmarkEnd w:id="76"/>
    </w:p>
    <w:p w:rsidR="00132DCF" w:rsidRDefault="007B369F">
      <w:r>
        <w:t>Предложения по величине необходимых инвестиций в строительство соор</w:t>
      </w:r>
      <w:r>
        <w:t>у</w:t>
      </w:r>
      <w:r>
        <w:t>жений на тепловых сетях в городе Алексин представлены в таблице 55 (финанс</w:t>
      </w:r>
      <w:r>
        <w:t>о</w:t>
      </w:r>
      <w:r>
        <w:t>вые затраты приводятся с учетом НДС и в ценах соответствующих лет).</w:t>
      </w:r>
    </w:p>
    <w:p w:rsidR="00132DCF" w:rsidRDefault="007B369F">
      <w:pPr>
        <w:pStyle w:val="11"/>
        <w:numPr>
          <w:ilvl w:val="1"/>
          <w:numId w:val="3"/>
        </w:numPr>
        <w:rPr>
          <w:color w:val="auto"/>
        </w:rPr>
      </w:pPr>
      <w:bookmarkStart w:id="77" w:name="_Toc115122279"/>
      <w:r>
        <w:rPr>
          <w:color w:val="auto"/>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77"/>
    </w:p>
    <w:p w:rsidR="00132DCF" w:rsidRDefault="007B369F">
      <w:r>
        <w:t>Предлагаемые в схеме теплоснабжения мероприятия по развитию и реко</w:t>
      </w:r>
      <w:r>
        <w:t>н</w:t>
      </w:r>
      <w:r>
        <w:t>струкции системы теплоснабжения города Алексин предусматривают изменение действующих утвержденных температурных графиков работы Алексинской ТЭЦ, эксплуатируемой ПАО «Квадра» - «</w:t>
      </w:r>
      <w:proofErr w:type="gramStart"/>
      <w:r>
        <w:t>Централь-</w:t>
      </w:r>
      <w:proofErr w:type="spellStart"/>
      <w:r>
        <w:t>ная</w:t>
      </w:r>
      <w:proofErr w:type="spellEnd"/>
      <w:proofErr w:type="gramEnd"/>
      <w:r>
        <w:t xml:space="preserve"> генерация». Инвестиций в стро</w:t>
      </w:r>
      <w:r>
        <w:t>и</w:t>
      </w:r>
      <w:r>
        <w:t>тельство, реконструкцию и техническое перевооружение в связи с изменениями температурного графика – не требуется.</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54</w:t>
      </w:r>
      <w:r>
        <w:rPr>
          <w:b/>
          <w:i w:val="0"/>
          <w:color w:val="000000" w:themeColor="text1"/>
          <w:sz w:val="24"/>
          <w:szCs w:val="24"/>
        </w:rPr>
        <w:fldChar w:fldCharType="end"/>
      </w:r>
      <w:r>
        <w:rPr>
          <w:b/>
          <w:i w:val="0"/>
          <w:color w:val="000000" w:themeColor="text1"/>
          <w:sz w:val="24"/>
          <w:szCs w:val="24"/>
        </w:rPr>
        <w:t xml:space="preserve"> – Финансовые потребности для осуществления реконструкции и строительства источников тепловой энергии по городу Алексин (включая НДС, в ценах соответствующих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2"/>
        <w:gridCol w:w="1274"/>
        <w:gridCol w:w="1274"/>
        <w:gridCol w:w="1274"/>
        <w:gridCol w:w="1274"/>
        <w:gridCol w:w="1274"/>
        <w:gridCol w:w="1274"/>
        <w:gridCol w:w="1274"/>
        <w:gridCol w:w="1274"/>
        <w:gridCol w:w="1274"/>
        <w:gridCol w:w="1274"/>
        <w:gridCol w:w="1274"/>
        <w:gridCol w:w="1274"/>
        <w:gridCol w:w="1287"/>
      </w:tblGrid>
      <w:tr w:rsidR="00132DCF">
        <w:trPr>
          <w:trHeight w:val="20"/>
          <w:tblHeader/>
        </w:trPr>
        <w:tc>
          <w:tcPr>
            <w:tcW w:w="6092"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Стоимость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2023</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2025</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2029</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2031</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2033</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2034</w:t>
            </w:r>
          </w:p>
        </w:tc>
      </w:tr>
      <w:tr w:rsidR="00132DCF">
        <w:trPr>
          <w:trHeight w:val="20"/>
        </w:trPr>
        <w:tc>
          <w:tcPr>
            <w:tcW w:w="22667" w:type="dxa"/>
            <w:gridSpan w:val="14"/>
            <w:shd w:val="clear" w:color="000000" w:fill="95B3D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 001 (ООО "АТЭК")</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r>
      <w:tr w:rsidR="00132DCF">
        <w:trPr>
          <w:trHeight w:val="20"/>
        </w:trPr>
        <w:tc>
          <w:tcPr>
            <w:tcW w:w="22667" w:type="dxa"/>
            <w:gridSpan w:val="14"/>
            <w:shd w:val="clear" w:color="000000" w:fill="B8C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001.01.00.000 "Источники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001.01.01.000 "Строительство новых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001.01.02.000 "Реконструкция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001.01.02.001 "Внедрение системы диспетчеризации и сбора данных на основе технологии </w:t>
            </w:r>
            <w:proofErr w:type="spellStart"/>
            <w:r>
              <w:rPr>
                <w:rFonts w:eastAsia="Times New Roman" w:cs="Times New Roman"/>
                <w:color w:val="auto"/>
                <w:sz w:val="20"/>
                <w:szCs w:val="20"/>
                <w:lang w:eastAsia="ru-RU"/>
              </w:rPr>
              <w:t>LoRaWAN</w:t>
            </w:r>
            <w:proofErr w:type="spellEnd"/>
            <w:r>
              <w:rPr>
                <w:rFonts w:eastAsia="Times New Roman" w:cs="Times New Roman"/>
                <w:color w:val="auto"/>
                <w:sz w:val="20"/>
                <w:szCs w:val="20"/>
                <w:lang w:eastAsia="ru-RU"/>
              </w:rPr>
              <w:t>"</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21807</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001.01.03.000 "Техническое перевооружение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001.01.04.000 "Модернизация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C4D79B"/>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 002 (ПП "Алексинская ТЭЦ" филиал ПАО "Квадра"-"Центральная генерация")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1198385,6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87894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77481,6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1198385,6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1286279,6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1363761,2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1363761,2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r>
      <w:tr w:rsidR="00132DCF">
        <w:trPr>
          <w:trHeight w:val="20"/>
        </w:trPr>
        <w:tc>
          <w:tcPr>
            <w:tcW w:w="22667" w:type="dxa"/>
            <w:gridSpan w:val="14"/>
            <w:shd w:val="clear" w:color="000000" w:fill="D8E4BC"/>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002.01.00.000 "Источники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1198385,6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87894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77481,6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1198385,6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1286279,6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1363761,2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1363761,2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002.01.01.000 "Строительство новых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002.01.02.000 "Реконструкция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1198385,6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87894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77481,6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1198385,6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1286279,6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1363761,2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1363761,2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1370064,7</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002.01.02.001 "Реконструкция в рамках проведения "В"-инспекции газотурбинной установки SGT-800 №5  ПГУ-115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002.01.02.002 "Реконструкция в рамках проведения "В"-инспекции газотурбинной установки SGT-800 №6  ПГУ-115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510544,2</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002.01.02.003 "Монтаж трубопровода с насосной станции осветленной воды на баки V=5000м3 ПГУ"</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1200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12672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1200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1200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13872</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002.01.02.004 "Реконструкция тепловой схемы энергоблока ПГУ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110000,4</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002.01.02.005 "Реконструкция вентиляции </w:t>
            </w:r>
            <w:proofErr w:type="spellStart"/>
            <w:r>
              <w:rPr>
                <w:rFonts w:eastAsia="Times New Roman" w:cs="Times New Roman"/>
                <w:color w:val="auto"/>
                <w:sz w:val="20"/>
                <w:szCs w:val="20"/>
                <w:lang w:eastAsia="ru-RU"/>
              </w:rPr>
              <w:t>разгрузсарая</w:t>
            </w:r>
            <w:proofErr w:type="spellEnd"/>
            <w:r>
              <w:rPr>
                <w:rFonts w:eastAsia="Times New Roman" w:cs="Times New Roman"/>
                <w:color w:val="auto"/>
                <w:sz w:val="20"/>
                <w:szCs w:val="20"/>
                <w:lang w:eastAsia="ru-RU"/>
              </w:rPr>
              <w:t xml:space="preserve"> химического цеха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2078,4</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002.01.02.006 "Установка 2-х воздушно-винтовых электрических компрессоров в здании ХЦ для подачи сжатого воздуха на фильтры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588</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12775,2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588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13363,2</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002.01.02.007 "Устройство  наблюдательной сети контроля состояния грунтовых вод (пьезометрические скважины) в местах размещения отходов (</w:t>
            </w:r>
            <w:proofErr w:type="spellStart"/>
            <w:r>
              <w:rPr>
                <w:rFonts w:eastAsia="Times New Roman" w:cs="Times New Roman"/>
                <w:color w:val="auto"/>
                <w:sz w:val="20"/>
                <w:szCs w:val="20"/>
                <w:lang w:eastAsia="ru-RU"/>
              </w:rPr>
              <w:t>золоотвалы</w:t>
            </w:r>
            <w:proofErr w:type="spellEnd"/>
            <w:r>
              <w:rPr>
                <w:rFonts w:eastAsia="Times New Roman" w:cs="Times New Roman"/>
                <w:color w:val="auto"/>
                <w:sz w:val="20"/>
                <w:szCs w:val="20"/>
                <w:lang w:eastAsia="ru-RU"/>
              </w:rPr>
              <w:t>) ПП АТЭЦ "</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1567,56</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002.01.02.008 "Реконструкция осветлителей №№1,3 в соответствии с ТУ ВТИ 37.001.2006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2400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54129,6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2400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56529,6</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002.01.02.009 "Реконструкция осветлителя №2 в соответствии с ТУ ВТИ 37.001.2006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lastRenderedPageBreak/>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1188</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27064,8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1188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28252,8</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002.01.02.010 "Установка узлов учета сточных вод ПП "Алексинская 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531,6</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002.01.02.011 "Реконструкция разгрузочного сарая в здании ХВО для выгрузки железного купороса и извести из автомобильного транспорта на ПП "Алексинская 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3000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3360</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002.01.02.012 "Установка узлов учета </w:t>
            </w:r>
            <w:proofErr w:type="spellStart"/>
            <w:r>
              <w:rPr>
                <w:rFonts w:eastAsia="Times New Roman" w:cs="Times New Roman"/>
                <w:color w:val="auto"/>
                <w:sz w:val="20"/>
                <w:szCs w:val="20"/>
                <w:lang w:eastAsia="ru-RU"/>
              </w:rPr>
              <w:t>пожаро</w:t>
            </w:r>
            <w:proofErr w:type="spellEnd"/>
            <w:r>
              <w:rPr>
                <w:rFonts w:eastAsia="Times New Roman" w:cs="Times New Roman"/>
                <w:color w:val="auto"/>
                <w:sz w:val="20"/>
                <w:szCs w:val="20"/>
                <w:lang w:eastAsia="ru-RU"/>
              </w:rPr>
              <w:t>-хозяйственной воды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240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1800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2040</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002.01.02.013 "Реконструкция </w:t>
            </w:r>
            <w:proofErr w:type="spellStart"/>
            <w:r>
              <w:rPr>
                <w:rFonts w:eastAsia="Times New Roman" w:cs="Times New Roman"/>
                <w:color w:val="auto"/>
                <w:sz w:val="20"/>
                <w:szCs w:val="20"/>
                <w:lang w:eastAsia="ru-RU"/>
              </w:rPr>
              <w:t>промливневой</w:t>
            </w:r>
            <w:proofErr w:type="spellEnd"/>
            <w:r>
              <w:rPr>
                <w:rFonts w:eastAsia="Times New Roman" w:cs="Times New Roman"/>
                <w:color w:val="auto"/>
                <w:sz w:val="20"/>
                <w:szCs w:val="20"/>
                <w:lang w:eastAsia="ru-RU"/>
              </w:rPr>
              <w:t xml:space="preserve"> канализации с переводом стоков по выпуску №2 в систему </w:t>
            </w:r>
            <w:proofErr w:type="spellStart"/>
            <w:r>
              <w:rPr>
                <w:rFonts w:eastAsia="Times New Roman" w:cs="Times New Roman"/>
                <w:color w:val="auto"/>
                <w:sz w:val="20"/>
                <w:szCs w:val="20"/>
                <w:lang w:eastAsia="ru-RU"/>
              </w:rPr>
              <w:t>гидрозолоудаления</w:t>
            </w:r>
            <w:proofErr w:type="spellEnd"/>
            <w:r>
              <w:rPr>
                <w:rFonts w:eastAsia="Times New Roman" w:cs="Times New Roman"/>
                <w:color w:val="auto"/>
                <w:sz w:val="20"/>
                <w:szCs w:val="20"/>
                <w:lang w:eastAsia="ru-RU"/>
              </w:rPr>
              <w:t xml:space="preserve"> на </w:t>
            </w:r>
            <w:proofErr w:type="spellStart"/>
            <w:r>
              <w:rPr>
                <w:rFonts w:eastAsia="Times New Roman" w:cs="Times New Roman"/>
                <w:color w:val="auto"/>
                <w:sz w:val="20"/>
                <w:szCs w:val="20"/>
                <w:lang w:eastAsia="ru-RU"/>
              </w:rPr>
              <w:t>золоотвал</w:t>
            </w:r>
            <w:proofErr w:type="spellEnd"/>
            <w:r>
              <w:rPr>
                <w:rFonts w:eastAsia="Times New Roman" w:cs="Times New Roman"/>
                <w:color w:val="auto"/>
                <w:sz w:val="20"/>
                <w:szCs w:val="20"/>
                <w:lang w:eastAsia="ru-RU"/>
              </w:rPr>
              <w:t xml:space="preserve"> I-III очереди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15559,68</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002.01.02.014 "Замена масляных выключателей на </w:t>
            </w:r>
            <w:proofErr w:type="spellStart"/>
            <w:r>
              <w:rPr>
                <w:rFonts w:eastAsia="Times New Roman" w:cs="Times New Roman"/>
                <w:color w:val="auto"/>
                <w:sz w:val="20"/>
                <w:szCs w:val="20"/>
                <w:lang w:eastAsia="ru-RU"/>
              </w:rPr>
              <w:t>элегазовые</w:t>
            </w:r>
            <w:proofErr w:type="spellEnd"/>
            <w:r>
              <w:rPr>
                <w:rFonts w:eastAsia="Times New Roman" w:cs="Times New Roman"/>
                <w:color w:val="auto"/>
                <w:sz w:val="20"/>
                <w:szCs w:val="20"/>
                <w:lang w:eastAsia="ru-RU"/>
              </w:rPr>
              <w:t xml:space="preserve"> I и II </w:t>
            </w:r>
            <w:proofErr w:type="spellStart"/>
            <w:r>
              <w:rPr>
                <w:rFonts w:eastAsia="Times New Roman" w:cs="Times New Roman"/>
                <w:color w:val="auto"/>
                <w:sz w:val="20"/>
                <w:szCs w:val="20"/>
                <w:lang w:eastAsia="ru-RU"/>
              </w:rPr>
              <w:t>с.ш</w:t>
            </w:r>
            <w:proofErr w:type="spellEnd"/>
            <w:r>
              <w:rPr>
                <w:rFonts w:eastAsia="Times New Roman" w:cs="Times New Roman"/>
                <w:color w:val="auto"/>
                <w:sz w:val="20"/>
                <w:szCs w:val="20"/>
                <w:lang w:eastAsia="ru-RU"/>
              </w:rPr>
              <w:t>. ВЛ-220кВ  Алексин-Ленинская на ПП "Алексинская 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43494</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002.01.02.015 "Замена масляных выключателей на </w:t>
            </w:r>
            <w:proofErr w:type="spellStart"/>
            <w:r>
              <w:rPr>
                <w:rFonts w:eastAsia="Times New Roman" w:cs="Times New Roman"/>
                <w:color w:val="auto"/>
                <w:sz w:val="20"/>
                <w:szCs w:val="20"/>
                <w:lang w:eastAsia="ru-RU"/>
              </w:rPr>
              <w:t>элегазовые</w:t>
            </w:r>
            <w:proofErr w:type="spellEnd"/>
            <w:r>
              <w:rPr>
                <w:rFonts w:eastAsia="Times New Roman" w:cs="Times New Roman"/>
                <w:color w:val="auto"/>
                <w:sz w:val="20"/>
                <w:szCs w:val="20"/>
                <w:lang w:eastAsia="ru-RU"/>
              </w:rPr>
              <w:t xml:space="preserve"> I и II </w:t>
            </w:r>
            <w:proofErr w:type="spellStart"/>
            <w:r>
              <w:rPr>
                <w:rFonts w:eastAsia="Times New Roman" w:cs="Times New Roman"/>
                <w:color w:val="auto"/>
                <w:sz w:val="20"/>
                <w:szCs w:val="20"/>
                <w:lang w:eastAsia="ru-RU"/>
              </w:rPr>
              <w:t>с.ш</w:t>
            </w:r>
            <w:proofErr w:type="spellEnd"/>
            <w:r>
              <w:rPr>
                <w:rFonts w:eastAsia="Times New Roman" w:cs="Times New Roman"/>
                <w:color w:val="auto"/>
                <w:sz w:val="20"/>
                <w:szCs w:val="20"/>
                <w:lang w:eastAsia="ru-RU"/>
              </w:rPr>
              <w:t xml:space="preserve">. ВЛ-220кВ </w:t>
            </w:r>
            <w:proofErr w:type="spellStart"/>
            <w:r>
              <w:rPr>
                <w:rFonts w:eastAsia="Times New Roman" w:cs="Times New Roman"/>
                <w:color w:val="auto"/>
                <w:sz w:val="20"/>
                <w:szCs w:val="20"/>
                <w:lang w:eastAsia="ru-RU"/>
              </w:rPr>
              <w:t>Черепеть</w:t>
            </w:r>
            <w:proofErr w:type="spellEnd"/>
            <w:r>
              <w:rPr>
                <w:rFonts w:eastAsia="Times New Roman" w:cs="Times New Roman"/>
                <w:color w:val="auto"/>
                <w:sz w:val="20"/>
                <w:szCs w:val="20"/>
                <w:lang w:eastAsia="ru-RU"/>
              </w:rPr>
              <w:t>-Алексин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849,6</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43494</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849,6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44343,6</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002.01.02.016 "Установка ЧРП на насосы т/с №№1,2,3 и ХВО №№1,2,3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6303,48</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002.01.02.0172 "Замена аппарата </w:t>
            </w:r>
            <w:proofErr w:type="spellStart"/>
            <w:r>
              <w:rPr>
                <w:rFonts w:eastAsia="Times New Roman" w:cs="Times New Roman"/>
                <w:color w:val="auto"/>
                <w:sz w:val="20"/>
                <w:szCs w:val="20"/>
                <w:lang w:eastAsia="ru-RU"/>
              </w:rPr>
              <w:t>МИКа</w:t>
            </w:r>
            <w:proofErr w:type="spellEnd"/>
            <w:r>
              <w:rPr>
                <w:rFonts w:eastAsia="Times New Roman" w:cs="Times New Roman"/>
                <w:color w:val="auto"/>
                <w:sz w:val="20"/>
                <w:szCs w:val="20"/>
                <w:lang w:eastAsia="ru-RU"/>
              </w:rPr>
              <w:t xml:space="preserve"> №1   В1,0-4у-01-УХЛ4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002.01.02.018 "Замена аппарата </w:t>
            </w:r>
            <w:proofErr w:type="spellStart"/>
            <w:r>
              <w:rPr>
                <w:rFonts w:eastAsia="Times New Roman" w:cs="Times New Roman"/>
                <w:color w:val="auto"/>
                <w:sz w:val="20"/>
                <w:szCs w:val="20"/>
                <w:lang w:eastAsia="ru-RU"/>
              </w:rPr>
              <w:t>МИКа</w:t>
            </w:r>
            <w:proofErr w:type="spellEnd"/>
            <w:r>
              <w:rPr>
                <w:rFonts w:eastAsia="Times New Roman" w:cs="Times New Roman"/>
                <w:color w:val="auto"/>
                <w:sz w:val="20"/>
                <w:szCs w:val="20"/>
                <w:lang w:eastAsia="ru-RU"/>
              </w:rPr>
              <w:t xml:space="preserve"> №2  В1,0-4у-01-УХЛ4 ПП АТЭЦ"</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3840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002.01.03.000 "Техническое перевооружение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002.01.04.000 "Модернизация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ABF8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 003 (Государственное профессиональное образовательное учреждение Тульской области "Алексинский машиностроительный техникум")</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CD5B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003.01.00.000 "Источники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003.01.01.000 "Строительство новых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003.01.02.000 "Реконструкция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003.01.03.000 "Техническое перевооружение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003.01.04.000 "Модернизация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948A5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NХХХ</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r>
      <w:tr w:rsidR="00132DCF">
        <w:trPr>
          <w:trHeight w:val="20"/>
        </w:trPr>
        <w:tc>
          <w:tcPr>
            <w:tcW w:w="22667" w:type="dxa"/>
            <w:gridSpan w:val="14"/>
            <w:shd w:val="clear" w:color="000000" w:fill="C4BD9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ХХХ.01.00.000 "Источники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ХХХ.01.01.000 "Строительство новых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lastRenderedPageBreak/>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ХХХ.01.01.001 "Строительство котельной мощностью 1,2 МВт (1,032 Гкал/ч) для отопления и ГВС ж/д по ул. Алексин Бор"</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BFBFBF" w:themeFill="background1" w:themeFillShade="B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19717,2</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ХХХ.01.02.000 "Реконструкция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ХХХ.01.03.000 "Техническое перевооружение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ХХХ.01.04.000 "Модернизация источников теплоснабжения"</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4"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87"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2" w:type="dxa"/>
            <w:shd w:val="clear" w:color="000000" w:fill="B1A0C7"/>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ВСЕГО по всем ЕТО</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1239909,8</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87894</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77481,6</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6303,48</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74"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c>
          <w:tcPr>
            <w:tcW w:w="1287"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w:t>
            </w:r>
          </w:p>
        </w:tc>
      </w:tr>
    </w:tbl>
    <w:p w:rsidR="00132DCF" w:rsidRDefault="00132DCF"/>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55</w:t>
      </w:r>
      <w:r>
        <w:rPr>
          <w:b/>
          <w:i w:val="0"/>
          <w:color w:val="000000" w:themeColor="text1"/>
          <w:sz w:val="24"/>
          <w:szCs w:val="24"/>
        </w:rPr>
        <w:fldChar w:fldCharType="end"/>
      </w:r>
      <w:r>
        <w:rPr>
          <w:b/>
          <w:i w:val="0"/>
          <w:color w:val="000000" w:themeColor="text1"/>
          <w:sz w:val="24"/>
          <w:szCs w:val="24"/>
        </w:rPr>
        <w:t xml:space="preserve"> – Финансовые потребности для осуществления реконструкции и строительства тепловых сетей и сооружений на них в городе Алексин (включая НДС, в ценах соответствующих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275"/>
        <w:gridCol w:w="1275"/>
        <w:gridCol w:w="1275"/>
        <w:gridCol w:w="1275"/>
        <w:gridCol w:w="1275"/>
        <w:gridCol w:w="1275"/>
        <w:gridCol w:w="1275"/>
        <w:gridCol w:w="1275"/>
        <w:gridCol w:w="1275"/>
        <w:gridCol w:w="1275"/>
        <w:gridCol w:w="1275"/>
        <w:gridCol w:w="1275"/>
        <w:gridCol w:w="1276"/>
      </w:tblGrid>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Стоимость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2024</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2029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2033</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b/>
                <w:bCs/>
                <w:color w:val="auto"/>
                <w:sz w:val="20"/>
                <w:szCs w:val="20"/>
                <w:lang w:eastAsia="ru-RU"/>
              </w:rPr>
            </w:pPr>
            <w:r>
              <w:rPr>
                <w:rFonts w:eastAsia="Times New Roman" w:cs="Times New Roman"/>
                <w:b/>
                <w:bCs/>
                <w:color w:val="auto"/>
                <w:sz w:val="20"/>
                <w:szCs w:val="20"/>
                <w:lang w:eastAsia="ru-RU"/>
              </w:rPr>
              <w:t>2034</w:t>
            </w:r>
          </w:p>
        </w:tc>
      </w:tr>
      <w:tr w:rsidR="00132DCF">
        <w:trPr>
          <w:trHeight w:val="20"/>
        </w:trPr>
        <w:tc>
          <w:tcPr>
            <w:tcW w:w="22667" w:type="dxa"/>
            <w:gridSpan w:val="14"/>
            <w:shd w:val="clear" w:color="000000" w:fill="95B3D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 001 (ООО "АТЭК")</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r>
      <w:tr w:rsidR="00132DCF">
        <w:trPr>
          <w:trHeight w:val="20"/>
        </w:trPr>
        <w:tc>
          <w:tcPr>
            <w:tcW w:w="22667" w:type="dxa"/>
            <w:gridSpan w:val="14"/>
            <w:shd w:val="clear" w:color="000000" w:fill="B8CCE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001.02.00.000 "Тепловые сети и сооружения на них"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171716</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001.02.01.000 "Строительство новых тепловых сетей для обеспечения перспективной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001.02.01.001 "Строительство тепловых сетей системы ГВС </w:t>
            </w:r>
            <w:proofErr w:type="spellStart"/>
            <w:r>
              <w:rPr>
                <w:rFonts w:eastAsia="Times New Roman" w:cs="Times New Roman"/>
                <w:color w:val="auto"/>
                <w:sz w:val="20"/>
                <w:szCs w:val="20"/>
                <w:lang w:eastAsia="ru-RU"/>
              </w:rPr>
              <w:t>мкр</w:t>
            </w:r>
            <w:proofErr w:type="spellEnd"/>
            <w:r>
              <w:rPr>
                <w:rFonts w:eastAsia="Times New Roman" w:cs="Times New Roman"/>
                <w:color w:val="auto"/>
                <w:sz w:val="20"/>
                <w:szCs w:val="20"/>
                <w:lang w:eastAsia="ru-RU"/>
              </w:rPr>
              <w:t>. №1"</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149827</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149827</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001.02.02.000 "Строительство новых тепловых сетей для повышения эффективности функционирования системы теплоснабжения за счет ликвидации котельных"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001.02.04.000 "Реконструкция тепловых сетей с увеличением диаметра теплопроводов для обеспечения перспективных приростов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001.02.05.000 "Реконструкция тепловых сетей с увеличением диаметра теплопроводов для обеспечения расчетных гидравлических режимов"</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001.02.06.000 "Строительство новых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001.02.07.000 "Реконструкция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CE6F1"/>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001.02.08.000 "Строительство и реконструкция ЦТП, в том числе с увеличением тепловой мощности, в целях подключения новых потребителей"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001.02.08.003 "Строительство ЦТП системы ГВС </w:t>
            </w:r>
            <w:proofErr w:type="spellStart"/>
            <w:r>
              <w:rPr>
                <w:rFonts w:eastAsia="Times New Roman" w:cs="Times New Roman"/>
                <w:color w:val="auto"/>
                <w:sz w:val="20"/>
                <w:szCs w:val="20"/>
                <w:lang w:eastAsia="ru-RU"/>
              </w:rPr>
              <w:t>мкр</w:t>
            </w:r>
            <w:proofErr w:type="spellEnd"/>
            <w:r>
              <w:rPr>
                <w:rFonts w:eastAsia="Times New Roman" w:cs="Times New Roman"/>
                <w:color w:val="auto"/>
                <w:sz w:val="20"/>
                <w:szCs w:val="20"/>
                <w:lang w:eastAsia="ru-RU"/>
              </w:rPr>
              <w:t>. №1"</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21889</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000000" w:fill="FFFFF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21889</w:t>
            </w:r>
          </w:p>
        </w:tc>
      </w:tr>
      <w:tr w:rsidR="00132DCF">
        <w:trPr>
          <w:trHeight w:val="20"/>
        </w:trPr>
        <w:tc>
          <w:tcPr>
            <w:tcW w:w="22667" w:type="dxa"/>
            <w:gridSpan w:val="14"/>
            <w:shd w:val="clear" w:color="000000" w:fill="C4D79B"/>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 002 (ПП "Алексинская ТЭЦ" филиал ПАО "Квадра"-"Центральная генерация")</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8E4BC"/>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002.02.00.000 "Тепловые сети и сооружения на них"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lastRenderedPageBreak/>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002.02.01.000 "Строительство новых тепловых сетей для обеспечения перспективной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002.02.02.000 "Строительство новых тепловых сетей для повышения эффективности функционирования системы теплоснабжения за счет ликвидации котельных"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002.02.04.000 "Реконструкция тепловых сетей с увеличением диаметра теплопроводов для обеспечения перспективных приростов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002.02.05.000 "Реконструкция тепловых сетей с увеличением диаметра теплопроводов для обеспечения расчетных гидравлических режимов"</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002.02.06.000 "Строительство новых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002.02.07.000 "Реконструкция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EBF1DE"/>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002.02.08.000 "Строительство и реконструкция ЦТП, в том числе с увеличением тепловой мощности, в целях подключения новых потребителей"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ABF8F"/>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 003 (Государственное профессиональное образовательное учреждение Тульской области "Алексинский машиностроительный техникум")</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CD5B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003.02.00.000 "Тепловые сети и сооружения на них"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003.02.01.000 "Строительство новых тепловых сетей для обеспечения перспективной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003.02.02.000 "Строительство новых тепловых сетей для повышения эффективности функционирования системы теплоснабжения за счет ликвидации котельных"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003.02.04.000 "Реконструкция тепловых сетей с увеличением диаметра теплопроводов для обеспечения перспективных приростов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003.02.05.000 "Реконструкция тепловых сетей с увеличением диаметра теплопроводов для обеспечения расчетных гидравлических режимов"</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003.02.06.000 "Строительство новых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003.02.07.000 "Реконструкция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FDE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003.02.08.000 "Строительство и реконструкция ЦТП, в том числе с увеличением тепловой мощности, в целях подключения новых потребителей"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948A5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Проекты ЕТО NХХХ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6464,8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6748,7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1376,1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203,6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смета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6464,8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13213,5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14589,6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14793,2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14793,2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15525,1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16257,0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16988,8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17720,7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18452,6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26116,9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33781,1</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41445,4</w:t>
            </w:r>
          </w:p>
        </w:tc>
      </w:tr>
      <w:tr w:rsidR="00132DCF">
        <w:trPr>
          <w:trHeight w:val="20"/>
        </w:trPr>
        <w:tc>
          <w:tcPr>
            <w:tcW w:w="22667" w:type="dxa"/>
            <w:gridSpan w:val="14"/>
            <w:shd w:val="clear" w:color="000000" w:fill="C4BD9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Группа проектов ХХХ.02.00.000 "Тепловые сети и сооружения на них"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6464,8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6748,7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1376,1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203,6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lastRenderedPageBreak/>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6464,8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13213,5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14589,6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14793,2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14793,2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15525,1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16257,0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16988,8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17720,7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18452,6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26116,9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33781,1</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41445,4</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ХХХ.02.01.000 "Строительство новых тепловых сетей для обеспечения перспективной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4346,8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4632,6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1376,1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203,6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731,9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7664,3</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4346,8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8979,4</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10355,5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10559,2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10559,2</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11291,0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12022,9</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12754,8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13486,6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14218,5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21882,8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29547,0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37211,3</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Подгруппа проектов ХХХ.02.01.001 "Строительство тепловых сетей с целью подключения перспективных потребителей выполняемых Застройщиками"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290,0</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1376,1</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203,6</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7664,3</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7664,3</w:t>
            </w:r>
          </w:p>
        </w:tc>
        <w:tc>
          <w:tcPr>
            <w:tcW w:w="1276"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7664,3</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290,0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1666,1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1869,8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1869,8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2601,7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3333,5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4065,4</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4797,3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5529,1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13193,4</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20857,7</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28522,0</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ХХХ.02.01.002 "Строительство сетей ГВС по улицам </w:t>
            </w:r>
            <w:proofErr w:type="spellStart"/>
            <w:r>
              <w:rPr>
                <w:rFonts w:eastAsia="Times New Roman" w:cs="Times New Roman"/>
                <w:color w:val="auto"/>
                <w:sz w:val="20"/>
                <w:szCs w:val="20"/>
                <w:lang w:eastAsia="ru-RU"/>
              </w:rPr>
              <w:t>К.Маркса</w:t>
            </w:r>
            <w:proofErr w:type="spellEnd"/>
            <w:r>
              <w:rPr>
                <w:rFonts w:eastAsia="Times New Roman" w:cs="Times New Roman"/>
                <w:color w:val="auto"/>
                <w:sz w:val="20"/>
                <w:szCs w:val="20"/>
                <w:lang w:eastAsia="ru-RU"/>
              </w:rPr>
              <w:t>, Ушинского, Энергетиков"</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4346,76</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4342,61</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4346,76</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8689,37</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ХХХ.02.02.000 "Строительство новых тепловых сетей для повышения эффективности функционирования системы теплоснабжения за счет ликвидации котельных"</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ХХХ.02.04.000 "Реконструкция тепловых сетей с увеличением диаметра теплопроводов для обеспечения перспективных приростов тепловой нагрузки"</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ХХХ.02.05.000 "Реконструкция тепловых сетей с увеличением диаметра теплопроводов для обеспечения расчетных гидравлических режимов"</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ХХХ.02.06.000 "Строительство новых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ХХХ.02.07.000 "Реконструкция насосных станций"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22667" w:type="dxa"/>
            <w:gridSpan w:val="14"/>
            <w:shd w:val="clear" w:color="000000" w:fill="DDD9C4"/>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Подгруппа проектов ХХХ.02.08.000 "Строительство и реконструкция ЦТП, в том числе с увеличением тепловой мощности, в целях подключения новых потребителей"</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2118,05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2116,03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2118,05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r>
      <w:tr w:rsidR="00132DCF">
        <w:trPr>
          <w:trHeight w:val="20"/>
        </w:trPr>
        <w:tc>
          <w:tcPr>
            <w:tcW w:w="22667" w:type="dxa"/>
            <w:gridSpan w:val="14"/>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 xml:space="preserve">Подгруппа проектов 001.02.08.005 "Строительство ЦТП мощностью 2,5 МВт в рамках мероприятия по «Переводу открытой системы теплоснабжения (горячего водоснабжения) потребителей по улицам </w:t>
            </w:r>
            <w:proofErr w:type="spellStart"/>
            <w:r>
              <w:rPr>
                <w:rFonts w:eastAsia="Times New Roman" w:cs="Times New Roman"/>
                <w:color w:val="auto"/>
                <w:sz w:val="20"/>
                <w:szCs w:val="20"/>
                <w:lang w:eastAsia="ru-RU"/>
              </w:rPr>
              <w:t>К.Маркса</w:t>
            </w:r>
            <w:proofErr w:type="spellEnd"/>
            <w:r>
              <w:rPr>
                <w:rFonts w:eastAsia="Times New Roman" w:cs="Times New Roman"/>
                <w:color w:val="auto"/>
                <w:sz w:val="20"/>
                <w:szCs w:val="20"/>
                <w:lang w:eastAsia="ru-RU"/>
              </w:rPr>
              <w:t>, Ушинского, Энергетиков г. Алексин в закрытую систему горячего водоснабжения»"</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2118,05</w:t>
            </w:r>
          </w:p>
        </w:tc>
        <w:tc>
          <w:tcPr>
            <w:tcW w:w="1275" w:type="dxa"/>
            <w:shd w:val="clear" w:color="000000" w:fill="D9D9D9"/>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2116,03</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132DCF">
        <w:trPr>
          <w:trHeight w:val="20"/>
        </w:trPr>
        <w:tc>
          <w:tcPr>
            <w:tcW w:w="6091" w:type="dxa"/>
            <w:shd w:val="clear" w:color="auto" w:fill="auto"/>
            <w:noWrap/>
            <w:vAlign w:val="center"/>
            <w:hideMark/>
          </w:tcPr>
          <w:p w:rsidR="00132DCF" w:rsidRDefault="007B369F">
            <w:pPr>
              <w:spacing w:after="0"/>
              <w:ind w:left="-57" w:right="-57" w:firstLine="0"/>
              <w:contextualSpacing w:val="0"/>
              <w:jc w:val="left"/>
              <w:rPr>
                <w:rFonts w:eastAsia="Times New Roman" w:cs="Times New Roman"/>
                <w:color w:val="auto"/>
                <w:sz w:val="20"/>
                <w:szCs w:val="20"/>
                <w:lang w:eastAsia="ru-RU"/>
              </w:rPr>
            </w:pPr>
            <w:r>
              <w:rPr>
                <w:rFonts w:eastAsia="Times New Roman" w:cs="Times New Roman"/>
                <w:color w:val="auto"/>
                <w:sz w:val="20"/>
                <w:szCs w:val="20"/>
                <w:lang w:eastAsia="ru-RU"/>
              </w:rPr>
              <w:t>Всего стоимость группы проектов накопленным итогом</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2118,05</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5"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c>
          <w:tcPr>
            <w:tcW w:w="1276" w:type="dxa"/>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auto"/>
                <w:sz w:val="20"/>
                <w:szCs w:val="20"/>
                <w:lang w:eastAsia="ru-RU"/>
              </w:rPr>
            </w:pPr>
            <w:r>
              <w:rPr>
                <w:rFonts w:eastAsia="Times New Roman" w:cs="Times New Roman"/>
                <w:color w:val="auto"/>
                <w:sz w:val="20"/>
                <w:szCs w:val="20"/>
                <w:lang w:eastAsia="ru-RU"/>
              </w:rPr>
              <w:t>4234,08</w:t>
            </w:r>
          </w:p>
        </w:tc>
      </w:tr>
      <w:tr w:rsidR="00132DCF">
        <w:trPr>
          <w:trHeight w:val="20"/>
        </w:trPr>
        <w:tc>
          <w:tcPr>
            <w:tcW w:w="6091" w:type="dxa"/>
            <w:shd w:val="clear" w:color="000000" w:fill="B1A0C7"/>
            <w:noWrap/>
            <w:vAlign w:val="center"/>
            <w:hideMark/>
          </w:tcPr>
          <w:p w:rsidR="00132DCF" w:rsidRDefault="007B369F">
            <w:pPr>
              <w:spacing w:after="0"/>
              <w:ind w:left="-57" w:right="-57" w:firstLine="0"/>
              <w:contextualSpacing w:val="0"/>
              <w:jc w:val="left"/>
              <w:rPr>
                <w:rFonts w:eastAsia="Times New Roman" w:cs="Times New Roman"/>
                <w:b/>
                <w:bCs/>
                <w:color w:val="000000"/>
                <w:sz w:val="20"/>
                <w:szCs w:val="20"/>
                <w:lang w:eastAsia="ru-RU"/>
              </w:rPr>
            </w:pPr>
            <w:r>
              <w:rPr>
                <w:rFonts w:eastAsia="Times New Roman" w:cs="Times New Roman"/>
                <w:b/>
                <w:bCs/>
                <w:color w:val="000000"/>
                <w:sz w:val="20"/>
                <w:szCs w:val="20"/>
                <w:lang w:eastAsia="ru-RU"/>
              </w:rPr>
              <w:t>ВСЕГО по всем ЕТО</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178180,8</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6748,7</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1376,1</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203,6</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731,9</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7664,3</w:t>
            </w:r>
          </w:p>
        </w:tc>
        <w:tc>
          <w:tcPr>
            <w:tcW w:w="1275"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7664,3</w:t>
            </w:r>
          </w:p>
        </w:tc>
        <w:tc>
          <w:tcPr>
            <w:tcW w:w="1276" w:type="dxa"/>
            <w:shd w:val="clear" w:color="000000" w:fill="B1A0C7"/>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7664,3</w:t>
            </w:r>
          </w:p>
        </w:tc>
      </w:tr>
    </w:tbl>
    <w:p w:rsidR="00132DCF" w:rsidRDefault="00132DCF"/>
    <w:p w:rsidR="00132DCF" w:rsidRDefault="00132DCF">
      <w:pPr>
        <w:sectPr w:rsidR="00132DCF">
          <w:pgSz w:w="23811" w:h="16838" w:orient="landscape" w:code="8"/>
          <w:pgMar w:top="1134" w:right="567" w:bottom="851" w:left="567" w:header="709" w:footer="284" w:gutter="0"/>
          <w:cols w:space="708"/>
          <w:titlePg/>
          <w:docGrid w:linePitch="360"/>
        </w:sectPr>
      </w:pPr>
    </w:p>
    <w:p w:rsidR="00132DCF" w:rsidRDefault="007B369F">
      <w:pPr>
        <w:pStyle w:val="a1"/>
      </w:pPr>
      <w:bookmarkStart w:id="78" w:name="_Toc115122280"/>
      <w:r>
        <w:lastRenderedPageBreak/>
        <w:t>Решение о присвоении статуса единой теплоснабжающей орг</w:t>
      </w:r>
      <w:r>
        <w:t>а</w:t>
      </w:r>
      <w:r>
        <w:t>низации (организациям)</w:t>
      </w:r>
      <w:bookmarkEnd w:id="78"/>
    </w:p>
    <w:p w:rsidR="00132DCF" w:rsidRDefault="007B369F">
      <w:pPr>
        <w:pStyle w:val="11"/>
        <w:numPr>
          <w:ilvl w:val="1"/>
          <w:numId w:val="3"/>
        </w:numPr>
        <w:rPr>
          <w:color w:val="auto"/>
        </w:rPr>
      </w:pPr>
      <w:bookmarkStart w:id="79" w:name="_Toc115122281"/>
      <w:r>
        <w:rPr>
          <w:color w:val="auto"/>
        </w:rPr>
        <w:t>Решение о присвоении статуса единой теплоснабжающей организации (организациям)</w:t>
      </w:r>
      <w:bookmarkEnd w:id="79"/>
    </w:p>
    <w:p w:rsidR="00132DCF" w:rsidRDefault="007B369F">
      <w:r>
        <w:t>В сфере теплоснабжения в городе Алексин действуют в своих зонах и могут быть утверждены администрацией города Алексин в качестве единой теплосна</w:t>
      </w:r>
      <w:r>
        <w:t>б</w:t>
      </w:r>
      <w:r>
        <w:t xml:space="preserve">жающей организации следующие организации: </w:t>
      </w:r>
    </w:p>
    <w:p w:rsidR="00132DCF" w:rsidRDefault="007B369F">
      <w:r>
        <w:t>- ПАО «Квадра» – «Центральная генерация»;</w:t>
      </w:r>
    </w:p>
    <w:p w:rsidR="00132DCF" w:rsidRDefault="007B369F">
      <w:r>
        <w:t>- ООО «Алексинская тепло-</w:t>
      </w:r>
      <w:proofErr w:type="spellStart"/>
      <w:r>
        <w:t>энерго</w:t>
      </w:r>
      <w:proofErr w:type="spellEnd"/>
      <w:r>
        <w:t xml:space="preserve"> компания»;</w:t>
      </w:r>
    </w:p>
    <w:p w:rsidR="00132DCF" w:rsidRDefault="007B369F">
      <w:r>
        <w:t>- ГПОУ ТО «Алексинский машиностроительный техникум».</w:t>
      </w:r>
    </w:p>
    <w:p w:rsidR="00132DCF" w:rsidRDefault="007B369F">
      <w:r>
        <w:t>В рамках осуществляемой деятельности организации имеют:</w:t>
      </w:r>
    </w:p>
    <w:p w:rsidR="00132DCF" w:rsidRDefault="007B369F">
      <w:r>
        <w:t>а) ООО «Алексинская тепло-</w:t>
      </w:r>
      <w:proofErr w:type="spellStart"/>
      <w:r>
        <w:t>энерго</w:t>
      </w:r>
      <w:proofErr w:type="spellEnd"/>
      <w:r>
        <w:t xml:space="preserve"> компания».</w:t>
      </w:r>
    </w:p>
    <w:p w:rsidR="00132DCF" w:rsidRDefault="007B369F">
      <w:r>
        <w:t>ООО «Алексинская тепло-</w:t>
      </w:r>
      <w:proofErr w:type="spellStart"/>
      <w:r>
        <w:t>энерго</w:t>
      </w:r>
      <w:proofErr w:type="spellEnd"/>
      <w:r>
        <w:t xml:space="preserve"> компания» в полном объеме отвечает кр</w:t>
      </w:r>
      <w:r>
        <w:t>и</w:t>
      </w:r>
      <w:r>
        <w:t>териям, установленным для организации, претендующей на статус единой тепл</w:t>
      </w:r>
      <w:r>
        <w:t>о</w:t>
      </w:r>
      <w:r>
        <w:t>снабжающей организации, а именно:</w:t>
      </w:r>
    </w:p>
    <w:p w:rsidR="00132DCF" w:rsidRDefault="007B369F">
      <w:r>
        <w:t>- ООО «Алексинская тепло-</w:t>
      </w:r>
      <w:proofErr w:type="spellStart"/>
      <w:r>
        <w:t>энерго</w:t>
      </w:r>
      <w:proofErr w:type="spellEnd"/>
      <w:r>
        <w:t xml:space="preserve"> компания» эксплуатирует на законном основании источники тепла с наибольшей рабочей тепловой мощностью и тепл</w:t>
      </w:r>
      <w:r>
        <w:t>о</w:t>
      </w:r>
      <w:r>
        <w:t>вые сети с наибольшей емкостью в границах своей зоны деятельности;</w:t>
      </w:r>
    </w:p>
    <w:p w:rsidR="00132DCF" w:rsidRDefault="007B369F">
      <w:r>
        <w:t>- Размер собственного капитала ООО «Алексинская тепло-</w:t>
      </w:r>
      <w:proofErr w:type="spellStart"/>
      <w:r>
        <w:t>энерго</w:t>
      </w:r>
      <w:proofErr w:type="spellEnd"/>
      <w:r>
        <w:t xml:space="preserve"> компания» не менее остаточной балансовой стоимости источников тепловой энергии и тепл</w:t>
      </w:r>
      <w:r>
        <w:t>о</w:t>
      </w:r>
      <w:r>
        <w:t>вых сетей, которыми указанная организация владеет на законном основании в гр</w:t>
      </w:r>
      <w:r>
        <w:t>а</w:t>
      </w:r>
      <w:r>
        <w:t>ницах своей зоны деятельности.</w:t>
      </w:r>
    </w:p>
    <w:p w:rsidR="00132DCF" w:rsidRDefault="007B369F">
      <w:r>
        <w:t>- ООО «Алексинская тепло-</w:t>
      </w:r>
      <w:proofErr w:type="spellStart"/>
      <w:r>
        <w:t>энерго</w:t>
      </w:r>
      <w:proofErr w:type="spellEnd"/>
      <w:r>
        <w:t xml:space="preserve"> компания» имеет способность в лучшей мере обеспечить надежность теплоснабжения в системе теплоснабжения в своей зоны деятельности. У него имеется квалифицированный персонал для ремонта и обслуживания котельного оборудования и тепловых сетей, техника необходимая для проведения ремонтно-строительных работ на источниках тепла и </w:t>
      </w:r>
      <w:proofErr w:type="spellStart"/>
      <w:r>
        <w:t>теплосетевых</w:t>
      </w:r>
      <w:proofErr w:type="spellEnd"/>
      <w:r>
        <w:t xml:space="preserve"> объектах.</w:t>
      </w:r>
    </w:p>
    <w:p w:rsidR="00132DCF" w:rsidRDefault="007B369F">
      <w:r>
        <w:t>б) ПАО «Квадра» – «Центральная генерация».</w:t>
      </w:r>
    </w:p>
    <w:p w:rsidR="00132DCF" w:rsidRDefault="007B369F">
      <w:r>
        <w:t>ПАО «Квадра» – «Центральная генерация» в полном объеме отвечает крит</w:t>
      </w:r>
      <w:r>
        <w:t>е</w:t>
      </w:r>
      <w:r>
        <w:t>риям, установленным для организации, претендующей на статус единой тепл</w:t>
      </w:r>
      <w:r>
        <w:t>о</w:t>
      </w:r>
      <w:r>
        <w:t>снабжающей организации, а именно:</w:t>
      </w:r>
    </w:p>
    <w:p w:rsidR="00132DCF" w:rsidRDefault="007B369F">
      <w:r>
        <w:t>- ПАО «Квадра» – «Центральная генерация» эксплуатирует на законном о</w:t>
      </w:r>
      <w:r>
        <w:t>с</w:t>
      </w:r>
      <w:r>
        <w:t>новании источник тепла с наибольшей рабочей тепловой мощностью и тепловые сети с наибольшей емкостью в границах своей зоны деятельности;</w:t>
      </w:r>
    </w:p>
    <w:p w:rsidR="00132DCF" w:rsidRDefault="007B369F">
      <w:r>
        <w:t>- Размер собственного капитала ПАО «Квадра» – «Центральная генерация» не менее остаточной балансовой стоимости источников тепловой энергии и тепл</w:t>
      </w:r>
      <w:r>
        <w:t>о</w:t>
      </w:r>
      <w:r>
        <w:t>вых сетей, которыми указанная организация владеет на законном основании в гр</w:t>
      </w:r>
      <w:r>
        <w:t>а</w:t>
      </w:r>
      <w:r>
        <w:t>ницах своей зоны деятельности;</w:t>
      </w:r>
    </w:p>
    <w:p w:rsidR="00132DCF" w:rsidRDefault="007B369F">
      <w:r>
        <w:t>- ПАО «Квадра» – «Центральная генерация» имеет способность в лучшей мере обеспечить надежность теплоснабжения в системе теплоснабжения города. У него имеется квалифицированный персонал для ремонта и обслуживания котельн</w:t>
      </w:r>
      <w:r>
        <w:t>о</w:t>
      </w:r>
      <w:r>
        <w:t>го оборудования и тепловых сетей, техника необходимая для проведения ремон</w:t>
      </w:r>
      <w:r>
        <w:t>т</w:t>
      </w:r>
      <w:r>
        <w:t xml:space="preserve">но-строительных работ на источниках тепла и </w:t>
      </w:r>
      <w:proofErr w:type="spellStart"/>
      <w:r>
        <w:t>теплосетевых</w:t>
      </w:r>
      <w:proofErr w:type="spellEnd"/>
      <w:r>
        <w:t xml:space="preserve"> объектах.</w:t>
      </w:r>
    </w:p>
    <w:p w:rsidR="00132DCF" w:rsidRDefault="007B369F">
      <w:r>
        <w:t>в) ГПОУ ТО «Алексинский машиностроительный техникум».</w:t>
      </w:r>
    </w:p>
    <w:p w:rsidR="00132DCF" w:rsidRDefault="007B369F">
      <w:r>
        <w:lastRenderedPageBreak/>
        <w:t>ГПОУ ТО «Алексинский машиностроительный техникум» в полном объеме отвечает критериям, установленным для организации, претендующей на статус единой теплоснабжающей организации, а именно:</w:t>
      </w:r>
    </w:p>
    <w:p w:rsidR="00132DCF" w:rsidRDefault="007B369F">
      <w:r>
        <w:t>- ГПОУ ТО «Алексинский машиностроительный техникум» эксплуатирует на законном основании источник тепла с наибольшей рабочей тепловой мощн</w:t>
      </w:r>
      <w:r>
        <w:t>о</w:t>
      </w:r>
      <w:r>
        <w:t>стью и тепловые сети с наибольшей емкостью в границах своей зоны деятельности;</w:t>
      </w:r>
    </w:p>
    <w:p w:rsidR="00132DCF" w:rsidRDefault="007B369F">
      <w:r>
        <w:t>- Размер собственного капитала ГПОУ ТО «Алексинский машиностроител</w:t>
      </w:r>
      <w:r>
        <w:t>ь</w:t>
      </w:r>
      <w:r>
        <w:t>ный техникум» не менее остаточной балансовой стоимости источников тепловой энергии и тепловых сетей, которыми указанная организация владеет на законном основании в границах своей зоны деятельности;</w:t>
      </w:r>
    </w:p>
    <w:p w:rsidR="00132DCF" w:rsidRDefault="007B369F">
      <w:r>
        <w:t>- ГПОУ ТО «Алексинский машиностроительный техникум» имеет спосо</w:t>
      </w:r>
      <w:r>
        <w:t>б</w:t>
      </w:r>
      <w:r>
        <w:t>ность в лучшей мере обеспечить надежность теплоснабжения в системе тепл</w:t>
      </w:r>
      <w:r>
        <w:t>о</w:t>
      </w:r>
      <w:r>
        <w:t>снабжения города. У него имеется квалифицированный персонал для ремонта и о</w:t>
      </w:r>
      <w:r>
        <w:t>б</w:t>
      </w:r>
      <w:r>
        <w:t xml:space="preserve">служивания котельного оборудования и тепловых сетей, техника необходимая для проведения ремонтно-строительных работ на источниках тепла и </w:t>
      </w:r>
      <w:proofErr w:type="spellStart"/>
      <w:r>
        <w:t>теплосетевых</w:t>
      </w:r>
      <w:proofErr w:type="spellEnd"/>
      <w:r>
        <w:t xml:space="preserve"> объектах.</w:t>
      </w:r>
    </w:p>
    <w:p w:rsidR="00132DCF" w:rsidRDefault="007B369F">
      <w:r>
        <w:t>По состоянию на момент актуализации схемы теплоснабжения, в МО г. Алексин, в соответствии с постановлением главы МО г. Алексин №2577 от 29 о</w:t>
      </w:r>
      <w:r>
        <w:t>к</w:t>
      </w:r>
      <w:r>
        <w:t>тября 2013 года, в качестве единой теплоснабжающей организации на территории МО определено ООО «Алексинская тепло-</w:t>
      </w:r>
      <w:proofErr w:type="spellStart"/>
      <w:r>
        <w:t>энерго</w:t>
      </w:r>
      <w:proofErr w:type="spellEnd"/>
      <w:r>
        <w:t xml:space="preserve"> компания».</w:t>
      </w:r>
    </w:p>
    <w:p w:rsidR="00132DCF" w:rsidRDefault="007B369F">
      <w:pPr>
        <w:pStyle w:val="11"/>
        <w:numPr>
          <w:ilvl w:val="1"/>
          <w:numId w:val="3"/>
        </w:numPr>
        <w:rPr>
          <w:color w:val="auto"/>
        </w:rPr>
      </w:pPr>
      <w:bookmarkStart w:id="80" w:name="_Toc115122282"/>
      <w:r>
        <w:rPr>
          <w:color w:val="auto"/>
        </w:rPr>
        <w:t>Реестр зон деятельности единой теплоснабжающей организации (орг</w:t>
      </w:r>
      <w:r>
        <w:rPr>
          <w:color w:val="auto"/>
        </w:rPr>
        <w:t>а</w:t>
      </w:r>
      <w:r>
        <w:rPr>
          <w:color w:val="auto"/>
        </w:rPr>
        <w:t>низаций)</w:t>
      </w:r>
      <w:bookmarkEnd w:id="80"/>
    </w:p>
    <w:p w:rsidR="00132DCF" w:rsidRDefault="007B369F">
      <w:r>
        <w:t>На территории города Алексин деятельностью в сфере теплоснабжения по состоянию на 01.01.2022 заняты 3 организации, у которых в эксплуатации находя</w:t>
      </w:r>
      <w:r>
        <w:t>т</w:t>
      </w:r>
      <w:r>
        <w:t>ся 10 источников тепловой энергии:</w:t>
      </w:r>
    </w:p>
    <w:p w:rsidR="00132DCF" w:rsidRDefault="007B369F">
      <w:r>
        <w:t>- ПАО «Квадра» - «Центральная генерация» - 1 источник тепловой энергии;</w:t>
      </w:r>
    </w:p>
    <w:p w:rsidR="00132DCF" w:rsidRDefault="007B369F">
      <w:r>
        <w:t>- ООО «АТЭК» – 9 источников тепловой энергии;</w:t>
      </w:r>
    </w:p>
    <w:p w:rsidR="00132DCF" w:rsidRDefault="007B369F">
      <w:r>
        <w:t>- ГПОУ ТО «Алексинский машиностроительный техникум» – 1 источник тепловой энергии.</w:t>
      </w:r>
    </w:p>
    <w:p w:rsidR="00132DCF" w:rsidRDefault="007B369F">
      <w:r>
        <w:t>Перечень систем теплоснабжения для вхождения в состав ЕТО, в границах города Алексин представлен в таблице 56.</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56</w:t>
      </w:r>
      <w:r>
        <w:rPr>
          <w:b/>
          <w:i w:val="0"/>
          <w:color w:val="000000" w:themeColor="text1"/>
          <w:sz w:val="24"/>
          <w:szCs w:val="24"/>
        </w:rPr>
        <w:fldChar w:fldCharType="end"/>
      </w:r>
      <w:r>
        <w:rPr>
          <w:b/>
          <w:i w:val="0"/>
          <w:color w:val="000000" w:themeColor="text1"/>
          <w:sz w:val="24"/>
          <w:szCs w:val="24"/>
        </w:rPr>
        <w:t xml:space="preserve"> – Утвержденные ЕТО в системах ТС на территории г.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76"/>
        <w:gridCol w:w="2053"/>
        <w:gridCol w:w="3033"/>
        <w:gridCol w:w="4901"/>
        <w:gridCol w:w="593"/>
        <w:gridCol w:w="2058"/>
        <w:gridCol w:w="1907"/>
      </w:tblGrid>
      <w:tr w:rsidR="00132DCF">
        <w:trPr>
          <w:cantSplit/>
          <w:trHeight w:val="1660"/>
          <w:tblHeader/>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 </w:t>
            </w:r>
            <w:proofErr w:type="spellStart"/>
            <w:r>
              <w:rPr>
                <w:rFonts w:eastAsia="Times New Roman" w:cs="Times New Roman"/>
                <w:b/>
                <w:bCs/>
                <w:color w:val="000000"/>
                <w:sz w:val="20"/>
                <w:szCs w:val="20"/>
                <w:lang w:eastAsia="ru-RU"/>
              </w:rPr>
              <w:t>п.п</w:t>
            </w:r>
            <w:proofErr w:type="spellEnd"/>
            <w:r>
              <w:rPr>
                <w:rFonts w:eastAsia="Times New Roman" w:cs="Times New Roman"/>
                <w:b/>
                <w:bCs/>
                <w:color w:val="000000"/>
                <w:sz w:val="20"/>
                <w:szCs w:val="20"/>
                <w:lang w:eastAsia="ru-RU"/>
              </w:rPr>
              <w:t>.</w:t>
            </w:r>
          </w:p>
        </w:tc>
        <w:tc>
          <w:tcPr>
            <w:tcW w:w="246" w:type="pct"/>
            <w:shd w:val="clear" w:color="auto" w:fill="auto"/>
            <w:tcMar>
              <w:left w:w="28" w:type="dxa"/>
              <w:right w:w="28" w:type="dxa"/>
            </w:tcMar>
            <w:textDirection w:val="btL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системы тепл</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снабжения¹</w:t>
            </w:r>
          </w:p>
        </w:tc>
        <w:tc>
          <w:tcPr>
            <w:tcW w:w="651"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Наименования исто</w:t>
            </w:r>
            <w:r>
              <w:rPr>
                <w:rFonts w:eastAsia="Times New Roman" w:cs="Times New Roman"/>
                <w:b/>
                <w:bCs/>
                <w:color w:val="000000"/>
                <w:sz w:val="20"/>
                <w:szCs w:val="20"/>
                <w:lang w:eastAsia="ru-RU"/>
              </w:rPr>
              <w:t>ч</w:t>
            </w:r>
            <w:r>
              <w:rPr>
                <w:rFonts w:eastAsia="Times New Roman" w:cs="Times New Roman"/>
                <w:b/>
                <w:bCs/>
                <w:color w:val="000000"/>
                <w:sz w:val="20"/>
                <w:szCs w:val="20"/>
                <w:lang w:eastAsia="ru-RU"/>
              </w:rPr>
              <w:t>ников тепловой эне</w:t>
            </w:r>
            <w:r>
              <w:rPr>
                <w:rFonts w:eastAsia="Times New Roman" w:cs="Times New Roman"/>
                <w:b/>
                <w:bCs/>
                <w:color w:val="000000"/>
                <w:sz w:val="20"/>
                <w:szCs w:val="20"/>
                <w:lang w:eastAsia="ru-RU"/>
              </w:rPr>
              <w:t>р</w:t>
            </w:r>
            <w:r>
              <w:rPr>
                <w:rFonts w:eastAsia="Times New Roman" w:cs="Times New Roman"/>
                <w:b/>
                <w:bCs/>
                <w:color w:val="000000"/>
                <w:sz w:val="20"/>
                <w:szCs w:val="20"/>
                <w:lang w:eastAsia="ru-RU"/>
              </w:rPr>
              <w:t>гии в системе тепл</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снабжения</w:t>
            </w:r>
          </w:p>
        </w:tc>
        <w:tc>
          <w:tcPr>
            <w:tcW w:w="962"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Теплоснабжающие (</w:t>
            </w:r>
            <w:proofErr w:type="spellStart"/>
            <w:r>
              <w:rPr>
                <w:rFonts w:eastAsia="Times New Roman" w:cs="Times New Roman"/>
                <w:b/>
                <w:bCs/>
                <w:color w:val="000000"/>
                <w:sz w:val="20"/>
                <w:szCs w:val="20"/>
                <w:lang w:eastAsia="ru-RU"/>
              </w:rPr>
              <w:t>теплосет</w:t>
            </w:r>
            <w:r>
              <w:rPr>
                <w:rFonts w:eastAsia="Times New Roman" w:cs="Times New Roman"/>
                <w:b/>
                <w:bCs/>
                <w:color w:val="000000"/>
                <w:sz w:val="20"/>
                <w:szCs w:val="20"/>
                <w:lang w:eastAsia="ru-RU"/>
              </w:rPr>
              <w:t>е</w:t>
            </w:r>
            <w:r>
              <w:rPr>
                <w:rFonts w:eastAsia="Times New Roman" w:cs="Times New Roman"/>
                <w:b/>
                <w:bCs/>
                <w:color w:val="000000"/>
                <w:sz w:val="20"/>
                <w:szCs w:val="20"/>
                <w:lang w:eastAsia="ru-RU"/>
              </w:rPr>
              <w:t>вые</w:t>
            </w:r>
            <w:proofErr w:type="spellEnd"/>
            <w:r>
              <w:rPr>
                <w:rFonts w:eastAsia="Times New Roman" w:cs="Times New Roman"/>
                <w:b/>
                <w:bCs/>
                <w:color w:val="000000"/>
                <w:sz w:val="20"/>
                <w:szCs w:val="20"/>
                <w:lang w:eastAsia="ru-RU"/>
              </w:rPr>
              <w:t>) организации в границах системы теплоснабжения</w:t>
            </w:r>
          </w:p>
        </w:tc>
        <w:tc>
          <w:tcPr>
            <w:tcW w:w="1555"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Объекты систем теплоснабжения в обслуживании теплоснабжающей (</w:t>
            </w:r>
            <w:proofErr w:type="spellStart"/>
            <w:r>
              <w:rPr>
                <w:rFonts w:eastAsia="Times New Roman" w:cs="Times New Roman"/>
                <w:b/>
                <w:bCs/>
                <w:color w:val="000000"/>
                <w:sz w:val="20"/>
                <w:szCs w:val="20"/>
                <w:lang w:eastAsia="ru-RU"/>
              </w:rPr>
              <w:t>теплосетевой</w:t>
            </w:r>
            <w:proofErr w:type="spellEnd"/>
            <w:r>
              <w:rPr>
                <w:rFonts w:eastAsia="Times New Roman" w:cs="Times New Roman"/>
                <w:b/>
                <w:bCs/>
                <w:color w:val="000000"/>
                <w:sz w:val="20"/>
                <w:szCs w:val="20"/>
                <w:lang w:eastAsia="ru-RU"/>
              </w:rPr>
              <w:t>) организации²</w:t>
            </w:r>
          </w:p>
        </w:tc>
        <w:tc>
          <w:tcPr>
            <w:tcW w:w="188" w:type="pct"/>
            <w:shd w:val="clear" w:color="auto" w:fill="auto"/>
            <w:tcMar>
              <w:left w:w="28" w:type="dxa"/>
              <w:right w:w="28" w:type="dxa"/>
            </w:tcMar>
            <w:textDirection w:val="btL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зоны деятельн</w:t>
            </w:r>
            <w:r>
              <w:rPr>
                <w:rFonts w:eastAsia="Times New Roman" w:cs="Times New Roman"/>
                <w:b/>
                <w:bCs/>
                <w:color w:val="000000"/>
                <w:sz w:val="20"/>
                <w:szCs w:val="20"/>
                <w:lang w:eastAsia="ru-RU"/>
              </w:rPr>
              <w:t>о</w:t>
            </w:r>
            <w:r>
              <w:rPr>
                <w:rFonts w:eastAsia="Times New Roman" w:cs="Times New Roman"/>
                <w:b/>
                <w:bCs/>
                <w:color w:val="000000"/>
                <w:sz w:val="20"/>
                <w:szCs w:val="20"/>
                <w:lang w:eastAsia="ru-RU"/>
              </w:rPr>
              <w:t>сти³</w:t>
            </w:r>
          </w:p>
        </w:tc>
        <w:tc>
          <w:tcPr>
            <w:tcW w:w="653"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Утвержденная ЕТО</w:t>
            </w:r>
          </w:p>
        </w:tc>
        <w:tc>
          <w:tcPr>
            <w:tcW w:w="605"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Основание для пр</w:t>
            </w:r>
            <w:r>
              <w:rPr>
                <w:rFonts w:eastAsia="Times New Roman" w:cs="Times New Roman"/>
                <w:b/>
                <w:bCs/>
                <w:color w:val="000000"/>
                <w:sz w:val="20"/>
                <w:szCs w:val="20"/>
                <w:lang w:eastAsia="ru-RU"/>
              </w:rPr>
              <w:t>и</w:t>
            </w:r>
            <w:r>
              <w:rPr>
                <w:rFonts w:eastAsia="Times New Roman" w:cs="Times New Roman"/>
                <w:b/>
                <w:bCs/>
                <w:color w:val="000000"/>
                <w:sz w:val="20"/>
                <w:szCs w:val="20"/>
                <w:lang w:eastAsia="ru-RU"/>
              </w:rPr>
              <w:t>своения статуса ЕТО</w:t>
            </w:r>
          </w:p>
        </w:tc>
      </w:tr>
      <w:tr w:rsidR="00132DCF">
        <w:trPr>
          <w:trHeight w:val="20"/>
          <w:tblHeader/>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w:t>
            </w:r>
          </w:p>
        </w:tc>
        <w:tc>
          <w:tcPr>
            <w:tcW w:w="651"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w:t>
            </w:r>
          </w:p>
        </w:tc>
        <w:tc>
          <w:tcPr>
            <w:tcW w:w="962"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w:t>
            </w:r>
          </w:p>
        </w:tc>
        <w:tc>
          <w:tcPr>
            <w:tcW w:w="1555"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6</w:t>
            </w:r>
          </w:p>
        </w:tc>
        <w:tc>
          <w:tcPr>
            <w:tcW w:w="653"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7</w:t>
            </w:r>
          </w:p>
        </w:tc>
        <w:tc>
          <w:tcPr>
            <w:tcW w:w="605"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8</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651"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Алексинская ТЭЦ, </w:t>
            </w:r>
          </w:p>
        </w:tc>
        <w:tc>
          <w:tcPr>
            <w:tcW w:w="962"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 «Алексинская ТЭЦ» филиала ПАО «Квадра»-«Центральная ген</w:t>
            </w:r>
            <w:r>
              <w:rPr>
                <w:rFonts w:eastAsia="Times New Roman" w:cs="Times New Roman"/>
                <w:color w:val="000000"/>
                <w:sz w:val="20"/>
                <w:szCs w:val="20"/>
                <w:lang w:eastAsia="ru-RU"/>
              </w:rPr>
              <w:t>е</w:t>
            </w:r>
            <w:r>
              <w:rPr>
                <w:rFonts w:eastAsia="Times New Roman" w:cs="Times New Roman"/>
                <w:color w:val="000000"/>
                <w:sz w:val="20"/>
                <w:szCs w:val="20"/>
                <w:lang w:eastAsia="ru-RU"/>
              </w:rPr>
              <w:t>рация»,</w:t>
            </w:r>
          </w:p>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hideMark/>
          </w:tcPr>
          <w:p w:rsidR="00132DCF" w:rsidRDefault="007B369F">
            <w:pPr>
              <w:spacing w:after="0"/>
              <w:ind w:firstLine="0"/>
              <w:jc w:val="center"/>
              <w:rPr>
                <w:rFonts w:cs="Times New Roman"/>
                <w:bCs/>
                <w:sz w:val="20"/>
                <w:szCs w:val="20"/>
              </w:rPr>
            </w:pPr>
            <w:r>
              <w:rPr>
                <w:rFonts w:cs="Times New Roman"/>
                <w:bCs/>
                <w:sz w:val="20"/>
                <w:szCs w:val="20"/>
              </w:rPr>
              <w:t>Алексинская ТЭЦ, ул. Энергетиков, 1;</w:t>
            </w:r>
          </w:p>
          <w:p w:rsidR="00132DCF" w:rsidRDefault="007B369F">
            <w:pPr>
              <w:spacing w:after="0"/>
              <w:ind w:firstLine="0"/>
              <w:jc w:val="center"/>
              <w:rPr>
                <w:rFonts w:cs="Times New Roman"/>
                <w:b/>
                <w:bCs/>
                <w:sz w:val="20"/>
                <w:szCs w:val="20"/>
              </w:rPr>
            </w:pPr>
            <w:r>
              <w:rPr>
                <w:rFonts w:cs="Times New Roman"/>
                <w:bCs/>
                <w:sz w:val="20"/>
                <w:szCs w:val="20"/>
              </w:rPr>
              <w:t>Тепловые сети;</w:t>
            </w:r>
          </w:p>
          <w:p w:rsidR="00132DCF" w:rsidRDefault="007B369F">
            <w:pPr>
              <w:spacing w:after="0"/>
              <w:ind w:left="-57" w:right="-57" w:firstLine="0"/>
              <w:jc w:val="center"/>
              <w:rPr>
                <w:rFonts w:eastAsia="Times New Roman" w:cs="Times New Roman"/>
                <w:color w:val="000000"/>
                <w:sz w:val="20"/>
                <w:szCs w:val="20"/>
                <w:lang w:eastAsia="ru-RU"/>
              </w:rPr>
            </w:pPr>
            <w:r>
              <w:rPr>
                <w:rFonts w:cs="Times New Roman"/>
                <w:sz w:val="20"/>
                <w:szCs w:val="20"/>
              </w:rPr>
              <w:t>НС АО НПО "</w:t>
            </w:r>
            <w:proofErr w:type="spellStart"/>
            <w:r>
              <w:rPr>
                <w:rFonts w:cs="Times New Roman"/>
                <w:sz w:val="20"/>
                <w:szCs w:val="20"/>
              </w:rPr>
              <w:t>Тяжпромарматура</w:t>
            </w:r>
            <w:proofErr w:type="spellEnd"/>
            <w:r>
              <w:rPr>
                <w:rFonts w:cs="Times New Roman"/>
                <w:sz w:val="20"/>
                <w:szCs w:val="20"/>
              </w:rPr>
              <w:t xml:space="preserve">", НС Высокое, НС </w:t>
            </w:r>
            <w:proofErr w:type="spellStart"/>
            <w:r>
              <w:rPr>
                <w:rFonts w:cs="Times New Roman"/>
                <w:sz w:val="20"/>
                <w:szCs w:val="20"/>
              </w:rPr>
              <w:t>мкр</w:t>
            </w:r>
            <w:proofErr w:type="spellEnd"/>
            <w:r>
              <w:rPr>
                <w:rFonts w:cs="Times New Roman"/>
                <w:sz w:val="20"/>
                <w:szCs w:val="20"/>
              </w:rPr>
              <w:t xml:space="preserve"> Грушки, НС ул. </w:t>
            </w:r>
            <w:proofErr w:type="spellStart"/>
            <w:r>
              <w:rPr>
                <w:rFonts w:cs="Times New Roman"/>
                <w:sz w:val="20"/>
                <w:szCs w:val="20"/>
              </w:rPr>
              <w:t>Гремицы</w:t>
            </w:r>
            <w:proofErr w:type="spellEnd"/>
            <w:r>
              <w:rPr>
                <w:rFonts w:cs="Times New Roman"/>
                <w:sz w:val="20"/>
                <w:szCs w:val="20"/>
              </w:rPr>
              <w:t xml:space="preserve">, ЦТП Горушки, НС </w:t>
            </w:r>
            <w:proofErr w:type="spellStart"/>
            <w:r>
              <w:rPr>
                <w:rFonts w:cs="Times New Roman"/>
                <w:sz w:val="20"/>
                <w:szCs w:val="20"/>
              </w:rPr>
              <w:t>мкр</w:t>
            </w:r>
            <w:proofErr w:type="spellEnd"/>
            <w:r>
              <w:rPr>
                <w:rFonts w:cs="Times New Roman"/>
                <w:sz w:val="20"/>
                <w:szCs w:val="20"/>
              </w:rPr>
              <w:t xml:space="preserve">. </w:t>
            </w:r>
            <w:proofErr w:type="spellStart"/>
            <w:r>
              <w:rPr>
                <w:rFonts w:cs="Times New Roman"/>
                <w:sz w:val="20"/>
                <w:szCs w:val="20"/>
              </w:rPr>
              <w:t>Соцгород</w:t>
            </w:r>
            <w:proofErr w:type="spellEnd"/>
            <w:r>
              <w:rPr>
                <w:rFonts w:cs="Times New Roman"/>
                <w:sz w:val="20"/>
                <w:szCs w:val="20"/>
              </w:rPr>
              <w:t>, НС 28 квартал, НС Брусчатый, ЦТП Брусч</w:t>
            </w:r>
            <w:r>
              <w:rPr>
                <w:rFonts w:cs="Times New Roman"/>
                <w:sz w:val="20"/>
                <w:szCs w:val="20"/>
              </w:rPr>
              <w:t>а</w:t>
            </w:r>
            <w:r>
              <w:rPr>
                <w:rFonts w:cs="Times New Roman"/>
                <w:sz w:val="20"/>
                <w:szCs w:val="20"/>
              </w:rPr>
              <w:t>тый</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ровский</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МКР Петровский, ул. Чехова, 21а;</w:t>
            </w:r>
          </w:p>
          <w:p w:rsidR="00132DCF" w:rsidRDefault="007B369F">
            <w:pPr>
              <w:spacing w:after="0"/>
              <w:ind w:firstLine="0"/>
              <w:jc w:val="center"/>
              <w:rPr>
                <w:rFonts w:cs="Times New Roman"/>
                <w:sz w:val="20"/>
                <w:szCs w:val="20"/>
              </w:rPr>
            </w:pPr>
            <w:r>
              <w:rPr>
                <w:rFonts w:cs="Times New Roman"/>
                <w:sz w:val="20"/>
                <w:szCs w:val="20"/>
              </w:rPr>
              <w:t>Тепловые сети;</w:t>
            </w:r>
          </w:p>
          <w:p w:rsidR="00132DCF" w:rsidRDefault="007B369F">
            <w:pPr>
              <w:spacing w:after="0"/>
              <w:ind w:left="-57" w:right="-57" w:firstLine="0"/>
              <w:jc w:val="center"/>
              <w:rPr>
                <w:rFonts w:eastAsia="Times New Roman" w:cs="Times New Roman"/>
                <w:sz w:val="20"/>
                <w:szCs w:val="20"/>
                <w:lang w:eastAsia="ru-RU"/>
              </w:rPr>
            </w:pPr>
            <w:r>
              <w:rPr>
                <w:rFonts w:cs="Times New Roman"/>
                <w:sz w:val="20"/>
                <w:szCs w:val="20"/>
              </w:rPr>
              <w:t>коллекторная ОАО «АОИЗ», НС Кирпичная, НС Урицк</w:t>
            </w:r>
            <w:r>
              <w:rPr>
                <w:rFonts w:cs="Times New Roman"/>
                <w:sz w:val="20"/>
                <w:szCs w:val="20"/>
              </w:rPr>
              <w:t>о</w:t>
            </w:r>
            <w:r>
              <w:rPr>
                <w:rFonts w:cs="Times New Roman"/>
                <w:sz w:val="20"/>
                <w:szCs w:val="20"/>
              </w:rPr>
              <w:t>го, НС Макаренко</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МКР №1, ул. Советской Армии, 2а;</w:t>
            </w:r>
          </w:p>
          <w:p w:rsidR="00132DCF" w:rsidRDefault="007B369F">
            <w:pPr>
              <w:spacing w:after="0"/>
              <w:ind w:left="-57" w:right="-57" w:firstLine="0"/>
              <w:jc w:val="center"/>
              <w:rPr>
                <w:rFonts w:eastAsia="Times New Roman" w:cs="Times New Roman"/>
                <w:color w:val="000000"/>
                <w:sz w:val="20"/>
                <w:szCs w:val="20"/>
                <w:lang w:eastAsia="ru-RU"/>
              </w:rPr>
            </w:pPr>
            <w:r>
              <w:rPr>
                <w:rFonts w:cs="Times New Roman"/>
                <w:sz w:val="20"/>
                <w:szCs w:val="20"/>
              </w:rPr>
              <w:t>Тепловые сети</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МКР №2, ул. Дубравная, 27;</w:t>
            </w:r>
          </w:p>
          <w:p w:rsidR="00132DCF" w:rsidRDefault="007B369F">
            <w:pPr>
              <w:spacing w:after="0"/>
              <w:ind w:firstLine="0"/>
              <w:jc w:val="center"/>
              <w:rPr>
                <w:rFonts w:cs="Times New Roman"/>
                <w:sz w:val="20"/>
                <w:szCs w:val="20"/>
              </w:rPr>
            </w:pPr>
            <w:r>
              <w:rPr>
                <w:rFonts w:cs="Times New Roman"/>
                <w:sz w:val="20"/>
                <w:szCs w:val="20"/>
              </w:rPr>
              <w:t>Тепловые сети</w:t>
            </w:r>
          </w:p>
          <w:p w:rsidR="00132DCF" w:rsidRDefault="007B369F">
            <w:pPr>
              <w:spacing w:after="0"/>
              <w:ind w:left="-57" w:right="-57" w:firstLine="0"/>
              <w:jc w:val="center"/>
              <w:rPr>
                <w:rFonts w:eastAsia="Times New Roman" w:cs="Times New Roman"/>
                <w:color w:val="000000"/>
                <w:sz w:val="20"/>
                <w:szCs w:val="20"/>
                <w:lang w:eastAsia="ru-RU"/>
              </w:rPr>
            </w:pPr>
            <w:r>
              <w:rPr>
                <w:rFonts w:cs="Times New Roman"/>
                <w:sz w:val="20"/>
                <w:szCs w:val="20"/>
              </w:rPr>
              <w:t>ЦТП №1,2,3,4,5</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№5</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МКР №4, ул. Болотова, 16а;</w:t>
            </w:r>
          </w:p>
          <w:p w:rsidR="00132DCF" w:rsidRDefault="007B369F">
            <w:pPr>
              <w:spacing w:after="0"/>
              <w:ind w:left="-57" w:right="-57" w:firstLine="0"/>
              <w:jc w:val="center"/>
              <w:rPr>
                <w:rFonts w:eastAsia="Times New Roman" w:cs="Times New Roman"/>
                <w:color w:val="000000"/>
                <w:sz w:val="20"/>
                <w:szCs w:val="20"/>
                <w:lang w:eastAsia="ru-RU"/>
              </w:rPr>
            </w:pPr>
            <w:r>
              <w:rPr>
                <w:rFonts w:cs="Times New Roman"/>
                <w:sz w:val="20"/>
                <w:szCs w:val="20"/>
              </w:rPr>
              <w:t>Тепловые сети</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Советская</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Советская, ул. Советская, 7а стр. 1;</w:t>
            </w:r>
          </w:p>
          <w:p w:rsidR="00132DCF" w:rsidRDefault="007B369F">
            <w:pPr>
              <w:spacing w:after="0"/>
              <w:ind w:left="-57" w:right="-57" w:firstLine="0"/>
              <w:jc w:val="center"/>
              <w:rPr>
                <w:rFonts w:eastAsia="Times New Roman" w:cs="Times New Roman"/>
                <w:color w:val="000000"/>
                <w:sz w:val="20"/>
                <w:szCs w:val="20"/>
                <w:lang w:eastAsia="ru-RU"/>
              </w:rPr>
            </w:pPr>
            <w:r>
              <w:rPr>
                <w:rFonts w:cs="Times New Roman"/>
                <w:sz w:val="20"/>
                <w:szCs w:val="20"/>
              </w:rPr>
              <w:t>Тепловые сети</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Новог</w:t>
            </w:r>
            <w:r>
              <w:rPr>
                <w:rFonts w:eastAsia="Times New Roman" w:cs="Times New Roman"/>
                <w:color w:val="000000"/>
                <w:sz w:val="20"/>
                <w:szCs w:val="20"/>
                <w:lang w:eastAsia="ru-RU"/>
              </w:rPr>
              <w:t>о</w:t>
            </w:r>
            <w:r>
              <w:rPr>
                <w:rFonts w:eastAsia="Times New Roman" w:cs="Times New Roman"/>
                <w:color w:val="000000"/>
                <w:sz w:val="20"/>
                <w:szCs w:val="20"/>
                <w:lang w:eastAsia="ru-RU"/>
              </w:rPr>
              <w:t>родищенская</w:t>
            </w:r>
            <w:proofErr w:type="spellEnd"/>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 xml:space="preserve">Котельная </w:t>
            </w:r>
            <w:proofErr w:type="spellStart"/>
            <w:r>
              <w:rPr>
                <w:rFonts w:cs="Times New Roman"/>
                <w:sz w:val="20"/>
                <w:szCs w:val="20"/>
              </w:rPr>
              <w:t>Новогородищенская</w:t>
            </w:r>
            <w:proofErr w:type="spellEnd"/>
            <w:r>
              <w:rPr>
                <w:rFonts w:cs="Times New Roman"/>
                <w:sz w:val="20"/>
                <w:szCs w:val="20"/>
              </w:rPr>
              <w:t xml:space="preserve">, ул. </w:t>
            </w:r>
            <w:proofErr w:type="spellStart"/>
            <w:r>
              <w:rPr>
                <w:rFonts w:cs="Times New Roman"/>
                <w:sz w:val="20"/>
                <w:szCs w:val="20"/>
              </w:rPr>
              <w:t>Новогородище</w:t>
            </w:r>
            <w:r>
              <w:rPr>
                <w:rFonts w:cs="Times New Roman"/>
                <w:sz w:val="20"/>
                <w:szCs w:val="20"/>
              </w:rPr>
              <w:t>н</w:t>
            </w:r>
            <w:r>
              <w:rPr>
                <w:rFonts w:cs="Times New Roman"/>
                <w:sz w:val="20"/>
                <w:szCs w:val="20"/>
              </w:rPr>
              <w:t>ская</w:t>
            </w:r>
            <w:proofErr w:type="spellEnd"/>
            <w:r>
              <w:rPr>
                <w:rFonts w:cs="Times New Roman"/>
                <w:sz w:val="20"/>
                <w:szCs w:val="20"/>
              </w:rPr>
              <w:t>, 15б;</w:t>
            </w:r>
          </w:p>
          <w:p w:rsidR="00132DCF" w:rsidRDefault="007B369F">
            <w:pPr>
              <w:spacing w:after="0"/>
              <w:ind w:left="-57" w:right="-57" w:firstLine="0"/>
              <w:jc w:val="center"/>
              <w:rPr>
                <w:rFonts w:eastAsia="Times New Roman" w:cs="Times New Roman"/>
                <w:color w:val="000000"/>
                <w:sz w:val="20"/>
                <w:szCs w:val="20"/>
                <w:lang w:eastAsia="ru-RU"/>
              </w:rPr>
            </w:pPr>
            <w:r>
              <w:rPr>
                <w:rFonts w:cs="Times New Roman"/>
                <w:sz w:val="20"/>
                <w:szCs w:val="20"/>
              </w:rPr>
              <w:t>Тепловые сети</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Котельная ул. Заполярье</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Заполярье, ул. Заполярье;</w:t>
            </w:r>
          </w:p>
          <w:p w:rsidR="00132DCF" w:rsidRDefault="007B369F">
            <w:pPr>
              <w:spacing w:after="0"/>
              <w:ind w:left="-57" w:right="-57" w:firstLine="0"/>
              <w:jc w:val="center"/>
              <w:rPr>
                <w:rFonts w:cs="Times New Roman"/>
                <w:color w:val="000000"/>
                <w:sz w:val="20"/>
                <w:szCs w:val="20"/>
              </w:rPr>
            </w:pPr>
            <w:r>
              <w:rPr>
                <w:rFonts w:cs="Times New Roman"/>
                <w:sz w:val="20"/>
                <w:szCs w:val="20"/>
              </w:rPr>
              <w:t>Тепловые сети</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653"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Постановление главы МО г. Алексин №2577 </w:t>
            </w:r>
            <w:r>
              <w:rPr>
                <w:rFonts w:eastAsia="Times New Roman" w:cs="Times New Roman"/>
                <w:color w:val="000000"/>
                <w:sz w:val="20"/>
                <w:szCs w:val="20"/>
                <w:lang w:eastAsia="ru-RU"/>
              </w:rPr>
              <w:lastRenderedPageBreak/>
              <w:t>от 29 октября 2013 года</w:t>
            </w:r>
          </w:p>
        </w:tc>
      </w:tr>
      <w:tr w:rsidR="00132DCF">
        <w:trPr>
          <w:trHeight w:val="20"/>
        </w:trPr>
        <w:tc>
          <w:tcPr>
            <w:tcW w:w="139"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9</w:t>
            </w:r>
          </w:p>
        </w:tc>
        <w:tc>
          <w:tcPr>
            <w:tcW w:w="246"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Котельная ул. Макаре</w:t>
            </w:r>
            <w:r>
              <w:rPr>
                <w:rFonts w:cs="Times New Roman"/>
                <w:color w:val="000000"/>
                <w:sz w:val="20"/>
                <w:szCs w:val="20"/>
              </w:rPr>
              <w:t>н</w:t>
            </w:r>
            <w:r>
              <w:rPr>
                <w:rFonts w:cs="Times New Roman"/>
                <w:color w:val="000000"/>
                <w:sz w:val="20"/>
                <w:szCs w:val="20"/>
              </w:rPr>
              <w:t>ко</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left="-57" w:right="-57" w:firstLine="0"/>
              <w:jc w:val="center"/>
              <w:rPr>
                <w:rFonts w:cs="Times New Roman"/>
                <w:color w:val="000000"/>
                <w:sz w:val="20"/>
                <w:szCs w:val="20"/>
              </w:rPr>
            </w:pPr>
            <w:r>
              <w:rPr>
                <w:rFonts w:cs="Times New Roman"/>
                <w:sz w:val="20"/>
                <w:szCs w:val="20"/>
              </w:rPr>
              <w:t>Котельная Макаренко, ул. Макаренко</w:t>
            </w:r>
          </w:p>
        </w:tc>
        <w:tc>
          <w:tcPr>
            <w:tcW w:w="188"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653" w:type="pct"/>
            <w:shd w:val="clear" w:color="auto" w:fill="auto"/>
            <w:tcMar>
              <w:left w:w="28" w:type="dxa"/>
              <w:right w:w="28" w:type="dxa"/>
            </w:tcMar>
            <w:vAlign w:val="center"/>
            <w:hideMark/>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r w:rsidR="00132DCF">
        <w:trPr>
          <w:trHeight w:val="20"/>
        </w:trPr>
        <w:tc>
          <w:tcPr>
            <w:tcW w:w="139"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246"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 xml:space="preserve">Автоматизированная водогрейная котельная мощностью 10 МВт для нужд ГВС </w:t>
            </w:r>
            <w:proofErr w:type="spellStart"/>
            <w:r>
              <w:rPr>
                <w:rFonts w:cs="Times New Roman"/>
                <w:color w:val="000000"/>
                <w:sz w:val="20"/>
                <w:szCs w:val="20"/>
              </w:rPr>
              <w:t>мкр</w:t>
            </w:r>
            <w:proofErr w:type="spellEnd"/>
            <w:r>
              <w:rPr>
                <w:rFonts w:cs="Times New Roman"/>
                <w:color w:val="000000"/>
                <w:sz w:val="20"/>
                <w:szCs w:val="20"/>
              </w:rPr>
              <w:t>. «</w:t>
            </w:r>
            <w:proofErr w:type="spellStart"/>
            <w:r>
              <w:rPr>
                <w:rFonts w:cs="Times New Roman"/>
                <w:color w:val="000000"/>
                <w:sz w:val="20"/>
                <w:szCs w:val="20"/>
              </w:rPr>
              <w:t>Соцго</w:t>
            </w:r>
            <w:proofErr w:type="spellEnd"/>
            <w:r>
              <w:rPr>
                <w:rFonts w:cs="Times New Roman"/>
                <w:color w:val="000000"/>
                <w:sz w:val="20"/>
                <w:szCs w:val="20"/>
              </w:rPr>
              <w:t xml:space="preserve">-род» и </w:t>
            </w:r>
            <w:proofErr w:type="spellStart"/>
            <w:r>
              <w:rPr>
                <w:rFonts w:cs="Times New Roman"/>
                <w:color w:val="000000"/>
                <w:sz w:val="20"/>
                <w:szCs w:val="20"/>
              </w:rPr>
              <w:t>мкр</w:t>
            </w:r>
            <w:proofErr w:type="spellEnd"/>
            <w:r>
              <w:rPr>
                <w:rFonts w:cs="Times New Roman"/>
                <w:color w:val="000000"/>
                <w:sz w:val="20"/>
                <w:szCs w:val="20"/>
              </w:rPr>
              <w:t>. «Высокое»</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rsidR="00132DCF" w:rsidRDefault="007B369F">
            <w:pPr>
              <w:spacing w:after="0"/>
              <w:ind w:left="-57" w:right="-57" w:firstLine="0"/>
              <w:jc w:val="center"/>
              <w:rPr>
                <w:rFonts w:cs="Times New Roman"/>
                <w:sz w:val="20"/>
                <w:szCs w:val="20"/>
              </w:rPr>
            </w:pPr>
            <w:r>
              <w:rPr>
                <w:rFonts w:cs="Times New Roman"/>
                <w:sz w:val="20"/>
                <w:szCs w:val="20"/>
              </w:rPr>
              <w:t xml:space="preserve">Автоматизированная водогрейная котельная мощностью 10 МВт для нужд ГВС </w:t>
            </w:r>
            <w:proofErr w:type="spellStart"/>
            <w:r>
              <w:rPr>
                <w:rFonts w:cs="Times New Roman"/>
                <w:sz w:val="20"/>
                <w:szCs w:val="20"/>
              </w:rPr>
              <w:t>мкр</w:t>
            </w:r>
            <w:proofErr w:type="spellEnd"/>
            <w:r>
              <w:rPr>
                <w:rFonts w:cs="Times New Roman"/>
                <w:sz w:val="20"/>
                <w:szCs w:val="20"/>
              </w:rPr>
              <w:t>. «</w:t>
            </w:r>
            <w:proofErr w:type="spellStart"/>
            <w:r>
              <w:rPr>
                <w:rFonts w:cs="Times New Roman"/>
                <w:sz w:val="20"/>
                <w:szCs w:val="20"/>
              </w:rPr>
              <w:t>Соцго</w:t>
            </w:r>
            <w:proofErr w:type="spellEnd"/>
            <w:r>
              <w:rPr>
                <w:rFonts w:cs="Times New Roman"/>
                <w:sz w:val="20"/>
                <w:szCs w:val="20"/>
              </w:rPr>
              <w:t xml:space="preserve">-род» и </w:t>
            </w:r>
            <w:proofErr w:type="spellStart"/>
            <w:r>
              <w:rPr>
                <w:rFonts w:cs="Times New Roman"/>
                <w:sz w:val="20"/>
                <w:szCs w:val="20"/>
              </w:rPr>
              <w:t>мкр</w:t>
            </w:r>
            <w:proofErr w:type="spellEnd"/>
            <w:r>
              <w:rPr>
                <w:rFonts w:cs="Times New Roman"/>
                <w:sz w:val="20"/>
                <w:szCs w:val="20"/>
              </w:rPr>
              <w:t>. «Выс</w:t>
            </w:r>
            <w:r>
              <w:rPr>
                <w:rFonts w:cs="Times New Roman"/>
                <w:sz w:val="20"/>
                <w:szCs w:val="20"/>
              </w:rPr>
              <w:t>о</w:t>
            </w:r>
            <w:r>
              <w:rPr>
                <w:rFonts w:cs="Times New Roman"/>
                <w:sz w:val="20"/>
                <w:szCs w:val="20"/>
              </w:rPr>
              <w:t>кое»;</w:t>
            </w:r>
          </w:p>
          <w:p w:rsidR="00132DCF" w:rsidRDefault="007B369F">
            <w:pPr>
              <w:spacing w:after="0"/>
              <w:ind w:left="-57" w:right="-57" w:firstLine="0"/>
              <w:jc w:val="center"/>
              <w:rPr>
                <w:rFonts w:cs="Times New Roman"/>
                <w:sz w:val="20"/>
                <w:szCs w:val="20"/>
              </w:rPr>
            </w:pPr>
            <w:r>
              <w:rPr>
                <w:rFonts w:cs="Times New Roman"/>
                <w:sz w:val="20"/>
                <w:szCs w:val="20"/>
              </w:rPr>
              <w:t>Тепловые сети</w:t>
            </w:r>
          </w:p>
        </w:tc>
        <w:tc>
          <w:tcPr>
            <w:tcW w:w="188"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132DCF">
        <w:trPr>
          <w:trHeight w:val="20"/>
        </w:trPr>
        <w:tc>
          <w:tcPr>
            <w:tcW w:w="139"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246"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651" w:type="pct"/>
            <w:shd w:val="clear" w:color="auto" w:fill="auto"/>
            <w:tcMar>
              <w:left w:w="28" w:type="dxa"/>
              <w:right w:w="28" w:type="dxa"/>
            </w:tcMar>
            <w:vAlign w:val="center"/>
          </w:tcPr>
          <w:p w:rsidR="00132DCF" w:rsidRDefault="007B369F">
            <w:pPr>
              <w:spacing w:after="0"/>
              <w:ind w:left="-57" w:right="-57" w:firstLine="0"/>
              <w:jc w:val="center"/>
              <w:rPr>
                <w:rFonts w:cs="Times New Roman"/>
                <w:color w:val="000000"/>
                <w:sz w:val="20"/>
                <w:szCs w:val="20"/>
              </w:rPr>
            </w:pPr>
            <w:r>
              <w:rPr>
                <w:rFonts w:cs="Times New Roman"/>
                <w:color w:val="000000"/>
                <w:sz w:val="20"/>
                <w:szCs w:val="20"/>
              </w:rPr>
              <w:t>Котельная АМТ</w:t>
            </w:r>
          </w:p>
        </w:tc>
        <w:tc>
          <w:tcPr>
            <w:tcW w:w="962"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ГПОУ ТО «АТМ»</w:t>
            </w:r>
          </w:p>
        </w:tc>
        <w:tc>
          <w:tcPr>
            <w:tcW w:w="1555" w:type="pct"/>
            <w:shd w:val="clear" w:color="auto" w:fill="auto"/>
            <w:tcMar>
              <w:left w:w="28" w:type="dxa"/>
              <w:right w:w="28" w:type="dxa"/>
            </w:tcMar>
            <w:vAlign w:val="center"/>
          </w:tcPr>
          <w:p w:rsidR="00132DCF" w:rsidRDefault="007B369F">
            <w:pPr>
              <w:spacing w:after="0"/>
              <w:ind w:firstLine="0"/>
              <w:jc w:val="center"/>
              <w:rPr>
                <w:rFonts w:cs="Times New Roman"/>
                <w:sz w:val="20"/>
                <w:szCs w:val="20"/>
              </w:rPr>
            </w:pPr>
            <w:r>
              <w:rPr>
                <w:rFonts w:cs="Times New Roman"/>
                <w:sz w:val="20"/>
                <w:szCs w:val="20"/>
              </w:rPr>
              <w:t>Котельная Алексинский машиностроительный техн</w:t>
            </w:r>
            <w:r>
              <w:rPr>
                <w:rFonts w:cs="Times New Roman"/>
                <w:sz w:val="20"/>
                <w:szCs w:val="20"/>
              </w:rPr>
              <w:t>и</w:t>
            </w:r>
            <w:r>
              <w:rPr>
                <w:rFonts w:cs="Times New Roman"/>
                <w:sz w:val="20"/>
                <w:szCs w:val="20"/>
              </w:rPr>
              <w:t>кум;</w:t>
            </w:r>
          </w:p>
          <w:p w:rsidR="00132DCF" w:rsidRDefault="007B369F">
            <w:pPr>
              <w:spacing w:after="0"/>
              <w:ind w:left="-57" w:right="-57" w:firstLine="0"/>
              <w:jc w:val="center"/>
              <w:rPr>
                <w:rFonts w:cs="Times New Roman"/>
                <w:color w:val="000000"/>
                <w:sz w:val="20"/>
                <w:szCs w:val="20"/>
              </w:rPr>
            </w:pPr>
            <w:r>
              <w:rPr>
                <w:rFonts w:cs="Times New Roman"/>
                <w:sz w:val="20"/>
                <w:szCs w:val="20"/>
              </w:rPr>
              <w:t>Тепловые сети</w:t>
            </w:r>
          </w:p>
        </w:tc>
        <w:tc>
          <w:tcPr>
            <w:tcW w:w="188"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653"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rsidR="00132DCF" w:rsidRDefault="007B369F">
            <w:pPr>
              <w:spacing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Постановление главы МО г. Алексин №2577 от 29 октября 2013 года</w:t>
            </w:r>
          </w:p>
        </w:tc>
      </w:tr>
    </w:tbl>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11"/>
        <w:numPr>
          <w:ilvl w:val="1"/>
          <w:numId w:val="3"/>
        </w:numPr>
        <w:rPr>
          <w:color w:val="auto"/>
        </w:rPr>
      </w:pPr>
      <w:bookmarkStart w:id="81" w:name="_Toc115122283"/>
      <w:r>
        <w:rPr>
          <w:color w:val="auto"/>
        </w:rPr>
        <w:lastRenderedPageBreak/>
        <w:t>Основания, в том числе критерии, в соответствии с которыми тепл</w:t>
      </w:r>
      <w:r>
        <w:rPr>
          <w:color w:val="auto"/>
        </w:rPr>
        <w:t>о</w:t>
      </w:r>
      <w:r>
        <w:rPr>
          <w:color w:val="auto"/>
        </w:rPr>
        <w:t>снабжающей организации присвоен статус единой теплоснабжающей организации</w:t>
      </w:r>
      <w:bookmarkEnd w:id="81"/>
    </w:p>
    <w:p w:rsidR="00132DCF" w:rsidRDefault="007B369F">
      <w:r>
        <w:t>В соответствии с п. 11 статьи 2 Федерального закона от 27.07.2010 №190-ФЗ «О теплоснабжении»: «Теплоснабжающая организация» - организация, осущест</w:t>
      </w:r>
      <w:r>
        <w:t>в</w:t>
      </w:r>
      <w:r>
        <w:t>ляющая продажу потребителям и (или) теплоснабжающим организациям произв</w:t>
      </w:r>
      <w:r>
        <w:t>е</w:t>
      </w:r>
      <w:r>
        <w:t>денных или приобретенных тепловой энергии(мощности), теплоносителя и влад</w:t>
      </w:r>
      <w:r>
        <w:t>е</w:t>
      </w:r>
      <w:r>
        <w:t>ющая на праве собственности или ином за-конном основании источниками тепл</w:t>
      </w:r>
      <w:r>
        <w:t>о</w:t>
      </w:r>
      <w:r>
        <w:t>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w:t>
      </w:r>
      <w:r>
        <w:t>и</w:t>
      </w:r>
      <w:r>
        <w:t>дуальных предпринимателей)».</w:t>
      </w:r>
    </w:p>
    <w:p w:rsidR="00132DCF" w:rsidRDefault="007B369F">
      <w:r>
        <w:t>В соответствии с п. 28 статьи 2 Федерального закона от 27.07.2010 №190-ФЗ «О тепло-снабжении»: «Единая теплоснабжающая организация в системе тепл</w:t>
      </w:r>
      <w:r>
        <w:t>о</w:t>
      </w:r>
      <w:r>
        <w:t>снабжения (далее – единая теплоснабжающая организация) – организация, которая определяется в схеме теплоснабжения федеральным органом исполнительной вл</w:t>
      </w:r>
      <w:r>
        <w:t>а</w:t>
      </w:r>
      <w:r>
        <w:t>сти, уполномоченным Правительством Российской Федерации на реализацию го</w:t>
      </w:r>
      <w:r>
        <w:t>с</w:t>
      </w:r>
      <w:r>
        <w:t>ударственной политики в сфере теплоснабжения, или органом местного сам</w:t>
      </w:r>
      <w:r>
        <w:t>о</w:t>
      </w:r>
      <w:r>
        <w:t>управления на основании критериев и в порядке, которые установлены правилами организации теплоснабжения, утвержденными Правительством Российской Фед</w:t>
      </w:r>
      <w:r>
        <w:t>е</w:t>
      </w:r>
      <w:r>
        <w:t xml:space="preserve">рации». </w:t>
      </w:r>
    </w:p>
    <w:p w:rsidR="00132DCF" w:rsidRDefault="007B369F">
      <w:r>
        <w:t>В соответствии с «Правилами организации теплоснабжения в Российской Федерации», утвержденными Постановлением Правительства Российской Федер</w:t>
      </w:r>
      <w:r>
        <w:t>а</w:t>
      </w:r>
      <w:r>
        <w:t>ции от 08.08.2012 №808 «Об организации теплоснабжения в Российской Федер</w:t>
      </w:r>
      <w:r>
        <w:t>а</w:t>
      </w:r>
      <w:r>
        <w:t>ции и о внесении изменений в некоторые акты Правительства Российской Федер</w:t>
      </w:r>
      <w:r>
        <w:t>а</w:t>
      </w:r>
      <w:r>
        <w:t>ции» статус единой теплоснабжающей организации присваивается органом мес</w:t>
      </w:r>
      <w:r>
        <w:t>т</w:t>
      </w:r>
      <w:r>
        <w:t>ного самоуправления или федеральным органом исполни-тельной власти при утверждении схемы теплоснабжения поселения, городского округа, а в случае см</w:t>
      </w:r>
      <w:r>
        <w:t>е</w:t>
      </w:r>
      <w:r>
        <w:t>ны единой теплоснабжающей организации – при актуализации схемы теплосна</w:t>
      </w:r>
      <w:r>
        <w:t>б</w:t>
      </w:r>
      <w:r>
        <w:t>жения.</w:t>
      </w:r>
    </w:p>
    <w:p w:rsidR="00132DCF" w:rsidRDefault="007B369F">
      <w:r>
        <w:t>В проекте схемы теплоснабжения должны быть определены границы зон д</w:t>
      </w:r>
      <w:r>
        <w:t>е</w:t>
      </w:r>
      <w:r>
        <w:t>ятельности единой теплоснабжающей организации (организаций). Границы зоны деятельности единой теплоснабжающей организации определяются границами с</w:t>
      </w:r>
      <w:r>
        <w:t>и</w:t>
      </w:r>
      <w:r>
        <w:t>стемы теплоснабжения, в отношении которой присваивается соответствующий ст</w:t>
      </w:r>
      <w:r>
        <w:t>а</w:t>
      </w:r>
      <w:r>
        <w:t xml:space="preserve">тус. </w:t>
      </w:r>
    </w:p>
    <w:p w:rsidR="00132DCF" w:rsidRDefault="007B369F">
      <w:r>
        <w:t xml:space="preserve">Критерии определения единой теплоснабжающей организации: </w:t>
      </w:r>
    </w:p>
    <w:p w:rsidR="00132DCF" w:rsidRDefault="007B369F">
      <w:r>
        <w:t>- владение на праве собственности или ином законном основании источн</w:t>
      </w:r>
      <w:r>
        <w:t>и</w:t>
      </w:r>
      <w:r>
        <w:t>ками тепловой энергии с наибольшей совокупной установленной тепловой мощн</w:t>
      </w:r>
      <w:r>
        <w:t>о</w:t>
      </w:r>
      <w:r>
        <w:t>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132DCF" w:rsidRDefault="007B369F">
      <w:r>
        <w:t>- размер уставного (складочного) капитала хозяйственного товарищества или общества, уставного фонда унитарного предприятия должен быть не менее ост</w:t>
      </w:r>
      <w:r>
        <w:t>а</w:t>
      </w:r>
      <w:r>
        <w:t>точной балансовой стоимости источников тепла и тепловых сетей, которыми ук</w:t>
      </w:r>
      <w:r>
        <w:t>а</w:t>
      </w:r>
      <w:r>
        <w:t xml:space="preserve">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w:t>
      </w:r>
      <w:r>
        <w:lastRenderedPageBreak/>
        <w:t xml:space="preserve">по данным бухгалтерской отчетности на последнюю отчетную дату перед подачей заявки на присвоение статуса единой теплоснабжающей организации; </w:t>
      </w:r>
    </w:p>
    <w:p w:rsidR="00132DCF" w:rsidRDefault="007B369F">
      <w:r>
        <w:t>- в случае наличия двух претендентов статус присваивается организации, способной в лучшей мере обеспечить надежность теплоснабжения в соответств</w:t>
      </w:r>
      <w:r>
        <w:t>у</w:t>
      </w:r>
      <w:r>
        <w:t>ющей системе теплоснабжения.</w:t>
      </w:r>
    </w:p>
    <w:p w:rsidR="00132DCF" w:rsidRDefault="007B369F">
      <w:r>
        <w:t>Способность обеспечить надежность теплоснабжения определяется налич</w:t>
      </w:r>
      <w:r>
        <w:t>и</w:t>
      </w:r>
      <w:r>
        <w:t>ем у организации технической возможности и квалифицированного персонала по наладке, мониторингу, диспетчеризации, переключениям и оперативному управл</w:t>
      </w:r>
      <w:r>
        <w:t>е</w:t>
      </w:r>
      <w:r>
        <w:t>нию гидравлическими режимами, что обосновывается в схеме теплоснабжения.</w:t>
      </w:r>
    </w:p>
    <w:p w:rsidR="00132DCF" w:rsidRDefault="007B369F">
      <w:r>
        <w:t>Единая теплоснабжающая организация обязана:</w:t>
      </w:r>
    </w:p>
    <w:p w:rsidR="00132DCF" w:rsidRDefault="007B369F">
      <w:r>
        <w:t>- заключать и надлежаще исполнять договоры теплоснабжения со всеми о</w:t>
      </w:r>
      <w:r>
        <w:t>б</w:t>
      </w:r>
      <w:r>
        <w:t xml:space="preserve">ратившимися к ней потребителями тепловой энергии в своей зоне деятельности; </w:t>
      </w:r>
    </w:p>
    <w:p w:rsidR="00132DCF" w:rsidRDefault="007B369F">
      <w:r>
        <w:t>- осуществлять мониторинг реализации схемы теплоснабжения и подавать в орган, утвердивший схему теплоснабжения, отчеты о реализации, включая пре</w:t>
      </w:r>
      <w:r>
        <w:t>д</w:t>
      </w:r>
      <w:r>
        <w:t xml:space="preserve">ложения по актуализации схемы; </w:t>
      </w:r>
    </w:p>
    <w:p w:rsidR="00132DCF" w:rsidRDefault="007B369F">
      <w:r>
        <w:t>- надлежащим образом исполнять обязательства перед иными теплоснабж</w:t>
      </w:r>
      <w:r>
        <w:t>а</w:t>
      </w:r>
      <w:r>
        <w:t xml:space="preserve">ющими и </w:t>
      </w:r>
      <w:proofErr w:type="spellStart"/>
      <w:r>
        <w:t>теплосетевыми</w:t>
      </w:r>
      <w:proofErr w:type="spellEnd"/>
      <w:r>
        <w:t xml:space="preserve"> организациями в зоне своей деятельности; </w:t>
      </w:r>
    </w:p>
    <w:p w:rsidR="00132DCF" w:rsidRDefault="007B369F">
      <w:r>
        <w:t>- осуществлять контроль режимов потребления тепловой энергии в зоне св</w:t>
      </w:r>
      <w:r>
        <w:t>о</w:t>
      </w:r>
      <w:r>
        <w:t>ей деятельности.</w:t>
      </w:r>
    </w:p>
    <w:p w:rsidR="00132DCF" w:rsidRDefault="007B369F">
      <w:r>
        <w:t>В соответствии с пунктом 14 «Требований к порядку разработки и утве</w:t>
      </w:r>
      <w:r>
        <w:t>р</w:t>
      </w:r>
      <w:r>
        <w:t>ждения схем теплоснабжения», утвержденных Постановлением Правительства Российской Федерации от 22.02.2012 №154 «О требованиях к схемам теплосна</w:t>
      </w:r>
      <w:r>
        <w:t>б</w:t>
      </w:r>
      <w:r>
        <w:t>жения, порядку их разработки и утверждения» при разработке проекта новой сх</w:t>
      </w:r>
      <w:r>
        <w:t>е</w:t>
      </w:r>
      <w:r>
        <w:t>мы теплоснабжения раздел 10 "Решение об определении единой теплоснабжающей организации (организаций)", предусмотренный подпунктом "к" пункта 4 требов</w:t>
      </w:r>
      <w:r>
        <w:t>а</w:t>
      </w:r>
      <w:r>
        <w:t>ний к схемам теплоснабжения, содержащийся в схеме теплоснабжения (актуализ</w:t>
      </w:r>
      <w:r>
        <w:t>и</w:t>
      </w:r>
      <w:r>
        <w:t>рованной схеме теплоснабжения), включается в указанный проект в неизменном виде, за исключением:</w:t>
      </w:r>
    </w:p>
    <w:p w:rsidR="00132DCF" w:rsidRDefault="007B369F">
      <w:r>
        <w:t>а) случаев, указанных в пункте 13 Правил организации теплоснабжения в Российской Федерации, утвержденных постановлением Правительства Российской Федерации от 08 августа 2012 г. № 808 "Об организации теплоснабжения в Росси</w:t>
      </w:r>
      <w:r>
        <w:t>й</w:t>
      </w:r>
      <w:r>
        <w:t>ской Федерации и о внесении изменений в некоторые акты Правительства Росси</w:t>
      </w:r>
      <w:r>
        <w:t>й</w:t>
      </w:r>
      <w:r>
        <w:t>ской Федерации";</w:t>
      </w:r>
    </w:p>
    <w:p w:rsidR="00132DCF" w:rsidRDefault="007B369F">
      <w:r>
        <w:t>6) случая возникновения новой зоны (новых зон) деятельности единой те</w:t>
      </w:r>
      <w:r>
        <w:t>п</w:t>
      </w:r>
      <w:r>
        <w:t>лоснабжающей организации.</w:t>
      </w:r>
    </w:p>
    <w:p w:rsidR="00132DCF" w:rsidRDefault="007B369F">
      <w:r>
        <w:t>Рассмотрев и проанализировав, при разработке Схемы теплоснабжения, и</w:t>
      </w:r>
      <w:r>
        <w:t>н</w:t>
      </w:r>
      <w:r>
        <w:t>формацию по организациям, осуществляющим деятельность в сфере теплоснабж</w:t>
      </w:r>
      <w:r>
        <w:t>е</w:t>
      </w:r>
      <w:r>
        <w:t>ния в городе Алексин, и проведя оценку их деятельности на соответствие критер</w:t>
      </w:r>
      <w:r>
        <w:t>и</w:t>
      </w:r>
      <w:r>
        <w:t>ям, установленным для единой теплоснабжающей организации, предлагается а</w:t>
      </w:r>
      <w:r>
        <w:t>д</w:t>
      </w:r>
      <w:r>
        <w:t>министрации город Алексин утвердить в качестве единой теплоснабжающей орг</w:t>
      </w:r>
      <w:r>
        <w:t>а</w:t>
      </w:r>
      <w:r>
        <w:t>низации на территории города Алексин - ООО "Алексинская тепло-</w:t>
      </w:r>
      <w:proofErr w:type="spellStart"/>
      <w:r>
        <w:t>энерго</w:t>
      </w:r>
      <w:proofErr w:type="spellEnd"/>
      <w:r>
        <w:t xml:space="preserve"> комп</w:t>
      </w:r>
      <w:r>
        <w:t>а</w:t>
      </w:r>
      <w:r>
        <w:t>ния".</w:t>
      </w:r>
    </w:p>
    <w:p w:rsidR="00132DCF" w:rsidRDefault="007B369F">
      <w:pPr>
        <w:pStyle w:val="11"/>
        <w:numPr>
          <w:ilvl w:val="1"/>
          <w:numId w:val="3"/>
        </w:numPr>
        <w:rPr>
          <w:color w:val="auto"/>
        </w:rPr>
      </w:pPr>
      <w:bookmarkStart w:id="82" w:name="_Toc115122284"/>
      <w:r>
        <w:rPr>
          <w:color w:val="auto"/>
        </w:rPr>
        <w:t>Информация о поданных теплоснабжающими организациями заявках на присвоение статуса единой теплоснабжающей организации</w:t>
      </w:r>
      <w:bookmarkEnd w:id="82"/>
    </w:p>
    <w:p w:rsidR="00132DCF" w:rsidRDefault="007B369F">
      <w:r>
        <w:t>В отношении заявок, поданных на присвоение статуса единой теплоснабж</w:t>
      </w:r>
      <w:r>
        <w:t>а</w:t>
      </w:r>
      <w:r>
        <w:t>ющей организации, действуют положения «Правил организации теплоснабжения в Российской Федерации», утвержденных Постановлением Правительства Росси</w:t>
      </w:r>
      <w:r>
        <w:t>й</w:t>
      </w:r>
      <w:r>
        <w:lastRenderedPageBreak/>
        <w:t>ской Федерации от 08.08.2012 №808 «Об организации теплоснабжения в Росси</w:t>
      </w:r>
      <w:r>
        <w:t>й</w:t>
      </w:r>
      <w:r>
        <w:t>ской Федерации и о внесении изменений в некоторые акты Правительства Росси</w:t>
      </w:r>
      <w:r>
        <w:t>й</w:t>
      </w:r>
      <w:r>
        <w:t>ской Федерации»:</w:t>
      </w:r>
    </w:p>
    <w:p w:rsidR="00132DCF" w:rsidRDefault="007B369F">
      <w:r>
        <w:t>а) статья 5. Для присвоения организации статуса единой теплоснабжающей организации на территории поселения, городского округа лица, владеющие на пр</w:t>
      </w:r>
      <w:r>
        <w:t>а</w:t>
      </w:r>
      <w:r>
        <w:t>ве собственности или ином законном основании источниками тепловой энергии и (или) тепловыми сетями, подают в уполномоченный орган в течение 1 месяца с д</w:t>
      </w:r>
      <w:r>
        <w:t>а</w:t>
      </w:r>
      <w:r>
        <w:t>ты опубликования (размещения) в установленном порядке проекта схемы тепл</w:t>
      </w:r>
      <w:r>
        <w:t>о</w:t>
      </w:r>
      <w:r>
        <w:t>снабжения, заявку на присвоение организации статуса единой теплоснабжающей организации с указанием зоны ее деятельности. К заявке прилагается бухгалте</w:t>
      </w:r>
      <w:r>
        <w:t>р</w:t>
      </w:r>
      <w:r>
        <w:t>ская отчетность, составленная на последнюю отчетную дату перед подачей заявки, с отметкой налогового органа о ее принятии. Уполномоченные органы обязаны в течение 3 рабочих дней с даты окончания срока для подачи заявок разместить св</w:t>
      </w:r>
      <w:r>
        <w:t>е</w:t>
      </w:r>
      <w:r>
        <w:t>дения о принятых заявках на сайте поселения, городского округа, на сайте соотве</w:t>
      </w:r>
      <w:r>
        <w:t>т</w:t>
      </w:r>
      <w:r>
        <w:t>ствующего субъекта Российской Федерации в информационно-телекоммуникационной сети "Интернет" (далее - официальный сайт).</w:t>
      </w:r>
    </w:p>
    <w:p w:rsidR="00132DCF" w:rsidRDefault="007B369F">
      <w:r>
        <w:t>б) статья 8. В случае если заявка на присвоение статуса единой теплосна</w:t>
      </w:r>
      <w:r>
        <w:t>б</w:t>
      </w:r>
      <w:r>
        <w:t>жающей организации подана организацией, которая владеет на праве собственн</w:t>
      </w:r>
      <w:r>
        <w:t>о</w:t>
      </w:r>
      <w:r>
        <w:t>сти или ином законном основании источниками тепловой энергии с наибольшей рабочей тепловой мощностью и тепловыми сетями с наибольшей емкостью в гр</w:t>
      </w:r>
      <w:r>
        <w:t>а</w:t>
      </w:r>
      <w:r>
        <w:t>ницах зоны деятельности единой теплоснабжающей организации, статус единой теплоснабжающей организации присваивается данной организации.</w:t>
      </w:r>
    </w:p>
    <w:p w:rsidR="00132DCF" w:rsidRDefault="007B369F">
      <w:r>
        <w:t>в) статья 9. В случае если заявки на присвоение статуса единой теплосна</w:t>
      </w:r>
      <w:r>
        <w:t>б</w:t>
      </w:r>
      <w:r>
        <w:t>жающей организации поданы от организации, которая владеет на праве собстве</w:t>
      </w:r>
      <w:r>
        <w:t>н</w:t>
      </w:r>
      <w:r>
        <w:t>ности или ином законном основании источниками тепловой энергии с наибольшей рабочей тепловой мощностью, и от организации, которая владеет на праве со</w:t>
      </w:r>
      <w:r>
        <w:t>б</w:t>
      </w:r>
      <w:r>
        <w:t>ственности или ином законном основании тепловыми сетями с   наибольшей емк</w:t>
      </w:r>
      <w:r>
        <w:t>о</w:t>
      </w:r>
      <w:r>
        <w:t>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w:t>
      </w:r>
      <w:r>
        <w:t>н</w:t>
      </w:r>
      <w:r>
        <w:t>ных, которая имеет наибольший размер собственного капитала. В случае если ра</w:t>
      </w:r>
      <w:r>
        <w:t>з</w:t>
      </w:r>
      <w:r>
        <w:t>меры собственных капиталов этих организаций различаются не более чем на 5 процентов, статус единой теплоснабжающей организации присваивается организ</w:t>
      </w:r>
      <w:r>
        <w:t>а</w:t>
      </w:r>
      <w:r>
        <w:t>ции, способной в лучшей мере обеспечить надежность теплоснабжения в соотве</w:t>
      </w:r>
      <w:r>
        <w:t>т</w:t>
      </w:r>
      <w:r>
        <w:t>ствующей системе теплоснабжения.</w:t>
      </w:r>
    </w:p>
    <w:p w:rsidR="00132DCF" w:rsidRDefault="007B369F">
      <w:r>
        <w:t>г) статья 11. В случае если организациями не подано ни одной заявки на пр</w:t>
      </w:r>
      <w:r>
        <w:t>и</w:t>
      </w:r>
      <w:r>
        <w:t>своение статуса единой теплоснабжающей организации, статус единой теплосна</w:t>
      </w:r>
      <w:r>
        <w:t>б</w:t>
      </w:r>
      <w:r>
        <w:t>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32DCF" w:rsidRDefault="007B369F">
      <w:r>
        <w:t>В соответствии с информацией, полученной от администрации города Але</w:t>
      </w:r>
      <w:r>
        <w:t>к</w:t>
      </w:r>
      <w:r>
        <w:t>син заявок на присвоение юридическим лицам статуса единой теплоснабжающей организации на момент настоящей актуализации схемы теплоснабжения города Алексин на период с 2022 -2034 годов – не поступало.</w:t>
      </w:r>
    </w:p>
    <w:p w:rsidR="00132DCF" w:rsidRDefault="007B369F">
      <w:pPr>
        <w:pStyle w:val="11"/>
        <w:numPr>
          <w:ilvl w:val="1"/>
          <w:numId w:val="3"/>
        </w:numPr>
        <w:rPr>
          <w:color w:val="auto"/>
        </w:rPr>
      </w:pPr>
      <w:bookmarkStart w:id="83" w:name="_Toc115122285"/>
      <w:r>
        <w:rPr>
          <w:color w:val="auto"/>
        </w:rPr>
        <w:lastRenderedPageBreak/>
        <w:t>Реестр систем теплоснабжения, содержащий перечень теплоснабжа</w:t>
      </w:r>
      <w:r>
        <w:rPr>
          <w:color w:val="auto"/>
        </w:rPr>
        <w:t>ю</w:t>
      </w:r>
      <w:r>
        <w:rPr>
          <w:color w:val="auto"/>
        </w:rPr>
        <w:t>щих организаций, действующих в каждой системе теплоснабжения, расположе</w:t>
      </w:r>
      <w:r>
        <w:rPr>
          <w:color w:val="auto"/>
        </w:rPr>
        <w:t>н</w:t>
      </w:r>
      <w:r>
        <w:rPr>
          <w:color w:val="auto"/>
        </w:rPr>
        <w:t>ных в границах поселения, городского округа, города федерального значения</w:t>
      </w:r>
      <w:bookmarkEnd w:id="83"/>
    </w:p>
    <w:p w:rsidR="00132DCF" w:rsidRDefault="007B369F">
      <w:r>
        <w:t>Реестр систем теплоснабжения, содержащий перечень теплоснабжающих о</w:t>
      </w:r>
      <w:r>
        <w:t>р</w:t>
      </w:r>
      <w:r>
        <w:t>ганизаций, действующих в каждой системе теплоснабжения, расположенных в гр</w:t>
      </w:r>
      <w:r>
        <w:t>а</w:t>
      </w:r>
      <w:r>
        <w:t>ницах города Алексин представлен в таблице 57.</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57</w:t>
      </w:r>
      <w:r>
        <w:rPr>
          <w:b/>
          <w:i w:val="0"/>
          <w:color w:val="000000" w:themeColor="text1"/>
          <w:sz w:val="24"/>
          <w:szCs w:val="24"/>
        </w:rPr>
        <w:fldChar w:fldCharType="end"/>
      </w:r>
      <w:r>
        <w:rPr>
          <w:b/>
          <w:i w:val="0"/>
          <w:color w:val="000000" w:themeColor="text1"/>
          <w:sz w:val="24"/>
          <w:szCs w:val="24"/>
        </w:rPr>
        <w:t xml:space="preserve"> – Реестр систем теплоснабжения в границах города Алексин</w:t>
      </w:r>
    </w:p>
    <w:tbl>
      <w:tblPr>
        <w:tblW w:w="5000" w:type="pct"/>
        <w:tblLook w:val="04A0" w:firstRow="1" w:lastRow="0" w:firstColumn="1" w:lastColumn="0" w:noHBand="0" w:noVBand="1"/>
      </w:tblPr>
      <w:tblGrid>
        <w:gridCol w:w="503"/>
        <w:gridCol w:w="2103"/>
        <w:gridCol w:w="4865"/>
        <w:gridCol w:w="2099"/>
      </w:tblGrid>
      <w:tr w:rsidR="00132DCF">
        <w:trPr>
          <w:cantSplit/>
          <w:trHeight w:val="20"/>
          <w:tblHeader/>
        </w:trPr>
        <w:tc>
          <w:tcPr>
            <w:tcW w:w="301" w:type="pct"/>
            <w:tcBorders>
              <w:top w:val="single" w:sz="4" w:space="0" w:color="auto"/>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b/>
                <w:bCs/>
                <w:sz w:val="20"/>
                <w:szCs w:val="20"/>
              </w:rPr>
            </w:pPr>
            <w:r>
              <w:rPr>
                <w:rFonts w:cs="Times New Roman"/>
                <w:b/>
                <w:bCs/>
                <w:sz w:val="20"/>
                <w:szCs w:val="20"/>
              </w:rPr>
              <w:t>№ п/п</w:t>
            </w:r>
          </w:p>
        </w:tc>
        <w:tc>
          <w:tcPr>
            <w:tcW w:w="1138" w:type="pct"/>
            <w:tcBorders>
              <w:top w:val="single" w:sz="4" w:space="0" w:color="auto"/>
              <w:left w:val="nil"/>
              <w:bottom w:val="single" w:sz="4" w:space="0" w:color="auto"/>
              <w:right w:val="single" w:sz="4" w:space="0" w:color="auto"/>
            </w:tcBorders>
            <w:vAlign w:val="center"/>
            <w:hideMark/>
          </w:tcPr>
          <w:p w:rsidR="00132DCF" w:rsidRDefault="007B369F">
            <w:pPr>
              <w:spacing w:after="0"/>
              <w:ind w:firstLine="0"/>
              <w:jc w:val="center"/>
              <w:rPr>
                <w:rFonts w:cs="Times New Roman"/>
                <w:b/>
                <w:bCs/>
                <w:sz w:val="20"/>
                <w:szCs w:val="20"/>
              </w:rPr>
            </w:pPr>
            <w:r>
              <w:rPr>
                <w:rFonts w:cs="Times New Roman"/>
                <w:b/>
                <w:bCs/>
                <w:sz w:val="20"/>
                <w:szCs w:val="20"/>
              </w:rPr>
              <w:t>Наименование с</w:t>
            </w:r>
            <w:r>
              <w:rPr>
                <w:rFonts w:cs="Times New Roman"/>
                <w:b/>
                <w:bCs/>
                <w:sz w:val="20"/>
                <w:szCs w:val="20"/>
              </w:rPr>
              <w:t>и</w:t>
            </w:r>
            <w:r>
              <w:rPr>
                <w:rFonts w:cs="Times New Roman"/>
                <w:b/>
                <w:bCs/>
                <w:sz w:val="20"/>
                <w:szCs w:val="20"/>
              </w:rPr>
              <w:t>стемы теплоснабж</w:t>
            </w:r>
            <w:r>
              <w:rPr>
                <w:rFonts w:cs="Times New Roman"/>
                <w:b/>
                <w:bCs/>
                <w:sz w:val="20"/>
                <w:szCs w:val="20"/>
              </w:rPr>
              <w:t>е</w:t>
            </w:r>
            <w:r>
              <w:rPr>
                <w:rFonts w:cs="Times New Roman"/>
                <w:b/>
                <w:bCs/>
                <w:sz w:val="20"/>
                <w:szCs w:val="20"/>
              </w:rPr>
              <w:t>ния</w:t>
            </w:r>
          </w:p>
        </w:tc>
        <w:tc>
          <w:tcPr>
            <w:tcW w:w="2580" w:type="pct"/>
            <w:tcBorders>
              <w:top w:val="single" w:sz="4" w:space="0" w:color="auto"/>
              <w:left w:val="nil"/>
              <w:bottom w:val="single" w:sz="4" w:space="0" w:color="auto"/>
              <w:right w:val="single" w:sz="4" w:space="0" w:color="auto"/>
            </w:tcBorders>
            <w:vAlign w:val="center"/>
            <w:hideMark/>
          </w:tcPr>
          <w:p w:rsidR="00132DCF" w:rsidRDefault="007B369F">
            <w:pPr>
              <w:spacing w:after="0"/>
              <w:ind w:firstLine="0"/>
              <w:jc w:val="center"/>
              <w:rPr>
                <w:rFonts w:cs="Times New Roman"/>
                <w:b/>
                <w:bCs/>
                <w:sz w:val="20"/>
                <w:szCs w:val="20"/>
              </w:rPr>
            </w:pPr>
            <w:r>
              <w:rPr>
                <w:rFonts w:cs="Times New Roman"/>
                <w:b/>
                <w:bCs/>
                <w:sz w:val="20"/>
                <w:szCs w:val="20"/>
              </w:rPr>
              <w:t>Описание системы теплоснабжения</w:t>
            </w:r>
          </w:p>
        </w:tc>
        <w:tc>
          <w:tcPr>
            <w:tcW w:w="981" w:type="pct"/>
            <w:tcBorders>
              <w:top w:val="single" w:sz="4" w:space="0" w:color="auto"/>
              <w:left w:val="nil"/>
              <w:bottom w:val="single" w:sz="4" w:space="0" w:color="auto"/>
              <w:right w:val="single" w:sz="4" w:space="0" w:color="auto"/>
            </w:tcBorders>
            <w:vAlign w:val="center"/>
            <w:hideMark/>
          </w:tcPr>
          <w:p w:rsidR="00132DCF" w:rsidRDefault="007B369F">
            <w:pPr>
              <w:spacing w:after="0"/>
              <w:ind w:firstLine="0"/>
              <w:jc w:val="center"/>
              <w:rPr>
                <w:rFonts w:cs="Times New Roman"/>
                <w:b/>
                <w:bCs/>
                <w:sz w:val="20"/>
                <w:szCs w:val="20"/>
              </w:rPr>
            </w:pPr>
            <w:r>
              <w:rPr>
                <w:rFonts w:cs="Times New Roman"/>
                <w:b/>
                <w:bCs/>
                <w:sz w:val="20"/>
                <w:szCs w:val="20"/>
              </w:rPr>
              <w:t>Наименование эк</w:t>
            </w:r>
            <w:r>
              <w:rPr>
                <w:rFonts w:cs="Times New Roman"/>
                <w:b/>
                <w:bCs/>
                <w:sz w:val="20"/>
                <w:szCs w:val="20"/>
              </w:rPr>
              <w:t>с</w:t>
            </w:r>
            <w:r>
              <w:rPr>
                <w:rFonts w:cs="Times New Roman"/>
                <w:b/>
                <w:bCs/>
                <w:sz w:val="20"/>
                <w:szCs w:val="20"/>
              </w:rPr>
              <w:t>плуатирующей о</w:t>
            </w:r>
            <w:r>
              <w:rPr>
                <w:rFonts w:cs="Times New Roman"/>
                <w:b/>
                <w:bCs/>
                <w:sz w:val="20"/>
                <w:szCs w:val="20"/>
              </w:rPr>
              <w:t>р</w:t>
            </w:r>
            <w:r>
              <w:rPr>
                <w:rFonts w:cs="Times New Roman"/>
                <w:b/>
                <w:bCs/>
                <w:sz w:val="20"/>
                <w:szCs w:val="20"/>
              </w:rPr>
              <w:t>ганизация</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1</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Алекси</w:t>
            </w:r>
            <w:r>
              <w:rPr>
                <w:rFonts w:cs="Times New Roman"/>
                <w:sz w:val="20"/>
                <w:szCs w:val="20"/>
              </w:rPr>
              <w:t>н</w:t>
            </w:r>
            <w:r>
              <w:rPr>
                <w:rFonts w:cs="Times New Roman"/>
                <w:sz w:val="20"/>
                <w:szCs w:val="20"/>
              </w:rPr>
              <w:t>ской ТЭЦ, ул. Эне</w:t>
            </w:r>
            <w:r>
              <w:rPr>
                <w:rFonts w:cs="Times New Roman"/>
                <w:sz w:val="20"/>
                <w:szCs w:val="20"/>
              </w:rPr>
              <w:t>р</w:t>
            </w:r>
            <w:r>
              <w:rPr>
                <w:rFonts w:cs="Times New Roman"/>
                <w:sz w:val="20"/>
                <w:szCs w:val="20"/>
              </w:rPr>
              <w:t>гетиков, 1</w:t>
            </w:r>
          </w:p>
        </w:tc>
        <w:tc>
          <w:tcPr>
            <w:tcW w:w="2580" w:type="pct"/>
            <w:tcBorders>
              <w:top w:val="nil"/>
              <w:left w:val="nil"/>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 xml:space="preserve">система теплоснабжения, ограниченная Алексинской ТЭЦ, технологически связанными магистральными тепловыми сетями от Алексинской ТЭЦ до границы раздела по тепловым сетям с потребителями и ООО «АТЭК», в </w:t>
            </w:r>
            <w:proofErr w:type="spellStart"/>
            <w:r>
              <w:rPr>
                <w:rFonts w:cs="Times New Roman"/>
                <w:sz w:val="20"/>
                <w:szCs w:val="20"/>
              </w:rPr>
              <w:t>т.ч</w:t>
            </w:r>
            <w:proofErr w:type="spellEnd"/>
            <w:r>
              <w:rPr>
                <w:rFonts w:cs="Times New Roman"/>
                <w:sz w:val="20"/>
                <w:szCs w:val="20"/>
              </w:rPr>
              <w:t xml:space="preserve"> НС АО НПО "</w:t>
            </w:r>
            <w:proofErr w:type="spellStart"/>
            <w:r>
              <w:rPr>
                <w:rFonts w:cs="Times New Roman"/>
                <w:sz w:val="20"/>
                <w:szCs w:val="20"/>
              </w:rPr>
              <w:t>Тяжпромарматура</w:t>
            </w:r>
            <w:proofErr w:type="spellEnd"/>
            <w:r>
              <w:rPr>
                <w:rFonts w:cs="Times New Roman"/>
                <w:sz w:val="20"/>
                <w:szCs w:val="20"/>
              </w:rPr>
              <w:t xml:space="preserve">", НС Высокое, НС </w:t>
            </w:r>
            <w:proofErr w:type="spellStart"/>
            <w:r>
              <w:rPr>
                <w:rFonts w:cs="Times New Roman"/>
                <w:sz w:val="20"/>
                <w:szCs w:val="20"/>
              </w:rPr>
              <w:t>мкр</w:t>
            </w:r>
            <w:proofErr w:type="spellEnd"/>
            <w:r>
              <w:rPr>
                <w:rFonts w:cs="Times New Roman"/>
                <w:sz w:val="20"/>
                <w:szCs w:val="20"/>
              </w:rPr>
              <w:t xml:space="preserve"> Грушки, НС ул. </w:t>
            </w:r>
            <w:proofErr w:type="spellStart"/>
            <w:r>
              <w:rPr>
                <w:rFonts w:cs="Times New Roman"/>
                <w:sz w:val="20"/>
                <w:szCs w:val="20"/>
              </w:rPr>
              <w:t>Гремицы</w:t>
            </w:r>
            <w:proofErr w:type="spellEnd"/>
            <w:r>
              <w:rPr>
                <w:rFonts w:cs="Times New Roman"/>
                <w:sz w:val="20"/>
                <w:szCs w:val="20"/>
              </w:rPr>
              <w:t xml:space="preserve">, ЦТП Горушки, НС </w:t>
            </w:r>
            <w:proofErr w:type="spellStart"/>
            <w:r>
              <w:rPr>
                <w:rFonts w:cs="Times New Roman"/>
                <w:sz w:val="20"/>
                <w:szCs w:val="20"/>
              </w:rPr>
              <w:t>мкр</w:t>
            </w:r>
            <w:proofErr w:type="spellEnd"/>
            <w:r>
              <w:rPr>
                <w:rFonts w:cs="Times New Roman"/>
                <w:sz w:val="20"/>
                <w:szCs w:val="20"/>
              </w:rPr>
              <w:t xml:space="preserve">. </w:t>
            </w:r>
            <w:proofErr w:type="spellStart"/>
            <w:r>
              <w:rPr>
                <w:rFonts w:cs="Times New Roman"/>
                <w:sz w:val="20"/>
                <w:szCs w:val="20"/>
              </w:rPr>
              <w:t>Соцгород</w:t>
            </w:r>
            <w:proofErr w:type="spellEnd"/>
            <w:r>
              <w:rPr>
                <w:rFonts w:cs="Times New Roman"/>
                <w:sz w:val="20"/>
                <w:szCs w:val="20"/>
              </w:rPr>
              <w:t>, НС 28 квартал, НС Брусчатый, ЦТП Брусчатый</w:t>
            </w:r>
          </w:p>
        </w:tc>
        <w:tc>
          <w:tcPr>
            <w:tcW w:w="981" w:type="pct"/>
            <w:tcBorders>
              <w:top w:val="nil"/>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ПАО «Квадра»-«Центральная ген</w:t>
            </w:r>
            <w:r>
              <w:rPr>
                <w:rFonts w:cs="Times New Roman"/>
                <w:sz w:val="20"/>
                <w:szCs w:val="20"/>
              </w:rPr>
              <w:t>е</w:t>
            </w:r>
            <w:r>
              <w:rPr>
                <w:rFonts w:cs="Times New Roman"/>
                <w:sz w:val="20"/>
                <w:szCs w:val="20"/>
              </w:rPr>
              <w:t>рация», 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2</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МКР Петровское, ул. Чехова, 21а</w:t>
            </w:r>
          </w:p>
        </w:tc>
        <w:tc>
          <w:tcPr>
            <w:tcW w:w="2580"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МКР Петровское, технологически связанными маг</w:t>
            </w:r>
            <w:r>
              <w:rPr>
                <w:rFonts w:cs="Times New Roman"/>
                <w:sz w:val="20"/>
                <w:szCs w:val="20"/>
              </w:rPr>
              <w:t>и</w:t>
            </w:r>
            <w:r>
              <w:rPr>
                <w:rFonts w:cs="Times New Roman"/>
                <w:sz w:val="20"/>
                <w:szCs w:val="20"/>
              </w:rPr>
              <w:t>стральными тепловыми сетями от Котельной Петро</w:t>
            </w:r>
            <w:r>
              <w:rPr>
                <w:rFonts w:cs="Times New Roman"/>
                <w:sz w:val="20"/>
                <w:szCs w:val="20"/>
              </w:rPr>
              <w:t>в</w:t>
            </w:r>
            <w:r>
              <w:rPr>
                <w:rFonts w:cs="Times New Roman"/>
                <w:sz w:val="20"/>
                <w:szCs w:val="20"/>
              </w:rPr>
              <w:t xml:space="preserve">ское и распределительными тепловыми сетями по городу до вводов в здания потребителей тепла г. Алексин, в </w:t>
            </w:r>
            <w:proofErr w:type="spellStart"/>
            <w:r>
              <w:rPr>
                <w:rFonts w:cs="Times New Roman"/>
                <w:sz w:val="20"/>
                <w:szCs w:val="20"/>
              </w:rPr>
              <w:t>т.ч</w:t>
            </w:r>
            <w:proofErr w:type="spellEnd"/>
            <w:r>
              <w:rPr>
                <w:rFonts w:cs="Times New Roman"/>
                <w:sz w:val="20"/>
                <w:szCs w:val="20"/>
              </w:rPr>
              <w:t>. коллекторная ОАО «АОИЗ», НС Ки</w:t>
            </w:r>
            <w:r>
              <w:rPr>
                <w:rFonts w:cs="Times New Roman"/>
                <w:sz w:val="20"/>
                <w:szCs w:val="20"/>
              </w:rPr>
              <w:t>р</w:t>
            </w:r>
            <w:r>
              <w:rPr>
                <w:rFonts w:cs="Times New Roman"/>
                <w:sz w:val="20"/>
                <w:szCs w:val="20"/>
              </w:rPr>
              <w:t>пичная, НС Урицкого, НС Макаренко,</w:t>
            </w:r>
          </w:p>
        </w:tc>
        <w:tc>
          <w:tcPr>
            <w:tcW w:w="98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hideMark/>
          </w:tcPr>
          <w:p w:rsidR="00132DCF" w:rsidRDefault="007B369F">
            <w:pPr>
              <w:spacing w:after="0"/>
              <w:ind w:firstLine="0"/>
              <w:jc w:val="center"/>
              <w:rPr>
                <w:rFonts w:cs="Times New Roman"/>
                <w:sz w:val="20"/>
                <w:szCs w:val="20"/>
              </w:rPr>
            </w:pPr>
            <w:r>
              <w:rPr>
                <w:rFonts w:cs="Times New Roman"/>
                <w:sz w:val="20"/>
                <w:szCs w:val="20"/>
              </w:rPr>
              <w:t>3</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МКР № 1, ул. Сове</w:t>
            </w:r>
            <w:r>
              <w:rPr>
                <w:rFonts w:cs="Times New Roman"/>
                <w:sz w:val="20"/>
                <w:szCs w:val="20"/>
              </w:rPr>
              <w:t>т</w:t>
            </w:r>
            <w:r>
              <w:rPr>
                <w:rFonts w:cs="Times New Roman"/>
                <w:sz w:val="20"/>
                <w:szCs w:val="20"/>
              </w:rPr>
              <w:t>ской Армии, 2а</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МКР № 1, технологически связанными магистрал</w:t>
            </w:r>
            <w:r>
              <w:rPr>
                <w:rFonts w:cs="Times New Roman"/>
                <w:sz w:val="20"/>
                <w:szCs w:val="20"/>
              </w:rPr>
              <w:t>ь</w:t>
            </w:r>
            <w:r>
              <w:rPr>
                <w:rFonts w:cs="Times New Roman"/>
                <w:sz w:val="20"/>
                <w:szCs w:val="20"/>
              </w:rPr>
              <w:t>ными тепловыми сетями от Котельной МКР № 1 и распределительными тепловыми сетями по городу до вводов в здания потребителей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4</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МКР № 2, ул. Ду</w:t>
            </w:r>
            <w:r>
              <w:rPr>
                <w:rFonts w:cs="Times New Roman"/>
                <w:sz w:val="20"/>
                <w:szCs w:val="20"/>
              </w:rPr>
              <w:t>б</w:t>
            </w:r>
            <w:r>
              <w:rPr>
                <w:rFonts w:cs="Times New Roman"/>
                <w:sz w:val="20"/>
                <w:szCs w:val="20"/>
              </w:rPr>
              <w:t>равная, 26</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МКР № 2, технологически связанными магистрал</w:t>
            </w:r>
            <w:r>
              <w:rPr>
                <w:rFonts w:cs="Times New Roman"/>
                <w:sz w:val="20"/>
                <w:szCs w:val="20"/>
              </w:rPr>
              <w:t>ь</w:t>
            </w:r>
            <w:r>
              <w:rPr>
                <w:rFonts w:cs="Times New Roman"/>
                <w:sz w:val="20"/>
                <w:szCs w:val="20"/>
              </w:rPr>
              <w:t>ными тепловыми сетями от Котельной МКР № 2 и распределительными тепловыми сетями по городу до вводов в здания потребителей тепла г. Алексин, в том числе ЦТП №1,2,3,4,5</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5</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МКР № 4, ул. Бол</w:t>
            </w:r>
            <w:r>
              <w:rPr>
                <w:rFonts w:cs="Times New Roman"/>
                <w:sz w:val="20"/>
                <w:szCs w:val="20"/>
              </w:rPr>
              <w:t>о</w:t>
            </w:r>
            <w:r>
              <w:rPr>
                <w:rFonts w:cs="Times New Roman"/>
                <w:sz w:val="20"/>
                <w:szCs w:val="20"/>
              </w:rPr>
              <w:t>това, 16а</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МКР № 4, технологически связанными магистрал</w:t>
            </w:r>
            <w:r>
              <w:rPr>
                <w:rFonts w:cs="Times New Roman"/>
                <w:sz w:val="20"/>
                <w:szCs w:val="20"/>
              </w:rPr>
              <w:t>ь</w:t>
            </w:r>
            <w:r>
              <w:rPr>
                <w:rFonts w:cs="Times New Roman"/>
                <w:sz w:val="20"/>
                <w:szCs w:val="20"/>
              </w:rPr>
              <w:t>ными тепловыми сетями от Котельной МКР № 4 и распределительными тепловыми сетями по городу до вводов в здания потребителей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6</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Советская, ул. Сове</w:t>
            </w:r>
            <w:r>
              <w:rPr>
                <w:rFonts w:cs="Times New Roman"/>
                <w:sz w:val="20"/>
                <w:szCs w:val="20"/>
              </w:rPr>
              <w:t>т</w:t>
            </w:r>
            <w:r>
              <w:rPr>
                <w:rFonts w:cs="Times New Roman"/>
                <w:sz w:val="20"/>
                <w:szCs w:val="20"/>
              </w:rPr>
              <w:t>ская, 7а, стр.1</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Советская, технологически связанными магистрал</w:t>
            </w:r>
            <w:r>
              <w:rPr>
                <w:rFonts w:cs="Times New Roman"/>
                <w:sz w:val="20"/>
                <w:szCs w:val="20"/>
              </w:rPr>
              <w:t>ь</w:t>
            </w:r>
            <w:r>
              <w:rPr>
                <w:rFonts w:cs="Times New Roman"/>
                <w:sz w:val="20"/>
                <w:szCs w:val="20"/>
              </w:rPr>
              <w:t>ными тепловыми сетями от Котельной Советская и распределительными тепловыми сетями по городу до вводов в здания потребителей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7</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 xml:space="preserve">жения от Котельной </w:t>
            </w:r>
            <w:proofErr w:type="spellStart"/>
            <w:r>
              <w:rPr>
                <w:rFonts w:cs="Times New Roman"/>
                <w:sz w:val="20"/>
                <w:szCs w:val="20"/>
              </w:rPr>
              <w:t>Новогородищенская</w:t>
            </w:r>
            <w:proofErr w:type="spellEnd"/>
            <w:r>
              <w:rPr>
                <w:rFonts w:cs="Times New Roman"/>
                <w:sz w:val="20"/>
                <w:szCs w:val="20"/>
              </w:rPr>
              <w:t xml:space="preserve">, ул. </w:t>
            </w:r>
            <w:proofErr w:type="spellStart"/>
            <w:r>
              <w:rPr>
                <w:rFonts w:cs="Times New Roman"/>
                <w:sz w:val="20"/>
                <w:szCs w:val="20"/>
              </w:rPr>
              <w:t>Новогородище</w:t>
            </w:r>
            <w:r>
              <w:rPr>
                <w:rFonts w:cs="Times New Roman"/>
                <w:sz w:val="20"/>
                <w:szCs w:val="20"/>
              </w:rPr>
              <w:t>н</w:t>
            </w:r>
            <w:r>
              <w:rPr>
                <w:rFonts w:cs="Times New Roman"/>
                <w:sz w:val="20"/>
                <w:szCs w:val="20"/>
              </w:rPr>
              <w:t>ская</w:t>
            </w:r>
            <w:proofErr w:type="spellEnd"/>
            <w:r>
              <w:rPr>
                <w:rFonts w:cs="Times New Roman"/>
                <w:sz w:val="20"/>
                <w:szCs w:val="20"/>
              </w:rPr>
              <w:t>, 15б</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 xml:space="preserve">система теплоснабжения, ограниченная Котельной </w:t>
            </w:r>
            <w:proofErr w:type="spellStart"/>
            <w:r>
              <w:rPr>
                <w:rFonts w:cs="Times New Roman"/>
                <w:sz w:val="20"/>
                <w:szCs w:val="20"/>
              </w:rPr>
              <w:t>Новогородищенская</w:t>
            </w:r>
            <w:proofErr w:type="spellEnd"/>
            <w:r>
              <w:rPr>
                <w:rFonts w:cs="Times New Roman"/>
                <w:sz w:val="20"/>
                <w:szCs w:val="20"/>
              </w:rPr>
              <w:t xml:space="preserve">, технологически связанными магистральными тепловыми сетями от Котельной </w:t>
            </w:r>
            <w:proofErr w:type="spellStart"/>
            <w:r>
              <w:rPr>
                <w:rFonts w:cs="Times New Roman"/>
                <w:sz w:val="20"/>
                <w:szCs w:val="20"/>
              </w:rPr>
              <w:t>Новогородищенская</w:t>
            </w:r>
            <w:proofErr w:type="spellEnd"/>
            <w:r>
              <w:rPr>
                <w:rFonts w:cs="Times New Roman"/>
                <w:sz w:val="20"/>
                <w:szCs w:val="20"/>
              </w:rPr>
              <w:t xml:space="preserve"> и распределительными тепл</w:t>
            </w:r>
            <w:r>
              <w:rPr>
                <w:rFonts w:cs="Times New Roman"/>
                <w:sz w:val="20"/>
                <w:szCs w:val="20"/>
              </w:rPr>
              <w:t>о</w:t>
            </w:r>
            <w:r>
              <w:rPr>
                <w:rFonts w:cs="Times New Roman"/>
                <w:sz w:val="20"/>
                <w:szCs w:val="20"/>
              </w:rPr>
              <w:t>выми сетями по городу до вводов в здания потреб</w:t>
            </w:r>
            <w:r>
              <w:rPr>
                <w:rFonts w:cs="Times New Roman"/>
                <w:sz w:val="20"/>
                <w:szCs w:val="20"/>
              </w:rPr>
              <w:t>и</w:t>
            </w:r>
            <w:r>
              <w:rPr>
                <w:rFonts w:cs="Times New Roman"/>
                <w:sz w:val="20"/>
                <w:szCs w:val="20"/>
              </w:rPr>
              <w:t>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nil"/>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8</w:t>
            </w:r>
          </w:p>
        </w:tc>
        <w:tc>
          <w:tcPr>
            <w:tcW w:w="1138" w:type="pct"/>
            <w:tcBorders>
              <w:top w:val="nil"/>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Заполярье, ул. Зап</w:t>
            </w:r>
            <w:r>
              <w:rPr>
                <w:rFonts w:cs="Times New Roman"/>
                <w:sz w:val="20"/>
                <w:szCs w:val="20"/>
              </w:rPr>
              <w:t>о</w:t>
            </w:r>
            <w:r>
              <w:rPr>
                <w:rFonts w:cs="Times New Roman"/>
                <w:sz w:val="20"/>
                <w:szCs w:val="20"/>
              </w:rPr>
              <w:t>лярье</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Заполярье, технологически связанными магистрал</w:t>
            </w:r>
            <w:r>
              <w:rPr>
                <w:rFonts w:cs="Times New Roman"/>
                <w:sz w:val="20"/>
                <w:szCs w:val="20"/>
              </w:rPr>
              <w:t>ь</w:t>
            </w:r>
            <w:r>
              <w:rPr>
                <w:rFonts w:cs="Times New Roman"/>
                <w:sz w:val="20"/>
                <w:szCs w:val="20"/>
              </w:rPr>
              <w:t>ными тепловыми сетями от Котельной Заполярье и распределительными тепловыми сетями по городу до вводов в здания потребителей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lastRenderedPageBreak/>
              <w:t>9</w:t>
            </w:r>
          </w:p>
        </w:tc>
        <w:tc>
          <w:tcPr>
            <w:tcW w:w="1138"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Макаренко, ул. М</w:t>
            </w:r>
            <w:r>
              <w:rPr>
                <w:rFonts w:cs="Times New Roman"/>
                <w:sz w:val="20"/>
                <w:szCs w:val="20"/>
              </w:rPr>
              <w:t>а</w:t>
            </w:r>
            <w:r>
              <w:rPr>
                <w:rFonts w:cs="Times New Roman"/>
                <w:sz w:val="20"/>
                <w:szCs w:val="20"/>
              </w:rPr>
              <w:t>каренко</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Макаренко, технологически связанными магистрал</w:t>
            </w:r>
            <w:r>
              <w:rPr>
                <w:rFonts w:cs="Times New Roman"/>
                <w:sz w:val="20"/>
                <w:szCs w:val="20"/>
              </w:rPr>
              <w:t>ь</w:t>
            </w:r>
            <w:r>
              <w:rPr>
                <w:rFonts w:cs="Times New Roman"/>
                <w:sz w:val="20"/>
                <w:szCs w:val="20"/>
              </w:rPr>
              <w:t>ными тепловыми сетями от Котельной Макаренко и распределительными тепловыми сетями по городу до вводов в здания потребителей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10</w:t>
            </w:r>
          </w:p>
        </w:tc>
        <w:tc>
          <w:tcPr>
            <w:tcW w:w="1138"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Автоматизированная водогрейная котел</w:t>
            </w:r>
            <w:r>
              <w:rPr>
                <w:rFonts w:cs="Times New Roman"/>
                <w:sz w:val="20"/>
                <w:szCs w:val="20"/>
              </w:rPr>
              <w:t>ь</w:t>
            </w:r>
            <w:r>
              <w:rPr>
                <w:rFonts w:cs="Times New Roman"/>
                <w:sz w:val="20"/>
                <w:szCs w:val="20"/>
              </w:rPr>
              <w:t xml:space="preserve">ная мощностью 10 МВт для нужд ГВС </w:t>
            </w:r>
            <w:proofErr w:type="spellStart"/>
            <w:r>
              <w:rPr>
                <w:rFonts w:cs="Times New Roman"/>
                <w:sz w:val="20"/>
                <w:szCs w:val="20"/>
              </w:rPr>
              <w:t>мкр</w:t>
            </w:r>
            <w:proofErr w:type="spellEnd"/>
            <w:r>
              <w:rPr>
                <w:rFonts w:cs="Times New Roman"/>
                <w:sz w:val="20"/>
                <w:szCs w:val="20"/>
              </w:rPr>
              <w:t>. «</w:t>
            </w:r>
            <w:proofErr w:type="spellStart"/>
            <w:r>
              <w:rPr>
                <w:rFonts w:cs="Times New Roman"/>
                <w:sz w:val="20"/>
                <w:szCs w:val="20"/>
              </w:rPr>
              <w:t>Соцго</w:t>
            </w:r>
            <w:proofErr w:type="spellEnd"/>
            <w:r>
              <w:rPr>
                <w:rFonts w:cs="Times New Roman"/>
                <w:sz w:val="20"/>
                <w:szCs w:val="20"/>
              </w:rPr>
              <w:t xml:space="preserve">-род» и </w:t>
            </w:r>
            <w:proofErr w:type="spellStart"/>
            <w:r>
              <w:rPr>
                <w:rFonts w:cs="Times New Roman"/>
                <w:sz w:val="20"/>
                <w:szCs w:val="20"/>
              </w:rPr>
              <w:t>мкр</w:t>
            </w:r>
            <w:proofErr w:type="spellEnd"/>
            <w:r>
              <w:rPr>
                <w:rFonts w:cs="Times New Roman"/>
                <w:sz w:val="20"/>
                <w:szCs w:val="20"/>
              </w:rPr>
              <w:t>. «Высокое»</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 xml:space="preserve">система теплоснабжения, ограниченная Котельной, технологически </w:t>
            </w:r>
            <w:proofErr w:type="spellStart"/>
            <w:r>
              <w:rPr>
                <w:rFonts w:cs="Times New Roman"/>
                <w:sz w:val="20"/>
                <w:szCs w:val="20"/>
              </w:rPr>
              <w:t>свя-занными</w:t>
            </w:r>
            <w:proofErr w:type="spellEnd"/>
            <w:r>
              <w:rPr>
                <w:rFonts w:cs="Times New Roman"/>
                <w:sz w:val="20"/>
                <w:szCs w:val="20"/>
              </w:rPr>
              <w:t xml:space="preserve"> магистральными тепл</w:t>
            </w:r>
            <w:r>
              <w:rPr>
                <w:rFonts w:cs="Times New Roman"/>
                <w:sz w:val="20"/>
                <w:szCs w:val="20"/>
              </w:rPr>
              <w:t>о</w:t>
            </w:r>
            <w:r>
              <w:rPr>
                <w:rFonts w:cs="Times New Roman"/>
                <w:sz w:val="20"/>
                <w:szCs w:val="20"/>
              </w:rPr>
              <w:t xml:space="preserve">выми сетями от Котельной и </w:t>
            </w:r>
            <w:proofErr w:type="spellStart"/>
            <w:r>
              <w:rPr>
                <w:rFonts w:cs="Times New Roman"/>
                <w:sz w:val="20"/>
                <w:szCs w:val="20"/>
              </w:rPr>
              <w:t>распреде-лительными</w:t>
            </w:r>
            <w:proofErr w:type="spellEnd"/>
            <w:r>
              <w:rPr>
                <w:rFonts w:cs="Times New Roman"/>
                <w:sz w:val="20"/>
                <w:szCs w:val="20"/>
              </w:rPr>
              <w:t xml:space="preserve"> тепловыми сетями по городу до вводов в здания п</w:t>
            </w:r>
            <w:r>
              <w:rPr>
                <w:rFonts w:cs="Times New Roman"/>
                <w:sz w:val="20"/>
                <w:szCs w:val="20"/>
              </w:rPr>
              <w:t>о</w:t>
            </w:r>
            <w:r>
              <w:rPr>
                <w:rFonts w:cs="Times New Roman"/>
                <w:sz w:val="20"/>
                <w:szCs w:val="20"/>
              </w:rPr>
              <w:t>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ООО «АТЭК»</w:t>
            </w:r>
          </w:p>
        </w:tc>
      </w:tr>
      <w:tr w:rsidR="00132DCF">
        <w:trPr>
          <w:cantSplit/>
          <w:trHeight w:val="20"/>
        </w:trPr>
        <w:tc>
          <w:tcPr>
            <w:tcW w:w="30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11</w:t>
            </w:r>
          </w:p>
        </w:tc>
        <w:tc>
          <w:tcPr>
            <w:tcW w:w="1138"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w:t>
            </w:r>
            <w:r>
              <w:rPr>
                <w:rFonts w:cs="Times New Roman"/>
                <w:sz w:val="20"/>
                <w:szCs w:val="20"/>
              </w:rPr>
              <w:t>б</w:t>
            </w:r>
            <w:r>
              <w:rPr>
                <w:rFonts w:cs="Times New Roman"/>
                <w:sz w:val="20"/>
                <w:szCs w:val="20"/>
              </w:rPr>
              <w:t>жения от Котельной Алексинский маш</w:t>
            </w:r>
            <w:r>
              <w:rPr>
                <w:rFonts w:cs="Times New Roman"/>
                <w:sz w:val="20"/>
                <w:szCs w:val="20"/>
              </w:rPr>
              <w:t>и</w:t>
            </w:r>
            <w:r>
              <w:rPr>
                <w:rFonts w:cs="Times New Roman"/>
                <w:sz w:val="20"/>
                <w:szCs w:val="20"/>
              </w:rPr>
              <w:t>ностроительный те</w:t>
            </w:r>
            <w:r>
              <w:rPr>
                <w:rFonts w:cs="Times New Roman"/>
                <w:sz w:val="20"/>
                <w:szCs w:val="20"/>
              </w:rPr>
              <w:t>х</w:t>
            </w:r>
            <w:r>
              <w:rPr>
                <w:rFonts w:cs="Times New Roman"/>
                <w:sz w:val="20"/>
                <w:szCs w:val="20"/>
              </w:rPr>
              <w:t>никум</w:t>
            </w:r>
          </w:p>
        </w:tc>
        <w:tc>
          <w:tcPr>
            <w:tcW w:w="2580" w:type="pct"/>
            <w:tcBorders>
              <w:top w:val="single" w:sz="4" w:space="0" w:color="auto"/>
              <w:left w:val="nil"/>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система теплоснабжения, ограниченная Котельной Алексинский машиностроительный техникум, техн</w:t>
            </w:r>
            <w:r>
              <w:rPr>
                <w:rFonts w:cs="Times New Roman"/>
                <w:sz w:val="20"/>
                <w:szCs w:val="20"/>
              </w:rPr>
              <w:t>о</w:t>
            </w:r>
            <w:r>
              <w:rPr>
                <w:rFonts w:cs="Times New Roman"/>
                <w:sz w:val="20"/>
                <w:szCs w:val="20"/>
              </w:rPr>
              <w:t>логически связанными магистральными тепловыми сетями от Котельной Алексинский машиностро</w:t>
            </w:r>
            <w:r>
              <w:rPr>
                <w:rFonts w:cs="Times New Roman"/>
                <w:sz w:val="20"/>
                <w:szCs w:val="20"/>
              </w:rPr>
              <w:t>и</w:t>
            </w:r>
            <w:r>
              <w:rPr>
                <w:rFonts w:cs="Times New Roman"/>
                <w:sz w:val="20"/>
                <w:szCs w:val="20"/>
              </w:rPr>
              <w:t>тельный техникум и распределительными тепловыми сетями по городу до вводов в здания потребителей тепла г. Алексин</w:t>
            </w:r>
          </w:p>
        </w:tc>
        <w:tc>
          <w:tcPr>
            <w:tcW w:w="981" w:type="pct"/>
            <w:tcBorders>
              <w:top w:val="single" w:sz="4" w:space="0" w:color="auto"/>
              <w:left w:val="single" w:sz="4" w:space="0" w:color="auto"/>
              <w:bottom w:val="single" w:sz="4" w:space="0" w:color="auto"/>
              <w:right w:val="single" w:sz="4" w:space="0" w:color="auto"/>
            </w:tcBorders>
            <w:vAlign w:val="center"/>
          </w:tcPr>
          <w:p w:rsidR="00132DCF" w:rsidRDefault="007B369F">
            <w:pPr>
              <w:spacing w:after="0"/>
              <w:ind w:firstLine="0"/>
              <w:jc w:val="center"/>
              <w:rPr>
                <w:rFonts w:cs="Times New Roman"/>
                <w:sz w:val="20"/>
                <w:szCs w:val="20"/>
              </w:rPr>
            </w:pPr>
            <w:r>
              <w:rPr>
                <w:rFonts w:cs="Times New Roman"/>
                <w:sz w:val="20"/>
                <w:szCs w:val="20"/>
              </w:rPr>
              <w:t>ГПОУ ТО «Алекси</w:t>
            </w:r>
            <w:r>
              <w:rPr>
                <w:rFonts w:cs="Times New Roman"/>
                <w:sz w:val="20"/>
                <w:szCs w:val="20"/>
              </w:rPr>
              <w:t>н</w:t>
            </w:r>
            <w:r>
              <w:rPr>
                <w:rFonts w:cs="Times New Roman"/>
                <w:sz w:val="20"/>
                <w:szCs w:val="20"/>
              </w:rPr>
              <w:t>ский машиностро</w:t>
            </w:r>
            <w:r>
              <w:rPr>
                <w:rFonts w:cs="Times New Roman"/>
                <w:sz w:val="20"/>
                <w:szCs w:val="20"/>
              </w:rPr>
              <w:t>и</w:t>
            </w:r>
            <w:r>
              <w:rPr>
                <w:rFonts w:cs="Times New Roman"/>
                <w:sz w:val="20"/>
                <w:szCs w:val="20"/>
              </w:rPr>
              <w:t>тельный техникум»</w:t>
            </w:r>
          </w:p>
        </w:tc>
      </w:tr>
    </w:tbl>
    <w:p w:rsidR="00132DCF" w:rsidRDefault="00132DCF"/>
    <w:p w:rsidR="00132DCF" w:rsidRDefault="007B369F">
      <w:pPr>
        <w:pStyle w:val="a1"/>
      </w:pPr>
      <w:bookmarkStart w:id="84" w:name="_Toc115122286"/>
      <w:r>
        <w:lastRenderedPageBreak/>
        <w:t>Решения о распределении тепловой нагрузки между источн</w:t>
      </w:r>
      <w:r>
        <w:t>и</w:t>
      </w:r>
      <w:r>
        <w:t>ками тепловой энергии</w:t>
      </w:r>
      <w:bookmarkEnd w:id="84"/>
    </w:p>
    <w:p w:rsidR="00132DCF" w:rsidRDefault="007B369F">
      <w:r>
        <w:t>Существующие и перспективные значения распределения тепловой нагрузки между источниками тепловой энергии в городе Алексин представлены в таблице 58.</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58</w:t>
      </w:r>
      <w:r>
        <w:rPr>
          <w:b/>
          <w:i w:val="0"/>
          <w:color w:val="auto"/>
          <w:sz w:val="24"/>
          <w:szCs w:val="24"/>
        </w:rPr>
        <w:fldChar w:fldCharType="end"/>
      </w:r>
      <w:r>
        <w:rPr>
          <w:b/>
          <w:i w:val="0"/>
          <w:color w:val="auto"/>
          <w:sz w:val="24"/>
          <w:szCs w:val="24"/>
        </w:rPr>
        <w:t xml:space="preserve"> – Существующие и перспективные значения тепловой нагрузки п</w:t>
      </w:r>
      <w:r>
        <w:rPr>
          <w:b/>
          <w:i w:val="0"/>
          <w:color w:val="auto"/>
          <w:sz w:val="24"/>
          <w:szCs w:val="24"/>
        </w:rPr>
        <w:t>о</w:t>
      </w:r>
      <w:r>
        <w:rPr>
          <w:b/>
          <w:i w:val="0"/>
          <w:color w:val="auto"/>
          <w:sz w:val="24"/>
          <w:szCs w:val="24"/>
        </w:rPr>
        <w:t>требителей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162"/>
        <w:gridCol w:w="890"/>
        <w:gridCol w:w="892"/>
        <w:gridCol w:w="890"/>
        <w:gridCol w:w="892"/>
        <w:gridCol w:w="890"/>
        <w:gridCol w:w="892"/>
        <w:gridCol w:w="890"/>
      </w:tblGrid>
      <w:tr w:rsidR="00132DCF">
        <w:trPr>
          <w:trHeight w:val="57"/>
          <w:tblHeader/>
        </w:trPr>
        <w:tc>
          <w:tcPr>
            <w:tcW w:w="1135" w:type="pct"/>
            <w:vMerge w:val="restar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w:t>
            </w:r>
            <w:r>
              <w:rPr>
                <w:rFonts w:eastAsia="Times New Roman" w:cs="Times New Roman"/>
                <w:b/>
                <w:bCs/>
                <w:color w:val="000000"/>
                <w:sz w:val="20"/>
                <w:szCs w:val="20"/>
                <w:lang w:eastAsia="ru-RU"/>
              </w:rPr>
              <w:t>с</w:t>
            </w:r>
            <w:r>
              <w:rPr>
                <w:rFonts w:eastAsia="Times New Roman" w:cs="Times New Roman"/>
                <w:b/>
                <w:bCs/>
                <w:color w:val="000000"/>
                <w:sz w:val="20"/>
                <w:szCs w:val="20"/>
                <w:lang w:eastAsia="ru-RU"/>
              </w:rPr>
              <w:t>точника теплосна</w:t>
            </w:r>
            <w:r>
              <w:rPr>
                <w:rFonts w:eastAsia="Times New Roman" w:cs="Times New Roman"/>
                <w:b/>
                <w:bCs/>
                <w:color w:val="000000"/>
                <w:sz w:val="20"/>
                <w:szCs w:val="20"/>
                <w:lang w:eastAsia="ru-RU"/>
              </w:rPr>
              <w:t>б</w:t>
            </w:r>
            <w:r>
              <w:rPr>
                <w:rFonts w:eastAsia="Times New Roman" w:cs="Times New Roman"/>
                <w:b/>
                <w:bCs/>
                <w:color w:val="000000"/>
                <w:sz w:val="20"/>
                <w:szCs w:val="20"/>
                <w:lang w:eastAsia="ru-RU"/>
              </w:rPr>
              <w:t>жения</w:t>
            </w:r>
          </w:p>
        </w:tc>
        <w:tc>
          <w:tcPr>
            <w:tcW w:w="3865" w:type="pct"/>
            <w:gridSpan w:val="8"/>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Присоединенная нагрузка, Гкал/ч</w:t>
            </w:r>
          </w:p>
        </w:tc>
      </w:tr>
      <w:tr w:rsidR="00132DCF">
        <w:trPr>
          <w:trHeight w:val="57"/>
          <w:tblHeader/>
        </w:trPr>
        <w:tc>
          <w:tcPr>
            <w:tcW w:w="1135" w:type="pct"/>
            <w:vMerge/>
            <w:vAlign w:val="center"/>
            <w:hideMark/>
          </w:tcPr>
          <w:p w:rsidR="00132DCF" w:rsidRDefault="00132DCF">
            <w:pPr>
              <w:spacing w:after="0"/>
              <w:ind w:firstLine="0"/>
              <w:contextualSpacing w:val="0"/>
              <w:jc w:val="center"/>
              <w:rPr>
                <w:rFonts w:eastAsia="Times New Roman" w:cs="Times New Roman"/>
                <w:b/>
                <w:bCs/>
                <w:color w:val="000000"/>
                <w:sz w:val="20"/>
                <w:szCs w:val="20"/>
                <w:lang w:eastAsia="ru-RU"/>
              </w:rPr>
            </w:pPr>
          </w:p>
        </w:tc>
        <w:tc>
          <w:tcPr>
            <w:tcW w:w="607"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 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103,836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103,836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103,869</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103,869</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103,929</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105,16</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№1</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26,687</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26,949</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27,142</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№2</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16,802</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17,073</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18,992</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№4</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5,923</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6,146</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МКР «Пе</w:t>
            </w:r>
            <w:r>
              <w:rPr>
                <w:rFonts w:eastAsia="Times New Roman" w:cs="Times New Roman"/>
                <w:color w:val="000000"/>
                <w:sz w:val="20"/>
                <w:szCs w:val="20"/>
                <w:lang w:eastAsia="ru-RU"/>
              </w:rPr>
              <w:t>т</w:t>
            </w:r>
            <w:r>
              <w:rPr>
                <w:rFonts w:eastAsia="Times New Roman" w:cs="Times New Roman"/>
                <w:color w:val="000000"/>
                <w:sz w:val="20"/>
                <w:szCs w:val="20"/>
                <w:lang w:eastAsia="ru-RU"/>
              </w:rPr>
              <w:t>ровское»</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16,256</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Сове</w:t>
            </w:r>
            <w:r>
              <w:rPr>
                <w:rFonts w:eastAsia="Times New Roman" w:cs="Times New Roman"/>
                <w:color w:val="000000"/>
                <w:sz w:val="20"/>
                <w:szCs w:val="20"/>
                <w:lang w:eastAsia="ru-RU"/>
              </w:rPr>
              <w:t>т</w:t>
            </w:r>
            <w:r>
              <w:rPr>
                <w:rFonts w:eastAsia="Times New Roman" w:cs="Times New Roman"/>
                <w:color w:val="000000"/>
                <w:sz w:val="20"/>
                <w:szCs w:val="20"/>
                <w:lang w:eastAsia="ru-RU"/>
              </w:rPr>
              <w:t>ская, д. 7а стр. 1</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1,500</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Котельная ул. </w:t>
            </w:r>
            <w:proofErr w:type="spellStart"/>
            <w:r>
              <w:rPr>
                <w:rFonts w:eastAsia="Times New Roman" w:cs="Times New Roman"/>
                <w:color w:val="000000"/>
                <w:sz w:val="20"/>
                <w:szCs w:val="20"/>
                <w:lang w:eastAsia="ru-RU"/>
              </w:rPr>
              <w:t>Нов</w:t>
            </w:r>
            <w:r>
              <w:rPr>
                <w:rFonts w:eastAsia="Times New Roman" w:cs="Times New Roman"/>
                <w:color w:val="000000"/>
                <w:sz w:val="20"/>
                <w:szCs w:val="20"/>
                <w:lang w:eastAsia="ru-RU"/>
              </w:rPr>
              <w:t>о</w:t>
            </w:r>
            <w:r>
              <w:rPr>
                <w:rFonts w:eastAsia="Times New Roman" w:cs="Times New Roman"/>
                <w:color w:val="000000"/>
                <w:sz w:val="20"/>
                <w:szCs w:val="20"/>
                <w:lang w:eastAsia="ru-RU"/>
              </w:rPr>
              <w:t>городищенская</w:t>
            </w:r>
            <w:proofErr w:type="spellEnd"/>
            <w:r>
              <w:rPr>
                <w:rFonts w:eastAsia="Times New Roman" w:cs="Times New Roman"/>
                <w:color w:val="000000"/>
                <w:sz w:val="20"/>
                <w:szCs w:val="20"/>
                <w:lang w:eastAsia="ru-RU"/>
              </w:rPr>
              <w:t>, д.15б</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0,370</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Зап</w:t>
            </w:r>
            <w:r>
              <w:rPr>
                <w:rFonts w:eastAsia="Times New Roman" w:cs="Times New Roman"/>
                <w:color w:val="000000"/>
                <w:sz w:val="20"/>
                <w:szCs w:val="20"/>
                <w:lang w:eastAsia="ru-RU"/>
              </w:rPr>
              <w:t>о</w:t>
            </w:r>
            <w:r>
              <w:rPr>
                <w:rFonts w:eastAsia="Times New Roman" w:cs="Times New Roman"/>
                <w:color w:val="000000"/>
                <w:sz w:val="20"/>
                <w:szCs w:val="20"/>
                <w:lang w:eastAsia="ru-RU"/>
              </w:rPr>
              <w:t>лярье</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0,268</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ул. Мак</w:t>
            </w:r>
            <w:r>
              <w:rPr>
                <w:rFonts w:eastAsia="Times New Roman" w:cs="Times New Roman"/>
                <w:color w:val="000000"/>
                <w:sz w:val="20"/>
                <w:szCs w:val="20"/>
                <w:lang w:eastAsia="ru-RU"/>
              </w:rPr>
              <w:t>а</w:t>
            </w:r>
            <w:r>
              <w:rPr>
                <w:rFonts w:eastAsia="Times New Roman" w:cs="Times New Roman"/>
                <w:color w:val="000000"/>
                <w:sz w:val="20"/>
                <w:szCs w:val="20"/>
                <w:lang w:eastAsia="ru-RU"/>
              </w:rPr>
              <w:t>ренко</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1,042</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proofErr w:type="gramStart"/>
            <w:r>
              <w:rPr>
                <w:rFonts w:eastAsia="Times New Roman" w:cs="Times New Roman"/>
                <w:color w:val="000000"/>
                <w:sz w:val="20"/>
                <w:szCs w:val="20"/>
                <w:lang w:eastAsia="ru-RU"/>
              </w:rPr>
              <w:t>Автоматизированная</w:t>
            </w:r>
            <w:proofErr w:type="gramEnd"/>
            <w:r>
              <w:rPr>
                <w:rFonts w:eastAsia="Times New Roman" w:cs="Times New Roman"/>
                <w:color w:val="000000"/>
                <w:sz w:val="20"/>
                <w:szCs w:val="20"/>
                <w:lang w:eastAsia="ru-RU"/>
              </w:rPr>
              <w:t xml:space="preserve"> водогрейная ко-тельная мощностью 10 МВт для нужд ГВС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w:t>
            </w:r>
            <w:proofErr w:type="spellStart"/>
            <w:r>
              <w:rPr>
                <w:rFonts w:eastAsia="Times New Roman" w:cs="Times New Roman"/>
                <w:color w:val="000000"/>
                <w:sz w:val="20"/>
                <w:szCs w:val="20"/>
                <w:lang w:eastAsia="ru-RU"/>
              </w:rPr>
              <w:t>Соцгород</w:t>
            </w:r>
            <w:proofErr w:type="spellEnd"/>
            <w:r>
              <w:rPr>
                <w:rFonts w:eastAsia="Times New Roman" w:cs="Times New Roman"/>
                <w:color w:val="000000"/>
                <w:sz w:val="20"/>
                <w:szCs w:val="20"/>
                <w:lang w:eastAsia="ru-RU"/>
              </w:rPr>
              <w:t xml:space="preserve">» и </w:t>
            </w:r>
            <w:proofErr w:type="spellStart"/>
            <w:r>
              <w:rPr>
                <w:rFonts w:eastAsia="Times New Roman" w:cs="Times New Roman"/>
                <w:color w:val="000000"/>
                <w:sz w:val="20"/>
                <w:szCs w:val="20"/>
                <w:lang w:eastAsia="ru-RU"/>
              </w:rPr>
              <w:t>мкр</w:t>
            </w:r>
            <w:proofErr w:type="spellEnd"/>
            <w:r>
              <w:rPr>
                <w:rFonts w:eastAsia="Times New Roman" w:cs="Times New Roman"/>
                <w:color w:val="000000"/>
                <w:sz w:val="20"/>
                <w:szCs w:val="20"/>
                <w:lang w:eastAsia="ru-RU"/>
              </w:rPr>
              <w:t>. «Высокое»</w:t>
            </w:r>
          </w:p>
        </w:tc>
        <w:tc>
          <w:tcPr>
            <w:tcW w:w="607"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7,62</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6"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5" w:type="pct"/>
            <w:shd w:val="clear" w:color="auto" w:fill="auto"/>
            <w:noWrap/>
            <w:vAlign w:val="center"/>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6"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7,631</w:t>
            </w:r>
          </w:p>
        </w:tc>
        <w:tc>
          <w:tcPr>
            <w:tcW w:w="465" w:type="pct"/>
            <w:shd w:val="clear" w:color="auto" w:fill="auto"/>
            <w:noWrap/>
            <w:vAlign w:val="center"/>
            <w:hideMark/>
          </w:tcPr>
          <w:p w:rsidR="00132DCF" w:rsidRDefault="007B369F">
            <w:pPr>
              <w:spacing w:after="0"/>
              <w:ind w:left="-57" w:right="-57"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8,014</w:t>
            </w:r>
          </w:p>
        </w:tc>
      </w:tr>
      <w:tr w:rsidR="00132DCF">
        <w:trPr>
          <w:trHeight w:val="57"/>
        </w:trPr>
        <w:tc>
          <w:tcPr>
            <w:tcW w:w="113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«Алексин Бор»</w:t>
            </w:r>
          </w:p>
        </w:tc>
        <w:tc>
          <w:tcPr>
            <w:tcW w:w="607"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6"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6"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c>
          <w:tcPr>
            <w:tcW w:w="465" w:type="pct"/>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0,104</w:t>
            </w:r>
          </w:p>
        </w:tc>
      </w:tr>
    </w:tbl>
    <w:p w:rsidR="00132DCF" w:rsidRDefault="00132DCF"/>
    <w:p w:rsidR="00132DCF" w:rsidRDefault="007B369F">
      <w:pPr>
        <w:pStyle w:val="a1"/>
      </w:pPr>
      <w:bookmarkStart w:id="85" w:name="_Toc115122287"/>
      <w:r>
        <w:lastRenderedPageBreak/>
        <w:t>Решения по бесхозяйным тепловым сетям</w:t>
      </w:r>
      <w:bookmarkEnd w:id="85"/>
    </w:p>
    <w:p w:rsidR="00132DCF" w:rsidRDefault="007B369F">
      <w:r>
        <w:t>Перечень бесхозяйных объектов теплоснабжения в муниципальном образ</w:t>
      </w:r>
      <w:r>
        <w:t>о</w:t>
      </w:r>
      <w:r>
        <w:t>вании город Алексин (на момент актуализации схемы теплоснабжения) предста</w:t>
      </w:r>
      <w:r>
        <w:t>в</w:t>
      </w:r>
      <w:r>
        <w:t>лен в таблице ниже.</w:t>
      </w:r>
    </w:p>
    <w:p w:rsidR="00132DCF" w:rsidRDefault="007B369F">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59</w:t>
      </w:r>
      <w:r>
        <w:rPr>
          <w:b/>
          <w:i w:val="0"/>
          <w:color w:val="auto"/>
          <w:sz w:val="24"/>
          <w:szCs w:val="24"/>
        </w:rPr>
        <w:fldChar w:fldCharType="end"/>
      </w:r>
      <w:r>
        <w:rPr>
          <w:b/>
          <w:i w:val="0"/>
          <w:color w:val="auto"/>
          <w:sz w:val="24"/>
          <w:szCs w:val="24"/>
        </w:rPr>
        <w:t xml:space="preserve"> – Бесхозяйные объекты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686"/>
        <w:gridCol w:w="2211"/>
        <w:gridCol w:w="2628"/>
        <w:gridCol w:w="2628"/>
      </w:tblGrid>
      <w:tr w:rsidR="00132DCF">
        <w:trPr>
          <w:trHeight w:val="20"/>
          <w:tblHeader/>
        </w:trPr>
        <w:tc>
          <w:tcPr>
            <w:tcW w:w="218" w:type="pct"/>
            <w:shd w:val="clear" w:color="000000" w:fill="FFFFFF"/>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Pr>
                <w:rFonts w:eastAsia="Times New Roman" w:cs="Times New Roman"/>
                <w:b/>
                <w:bCs/>
                <w:color w:val="000000"/>
                <w:sz w:val="20"/>
                <w:szCs w:val="20"/>
                <w:lang w:eastAsia="ru-RU"/>
              </w:rPr>
              <w:t>п/п</w:t>
            </w:r>
          </w:p>
        </w:tc>
        <w:tc>
          <w:tcPr>
            <w:tcW w:w="881" w:type="pct"/>
            <w:shd w:val="clear" w:color="000000" w:fill="FFFFFF"/>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объекта, его характерист</w:t>
            </w:r>
            <w:r>
              <w:rPr>
                <w:rFonts w:eastAsia="Times New Roman" w:cs="Times New Roman"/>
                <w:b/>
                <w:bCs/>
                <w:color w:val="000000"/>
                <w:sz w:val="20"/>
                <w:szCs w:val="20"/>
                <w:lang w:eastAsia="ru-RU"/>
              </w:rPr>
              <w:t>и</w:t>
            </w:r>
            <w:r>
              <w:rPr>
                <w:rFonts w:eastAsia="Times New Roman" w:cs="Times New Roman"/>
                <w:b/>
                <w:bCs/>
                <w:color w:val="000000"/>
                <w:sz w:val="20"/>
                <w:szCs w:val="20"/>
                <w:lang w:eastAsia="ru-RU"/>
              </w:rPr>
              <w:t>ки (дата соор</w:t>
            </w:r>
            <w:r>
              <w:rPr>
                <w:rFonts w:eastAsia="Times New Roman" w:cs="Times New Roman"/>
                <w:b/>
                <w:bCs/>
                <w:color w:val="000000"/>
                <w:sz w:val="20"/>
                <w:szCs w:val="20"/>
                <w:lang w:eastAsia="ru-RU"/>
              </w:rPr>
              <w:t>у</w:t>
            </w:r>
            <w:r>
              <w:rPr>
                <w:rFonts w:eastAsia="Times New Roman" w:cs="Times New Roman"/>
                <w:b/>
                <w:bCs/>
                <w:color w:val="000000"/>
                <w:sz w:val="20"/>
                <w:szCs w:val="20"/>
                <w:lang w:eastAsia="ru-RU"/>
              </w:rPr>
              <w:t>жения, прот</w:t>
            </w:r>
            <w:r>
              <w:rPr>
                <w:rFonts w:eastAsia="Times New Roman" w:cs="Times New Roman"/>
                <w:b/>
                <w:bCs/>
                <w:color w:val="000000"/>
                <w:sz w:val="20"/>
                <w:szCs w:val="20"/>
                <w:lang w:eastAsia="ru-RU"/>
              </w:rPr>
              <w:t>я</w:t>
            </w:r>
            <w:r>
              <w:rPr>
                <w:rFonts w:eastAsia="Times New Roman" w:cs="Times New Roman"/>
                <w:b/>
                <w:bCs/>
                <w:color w:val="000000"/>
                <w:sz w:val="20"/>
                <w:szCs w:val="20"/>
                <w:lang w:eastAsia="ru-RU"/>
              </w:rPr>
              <w:t>женность и т.д.)</w:t>
            </w:r>
          </w:p>
        </w:tc>
        <w:tc>
          <w:tcPr>
            <w:tcW w:w="1155" w:type="pct"/>
            <w:shd w:val="clear" w:color="000000" w:fill="FFFFFF"/>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Адрес расположения объекта</w:t>
            </w:r>
          </w:p>
        </w:tc>
        <w:tc>
          <w:tcPr>
            <w:tcW w:w="1373" w:type="pct"/>
            <w:shd w:val="clear" w:color="000000" w:fill="FFFFFF"/>
            <w:vAlign w:val="center"/>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Протяженность в метрах; год постройки</w:t>
            </w:r>
          </w:p>
        </w:tc>
        <w:tc>
          <w:tcPr>
            <w:tcW w:w="1373" w:type="pct"/>
            <w:shd w:val="clear" w:color="000000" w:fill="FFFFFF"/>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Информация по пост</w:t>
            </w:r>
            <w:r>
              <w:rPr>
                <w:rFonts w:eastAsia="Times New Roman" w:cs="Times New Roman"/>
                <w:b/>
                <w:bCs/>
                <w:color w:val="000000"/>
                <w:sz w:val="20"/>
                <w:szCs w:val="20"/>
                <w:lang w:eastAsia="ru-RU"/>
              </w:rPr>
              <w:t>а</w:t>
            </w:r>
            <w:r>
              <w:rPr>
                <w:rFonts w:eastAsia="Times New Roman" w:cs="Times New Roman"/>
                <w:b/>
                <w:bCs/>
                <w:color w:val="000000"/>
                <w:sz w:val="20"/>
                <w:szCs w:val="20"/>
                <w:lang w:eastAsia="ru-RU"/>
              </w:rPr>
              <w:t>новке объекта на учет в качестве бесхозяйного</w:t>
            </w:r>
          </w:p>
        </w:tc>
      </w:tr>
      <w:tr w:rsidR="00132DCF">
        <w:trPr>
          <w:trHeight w:val="20"/>
        </w:trPr>
        <w:tc>
          <w:tcPr>
            <w:tcW w:w="218"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881"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Участок горяч</w:t>
            </w:r>
            <w:r>
              <w:rPr>
                <w:rFonts w:eastAsia="Times New Roman" w:cs="Times New Roman"/>
                <w:color w:val="000000"/>
                <w:sz w:val="20"/>
                <w:szCs w:val="20"/>
                <w:lang w:eastAsia="ru-RU"/>
              </w:rPr>
              <w:t>е</w:t>
            </w:r>
            <w:r>
              <w:rPr>
                <w:rFonts w:eastAsia="Times New Roman" w:cs="Times New Roman"/>
                <w:color w:val="000000"/>
                <w:sz w:val="20"/>
                <w:szCs w:val="20"/>
                <w:lang w:eastAsia="ru-RU"/>
              </w:rPr>
              <w:t>го водоснабж</w:t>
            </w:r>
            <w:r>
              <w:rPr>
                <w:rFonts w:eastAsia="Times New Roman" w:cs="Times New Roman"/>
                <w:color w:val="000000"/>
                <w:sz w:val="20"/>
                <w:szCs w:val="20"/>
                <w:lang w:eastAsia="ru-RU"/>
              </w:rPr>
              <w:t>е</w:t>
            </w:r>
            <w:r>
              <w:rPr>
                <w:rFonts w:eastAsia="Times New Roman" w:cs="Times New Roman"/>
                <w:color w:val="000000"/>
                <w:sz w:val="20"/>
                <w:szCs w:val="20"/>
                <w:lang w:eastAsia="ru-RU"/>
              </w:rPr>
              <w:t>ния от ТК №17 до здания пр</w:t>
            </w:r>
            <w:r>
              <w:rPr>
                <w:rFonts w:eastAsia="Times New Roman" w:cs="Times New Roman"/>
                <w:color w:val="000000"/>
                <w:sz w:val="20"/>
                <w:szCs w:val="20"/>
                <w:lang w:eastAsia="ru-RU"/>
              </w:rPr>
              <w:t>о</w:t>
            </w:r>
            <w:r>
              <w:rPr>
                <w:rFonts w:eastAsia="Times New Roman" w:cs="Times New Roman"/>
                <w:color w:val="000000"/>
                <w:sz w:val="20"/>
                <w:szCs w:val="20"/>
                <w:lang w:eastAsia="ru-RU"/>
              </w:rPr>
              <w:t>филактория</w:t>
            </w:r>
          </w:p>
        </w:tc>
        <w:tc>
          <w:tcPr>
            <w:tcW w:w="1155"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ул. Парковая, парк «Жалка»</w:t>
            </w:r>
          </w:p>
        </w:tc>
        <w:tc>
          <w:tcPr>
            <w:tcW w:w="1373" w:type="pct"/>
            <w:shd w:val="clear" w:color="000000" w:fill="FFFFFF"/>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439 м; 1983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17.06.2022</w:t>
            </w:r>
          </w:p>
        </w:tc>
      </w:tr>
      <w:tr w:rsidR="00132DCF">
        <w:trPr>
          <w:trHeight w:val="20"/>
        </w:trPr>
        <w:tc>
          <w:tcPr>
            <w:tcW w:w="218"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881"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Участок тепл</w:t>
            </w:r>
            <w:r>
              <w:rPr>
                <w:rFonts w:eastAsia="Times New Roman" w:cs="Times New Roman"/>
                <w:color w:val="000000"/>
                <w:sz w:val="20"/>
                <w:szCs w:val="20"/>
                <w:lang w:eastAsia="ru-RU"/>
              </w:rPr>
              <w:t>о</w:t>
            </w:r>
            <w:r>
              <w:rPr>
                <w:rFonts w:eastAsia="Times New Roman" w:cs="Times New Roman"/>
                <w:color w:val="000000"/>
                <w:sz w:val="20"/>
                <w:szCs w:val="20"/>
                <w:lang w:eastAsia="ru-RU"/>
              </w:rPr>
              <w:t>вой сети от ТК №17 до здания профилактория</w:t>
            </w:r>
          </w:p>
        </w:tc>
        <w:tc>
          <w:tcPr>
            <w:tcW w:w="1155"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ул. Парковая, парк «Жалка»</w:t>
            </w:r>
          </w:p>
        </w:tc>
        <w:tc>
          <w:tcPr>
            <w:tcW w:w="1373" w:type="pct"/>
            <w:shd w:val="clear" w:color="000000" w:fill="FFFFFF"/>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498 м; 1983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17.06.2022</w:t>
            </w:r>
          </w:p>
        </w:tc>
      </w:tr>
      <w:tr w:rsidR="00132DCF">
        <w:trPr>
          <w:trHeight w:val="20"/>
        </w:trPr>
        <w:tc>
          <w:tcPr>
            <w:tcW w:w="218"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881"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Тепловая сеть</w:t>
            </w:r>
          </w:p>
        </w:tc>
        <w:tc>
          <w:tcPr>
            <w:tcW w:w="1155"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«Алексин-Бор»</w:t>
            </w:r>
          </w:p>
        </w:tc>
        <w:tc>
          <w:tcPr>
            <w:tcW w:w="1373" w:type="pct"/>
            <w:shd w:val="clear" w:color="000000" w:fill="FFFFFF"/>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318 м; 1992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vMerge w:val="restar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Заключен муниципальный контракт на изготовление тех. планов для постановки на </w:t>
            </w:r>
            <w:proofErr w:type="spellStart"/>
            <w:r>
              <w:rPr>
                <w:rFonts w:eastAsia="Times New Roman" w:cs="Times New Roman"/>
                <w:color w:val="000000"/>
                <w:sz w:val="20"/>
                <w:szCs w:val="20"/>
                <w:lang w:eastAsia="ru-RU"/>
              </w:rPr>
              <w:t>кад</w:t>
            </w:r>
            <w:proofErr w:type="spellEnd"/>
            <w:r>
              <w:rPr>
                <w:rFonts w:eastAsia="Times New Roman" w:cs="Times New Roman"/>
                <w:color w:val="000000"/>
                <w:sz w:val="20"/>
                <w:szCs w:val="20"/>
                <w:lang w:eastAsia="ru-RU"/>
              </w:rPr>
              <w:t>. учет и учет в кач</w:t>
            </w:r>
            <w:r>
              <w:rPr>
                <w:rFonts w:eastAsia="Times New Roman" w:cs="Times New Roman"/>
                <w:color w:val="000000"/>
                <w:sz w:val="20"/>
                <w:szCs w:val="20"/>
                <w:lang w:eastAsia="ru-RU"/>
              </w:rPr>
              <w:t>е</w:t>
            </w:r>
            <w:r>
              <w:rPr>
                <w:rFonts w:eastAsia="Times New Roman" w:cs="Times New Roman"/>
                <w:color w:val="000000"/>
                <w:sz w:val="20"/>
                <w:szCs w:val="20"/>
                <w:lang w:eastAsia="ru-RU"/>
              </w:rPr>
              <w:t>стве бесхозяйного</w:t>
            </w:r>
          </w:p>
        </w:tc>
      </w:tr>
      <w:tr w:rsidR="00132DCF">
        <w:trPr>
          <w:trHeight w:val="20"/>
        </w:trPr>
        <w:tc>
          <w:tcPr>
            <w:tcW w:w="218"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881"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Сеть горячего водоснабжения</w:t>
            </w:r>
          </w:p>
        </w:tc>
        <w:tc>
          <w:tcPr>
            <w:tcW w:w="1155" w:type="pct"/>
            <w:shd w:val="clear" w:color="000000" w:fill="FFFFFF"/>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«Алексин-Бор»</w:t>
            </w:r>
          </w:p>
        </w:tc>
        <w:tc>
          <w:tcPr>
            <w:tcW w:w="1373" w:type="pct"/>
            <w:shd w:val="clear" w:color="000000" w:fill="FFFFFF"/>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318 м; 1992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vMerge/>
            <w:shd w:val="clear" w:color="000000" w:fill="FFFFFF"/>
            <w:noWrap/>
            <w:vAlign w:val="center"/>
          </w:tcPr>
          <w:p w:rsidR="00132DCF" w:rsidRDefault="00132DCF">
            <w:pPr>
              <w:spacing w:after="0"/>
              <w:ind w:firstLine="0"/>
              <w:contextualSpacing w:val="0"/>
              <w:jc w:val="center"/>
              <w:rPr>
                <w:rFonts w:eastAsia="Times New Roman" w:cs="Times New Roman"/>
                <w:color w:val="000000"/>
                <w:sz w:val="20"/>
                <w:szCs w:val="20"/>
                <w:lang w:eastAsia="ru-RU"/>
              </w:rPr>
            </w:pPr>
          </w:p>
        </w:tc>
      </w:tr>
    </w:tbl>
    <w:p w:rsidR="00132DCF" w:rsidRDefault="00132DCF"/>
    <w:p w:rsidR="00132DCF" w:rsidRDefault="007B369F">
      <w:r>
        <w:t xml:space="preserve">В соответствии с пунктом 6 статьи 15 Федерального закона от 27.07.2010 №190-ФЗ «О теплоснабжении», в случае выявления бесхозяйных тепловых сетей (тепловых сетей, не имеющих эксплуатирующей организации) орган местного 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w:t>
      </w:r>
      <w:proofErr w:type="spellStart"/>
      <w:r>
        <w:t>теплосетевую</w:t>
      </w:r>
      <w:proofErr w:type="spellEnd"/>
      <w:r>
        <w:t xml:space="preserve"> организацию, тепловые сети которой непосредственно присоединены с указанными бесхозяйными тепловыми сетями, или единую тепл</w:t>
      </w:r>
      <w:r>
        <w:t>о</w:t>
      </w:r>
      <w:r>
        <w:t>снабжающую организацию в системе теплоснабжения, в которую входят указа</w:t>
      </w:r>
      <w:r>
        <w:t>н</w:t>
      </w:r>
      <w:r>
        <w:t>ные бесхозяйные тепловые сети и которая осуществляет содержание и обслужив</w:t>
      </w:r>
      <w:r>
        <w:t>а</w:t>
      </w:r>
      <w:r>
        <w:t>ние указанных бесхозяйных тепловых сетей. Орган регулирования обязан вкл</w:t>
      </w:r>
      <w:r>
        <w:t>ю</w:t>
      </w:r>
      <w:r>
        <w:t>чить затраты на содержание и обслуживание бесхозяйных тепловых сетей в тар</w:t>
      </w:r>
      <w:r>
        <w:t>и</w:t>
      </w:r>
      <w:r>
        <w:t>фы соответствующей организации на следующий период регулирования.</w:t>
      </w:r>
    </w:p>
    <w:p w:rsidR="00132DCF" w:rsidRDefault="007B369F">
      <w:r>
        <w:t>В соответствии с пунктом 4 статьи 8 указанного закона в случае, если орг</w:t>
      </w:r>
      <w:r>
        <w:t>а</w:t>
      </w:r>
      <w:r>
        <w:t>низации, осуществляющие регулируемые виды деятельности в сфере теплоснабж</w:t>
      </w:r>
      <w:r>
        <w:t>е</w:t>
      </w:r>
      <w:r>
        <w:t>ния, осуществляют эксплуатацию тепловых сетей, собственник или иной владелец которых не установлен (бесхозяйные тепловые сети), затраты на содержание, р</w:t>
      </w:r>
      <w:r>
        <w:t>е</w:t>
      </w:r>
      <w:r>
        <w:t>монт, эксплуатацию таких тепловых сетей учитываются при установлении тарифов в отношении указанных организаций в порядке установленном основами ценообр</w:t>
      </w:r>
      <w:r>
        <w:t>а</w:t>
      </w:r>
      <w:r>
        <w:t>зования в сфере теплоснабжения, утвержденными Правительством Российской Ф</w:t>
      </w:r>
      <w:r>
        <w:t>е</w:t>
      </w:r>
      <w:r>
        <w:t>дерации.</w:t>
      </w:r>
    </w:p>
    <w:p w:rsidR="00132DCF" w:rsidRDefault="007B369F">
      <w:r>
        <w:t>Принятие на учет бесхозяйных тепловых сетей должно осуществляться на основании постановления Правительства Российской Федерации от 17.09.2003 № 580 «Об утверждении положения о принятии на учет бесхозяйных недвижимых вещей».</w:t>
      </w:r>
    </w:p>
    <w:p w:rsidR="00132DCF" w:rsidRDefault="00132DCF"/>
    <w:p w:rsidR="00132DCF" w:rsidRDefault="007B369F">
      <w:pPr>
        <w:pStyle w:val="a1"/>
      </w:pPr>
      <w:bookmarkStart w:id="86" w:name="_Toc115122288"/>
      <w:r>
        <w:lastRenderedPageBreak/>
        <w:t>Синхронизация схемы теплоснабжения со схемой газоснабж</w:t>
      </w:r>
      <w:r>
        <w:t>е</w:t>
      </w:r>
      <w:r>
        <w:t>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86"/>
    </w:p>
    <w:p w:rsidR="00132DCF" w:rsidRDefault="007B369F">
      <w:pPr>
        <w:pStyle w:val="11"/>
        <w:numPr>
          <w:ilvl w:val="1"/>
          <w:numId w:val="3"/>
        </w:numPr>
        <w:rPr>
          <w:color w:val="auto"/>
        </w:rPr>
      </w:pPr>
      <w:bookmarkStart w:id="87" w:name="_Toc115122289"/>
      <w:r>
        <w:rPr>
          <w:color w:val="auto"/>
        </w:rPr>
        <w:t>Описание решений (на основе утвержденной региональной (межреги</w:t>
      </w:r>
      <w:r>
        <w:rPr>
          <w:color w:val="auto"/>
        </w:rPr>
        <w:t>о</w:t>
      </w:r>
      <w:r>
        <w:rPr>
          <w:color w:val="auto"/>
        </w:rPr>
        <w:t>нальной) программы газификации жилищно-коммунального хозяйства, промы</w:t>
      </w:r>
      <w:r>
        <w:rPr>
          <w:color w:val="auto"/>
        </w:rPr>
        <w:t>ш</w:t>
      </w:r>
      <w:r>
        <w:rPr>
          <w:color w:val="auto"/>
        </w:rPr>
        <w:t>ленных и иных организаций) о развитии соответствующей системы газоснабжения в части обеспечения топливом источников тепловой энергии</w:t>
      </w:r>
      <w:bookmarkEnd w:id="87"/>
    </w:p>
    <w:p w:rsidR="00132DCF" w:rsidRDefault="007B369F">
      <w:r>
        <w:t>Данный тип мероприятий не рассматривается согласно выбранного варианта развития системы теплоснабжения.</w:t>
      </w:r>
    </w:p>
    <w:p w:rsidR="00132DCF" w:rsidRDefault="007B369F">
      <w:pPr>
        <w:pStyle w:val="11"/>
        <w:numPr>
          <w:ilvl w:val="1"/>
          <w:numId w:val="3"/>
        </w:numPr>
        <w:rPr>
          <w:color w:val="auto"/>
        </w:rPr>
      </w:pPr>
      <w:bookmarkStart w:id="88" w:name="_Toc115122290"/>
      <w:r>
        <w:rPr>
          <w:color w:val="auto"/>
        </w:rPr>
        <w:t>Описание проблем организации газоснабжения источников тепловой энергии</w:t>
      </w:r>
      <w:bookmarkEnd w:id="88"/>
    </w:p>
    <w:p w:rsidR="00132DCF" w:rsidRDefault="007B369F">
      <w:r>
        <w:t>Проблемы организации газоснабжения источников тепловой энергии отсу</w:t>
      </w:r>
      <w:r>
        <w:t>т</w:t>
      </w:r>
      <w:r>
        <w:t>ствуют.</w:t>
      </w:r>
    </w:p>
    <w:p w:rsidR="00132DCF" w:rsidRDefault="007B369F">
      <w:pPr>
        <w:pStyle w:val="11"/>
        <w:numPr>
          <w:ilvl w:val="1"/>
          <w:numId w:val="3"/>
        </w:numPr>
        <w:rPr>
          <w:color w:val="auto"/>
        </w:rPr>
      </w:pPr>
      <w:bookmarkStart w:id="89" w:name="_Toc115122291"/>
      <w:r>
        <w:rPr>
          <w:color w:val="auto"/>
        </w:rPr>
        <w:t>Предложения по корректировке, утвержденной (разработке) регионал</w:t>
      </w:r>
      <w:r>
        <w:rPr>
          <w:color w:val="auto"/>
        </w:rPr>
        <w:t>ь</w:t>
      </w:r>
      <w:r>
        <w:rPr>
          <w:color w:val="auto"/>
        </w:rPr>
        <w:t>ной (межрегиональной) программы газификации жилищно-коммунального хозя</w:t>
      </w:r>
      <w:r>
        <w:rPr>
          <w:color w:val="auto"/>
        </w:rPr>
        <w:t>й</w:t>
      </w:r>
      <w:r>
        <w:rPr>
          <w:color w:val="auto"/>
        </w:rPr>
        <w:t>ства, промышленных и иных организаций для обеспечения согласованности такой программы с указанными в схеме теплоснабжения решениями о развитии источн</w:t>
      </w:r>
      <w:r>
        <w:rPr>
          <w:color w:val="auto"/>
        </w:rPr>
        <w:t>и</w:t>
      </w:r>
      <w:r>
        <w:rPr>
          <w:color w:val="auto"/>
        </w:rPr>
        <w:t>ков тепловой энергии и систем теплоснабжения</w:t>
      </w:r>
      <w:bookmarkEnd w:id="89"/>
    </w:p>
    <w:p w:rsidR="00132DCF" w:rsidRDefault="007B369F">
      <w: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w:t>
      </w:r>
      <w:r>
        <w:t>о</w:t>
      </w:r>
      <w:r>
        <w:t>граммы с указанными в схеме теплоснабжения решениями о развитии источников тепловой энергии и систем теплоснабжения отсутствуют.</w:t>
      </w:r>
    </w:p>
    <w:p w:rsidR="00132DCF" w:rsidRDefault="007B369F">
      <w:pPr>
        <w:pStyle w:val="11"/>
        <w:numPr>
          <w:ilvl w:val="1"/>
          <w:numId w:val="3"/>
        </w:numPr>
        <w:rPr>
          <w:color w:val="auto"/>
        </w:rPr>
      </w:pPr>
      <w:bookmarkStart w:id="90" w:name="_Toc115122292"/>
      <w:r>
        <w:rPr>
          <w:color w:val="auto"/>
        </w:rPr>
        <w:t>Описание решений (вырабатываемых с учетом положений утвержде</w:t>
      </w:r>
      <w:r>
        <w:rPr>
          <w:color w:val="auto"/>
        </w:rPr>
        <w:t>н</w:t>
      </w:r>
      <w:r>
        <w:rPr>
          <w:color w:val="auto"/>
        </w:rPr>
        <w:t>ной схемы и программы развития Единой энергетической системы России) о стр</w:t>
      </w:r>
      <w:r>
        <w:rPr>
          <w:color w:val="auto"/>
        </w:rPr>
        <w:t>о</w:t>
      </w:r>
      <w:r>
        <w:rPr>
          <w:color w:val="auto"/>
        </w:rPr>
        <w:t>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w:t>
      </w:r>
      <w:r>
        <w:rPr>
          <w:color w:val="auto"/>
        </w:rPr>
        <w:t>и</w:t>
      </w:r>
      <w:r>
        <w:rPr>
          <w:color w:val="auto"/>
        </w:rPr>
        <w:t>нированной выработки электрической и тепловой энергии, в части перспективных балансов тепловой мощности в схемах теплоснабжения</w:t>
      </w:r>
      <w:bookmarkEnd w:id="90"/>
    </w:p>
    <w:p w:rsidR="00132DCF" w:rsidRDefault="007B369F">
      <w:r>
        <w:t>Данный тип мероприятий не рассматривается согласно выбранного варианта развития системы теплоснабжения.</w:t>
      </w:r>
    </w:p>
    <w:p w:rsidR="00132DCF" w:rsidRDefault="007B369F">
      <w:pPr>
        <w:pStyle w:val="11"/>
        <w:numPr>
          <w:ilvl w:val="1"/>
          <w:numId w:val="3"/>
        </w:numPr>
        <w:rPr>
          <w:color w:val="auto"/>
        </w:rPr>
      </w:pPr>
      <w:bookmarkStart w:id="91" w:name="_Toc115122293"/>
      <w:r>
        <w:rPr>
          <w:color w:val="auto"/>
        </w:rPr>
        <w:lastRenderedPageBreak/>
        <w:t>Предложения по строительству генерирующих объектов, функцион</w:t>
      </w:r>
      <w:r>
        <w:rPr>
          <w:color w:val="auto"/>
        </w:rPr>
        <w:t>и</w:t>
      </w:r>
      <w:r>
        <w:rPr>
          <w:color w:val="auto"/>
        </w:rPr>
        <w:t>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w:t>
      </w:r>
      <w:r>
        <w:rPr>
          <w:color w:val="auto"/>
        </w:rPr>
        <w:t>м</w:t>
      </w:r>
      <w:r>
        <w:rPr>
          <w:color w:val="auto"/>
        </w:rPr>
        <w:t>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w:t>
      </w:r>
      <w:r>
        <w:rPr>
          <w:color w:val="auto"/>
        </w:rPr>
        <w:t>п</w:t>
      </w:r>
      <w:r>
        <w:rPr>
          <w:color w:val="auto"/>
        </w:rPr>
        <w:t>ловой мощности и энергии</w:t>
      </w:r>
      <w:bookmarkEnd w:id="91"/>
    </w:p>
    <w:p w:rsidR="00132DCF" w:rsidRDefault="007B369F">
      <w:r>
        <w:t>Данный тип мероприятий не рассматривается согласно выбранного варианта развития системы теплоснабжения.</w:t>
      </w:r>
    </w:p>
    <w:p w:rsidR="00132DCF" w:rsidRDefault="007B369F">
      <w:pPr>
        <w:pStyle w:val="11"/>
        <w:numPr>
          <w:ilvl w:val="1"/>
          <w:numId w:val="3"/>
        </w:numPr>
        <w:rPr>
          <w:color w:val="auto"/>
        </w:rPr>
      </w:pPr>
      <w:bookmarkStart w:id="92" w:name="_Toc115122294"/>
      <w:r>
        <w:rPr>
          <w:color w:val="auto"/>
        </w:rPr>
        <w:t>Описание решений (вырабатываемых с учетом положений утвержде</w:t>
      </w:r>
      <w:r>
        <w:rPr>
          <w:color w:val="auto"/>
        </w:rPr>
        <w:t>н</w:t>
      </w:r>
      <w:r>
        <w:rPr>
          <w:color w:val="auto"/>
        </w:rPr>
        <w:t>ной схемы водоснабжения поселения, городского округа, города федерального зн</w:t>
      </w:r>
      <w:r>
        <w:rPr>
          <w:color w:val="auto"/>
        </w:rPr>
        <w:t>а</w:t>
      </w:r>
      <w:r>
        <w:rPr>
          <w:color w:val="auto"/>
        </w:rPr>
        <w:t>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92"/>
    </w:p>
    <w:p w:rsidR="00132DCF" w:rsidRDefault="007B369F">
      <w:r>
        <w:t>Данный тип мероприятий не рассматривается согласно выбранного варианта развития системы теплоснабжения.</w:t>
      </w:r>
    </w:p>
    <w:p w:rsidR="00132DCF" w:rsidRDefault="007B369F">
      <w:pPr>
        <w:pStyle w:val="11"/>
        <w:numPr>
          <w:ilvl w:val="1"/>
          <w:numId w:val="3"/>
        </w:numPr>
        <w:rPr>
          <w:color w:val="auto"/>
        </w:rPr>
      </w:pPr>
      <w:bookmarkStart w:id="93" w:name="_Toc115122295"/>
      <w:r>
        <w:rPr>
          <w:color w:val="auto"/>
        </w:rPr>
        <w:t>Предложения по корректировке, утвержденной (разработке) схемы в</w:t>
      </w:r>
      <w:r>
        <w:rPr>
          <w:color w:val="auto"/>
        </w:rPr>
        <w:t>о</w:t>
      </w:r>
      <w:r>
        <w:rPr>
          <w:color w:val="auto"/>
        </w:rPr>
        <w:t>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w:t>
      </w:r>
      <w:r>
        <w:rPr>
          <w:color w:val="auto"/>
        </w:rPr>
        <w:t>а</w:t>
      </w:r>
      <w:r>
        <w:rPr>
          <w:color w:val="auto"/>
        </w:rPr>
        <w:t>сованности такой схемы и указанных в схеме теплоснабжения решений о развитии источников тепловой энергии и систем теплоснабжения</w:t>
      </w:r>
      <w:bookmarkEnd w:id="93"/>
    </w:p>
    <w:p w:rsidR="00132DCF" w:rsidRDefault="007B369F">
      <w:r>
        <w:t>Предложения по корректировке, утвержденной (разработке) схемы вод</w:t>
      </w:r>
      <w:r>
        <w:t>о</w:t>
      </w:r>
      <w:r>
        <w:t>снабжения отсутствуют.</w:t>
      </w:r>
    </w:p>
    <w:p w:rsidR="00132DCF" w:rsidRDefault="00132DCF"/>
    <w:p w:rsidR="00132DCF" w:rsidRDefault="00132DCF">
      <w:pPr>
        <w:sectPr w:rsidR="00132DCF">
          <w:pgSz w:w="11906" w:h="16838"/>
          <w:pgMar w:top="1134" w:right="851" w:bottom="1134" w:left="1701" w:header="709" w:footer="283" w:gutter="0"/>
          <w:cols w:space="708"/>
          <w:titlePg/>
          <w:docGrid w:linePitch="360"/>
        </w:sectPr>
      </w:pPr>
    </w:p>
    <w:p w:rsidR="00132DCF" w:rsidRDefault="007B369F">
      <w:pPr>
        <w:pStyle w:val="a1"/>
      </w:pPr>
      <w:bookmarkStart w:id="94" w:name="_Toc115122296"/>
      <w:r>
        <w:lastRenderedPageBreak/>
        <w:t>Индикаторы развития систем теплоснабжения поселения, городского округа, города федерального значения</w:t>
      </w:r>
      <w:bookmarkEnd w:id="94"/>
    </w:p>
    <w:p w:rsidR="00132DCF" w:rsidRDefault="007B369F">
      <w:r>
        <w:t>Информация по количеству прекращений подачи тепловой энергии, теплоносителя в результате технологических нарушений на те</w:t>
      </w:r>
      <w:r>
        <w:t>п</w:t>
      </w:r>
      <w:r>
        <w:t>ловых сетях представлена в таблице 60.</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60</w:t>
      </w:r>
      <w:r>
        <w:rPr>
          <w:b/>
          <w:i w:val="0"/>
          <w:color w:val="000000" w:themeColor="text1"/>
          <w:sz w:val="24"/>
          <w:szCs w:val="24"/>
        </w:rPr>
        <w:fldChar w:fldCharType="end"/>
      </w:r>
      <w:r>
        <w:rPr>
          <w:b/>
          <w:i w:val="0"/>
          <w:color w:val="000000" w:themeColor="text1"/>
          <w:sz w:val="24"/>
          <w:szCs w:val="24"/>
        </w:rPr>
        <w:t xml:space="preserve"> – Количество прекращений подачи тепловой энергии, теплоносителя в результате технологических нарушений на тепловых с</w:t>
      </w:r>
      <w:r>
        <w:rPr>
          <w:b/>
          <w:i w:val="0"/>
          <w:color w:val="000000" w:themeColor="text1"/>
          <w:sz w:val="24"/>
          <w:szCs w:val="24"/>
        </w:rPr>
        <w:t>е</w:t>
      </w:r>
      <w:r>
        <w:rPr>
          <w:b/>
          <w:i w:val="0"/>
          <w:color w:val="000000" w:themeColor="text1"/>
          <w:sz w:val="24"/>
          <w:szCs w:val="24"/>
        </w:rPr>
        <w:t>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282"/>
        <w:gridCol w:w="863"/>
        <w:gridCol w:w="863"/>
        <w:gridCol w:w="863"/>
        <w:gridCol w:w="863"/>
        <w:gridCol w:w="863"/>
        <w:gridCol w:w="863"/>
        <w:gridCol w:w="863"/>
        <w:gridCol w:w="863"/>
        <w:gridCol w:w="863"/>
        <w:gridCol w:w="863"/>
        <w:gridCol w:w="863"/>
        <w:gridCol w:w="863"/>
        <w:gridCol w:w="863"/>
        <w:gridCol w:w="847"/>
      </w:tblGrid>
      <w:tr w:rsidR="00132DCF">
        <w:trPr>
          <w:trHeight w:val="20"/>
          <w:tblHeader/>
        </w:trPr>
        <w:tc>
          <w:tcPr>
            <w:tcW w:w="180"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031"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w:t>
            </w:r>
            <w:r>
              <w:rPr>
                <w:rFonts w:eastAsia="Times New Roman" w:cs="Times New Roman"/>
                <w:b/>
                <w:bCs/>
                <w:sz w:val="20"/>
                <w:szCs w:val="20"/>
                <w:lang w:eastAsia="ru-RU"/>
              </w:rPr>
              <w:t>о</w:t>
            </w:r>
            <w:r>
              <w:rPr>
                <w:rFonts w:eastAsia="Times New Roman" w:cs="Times New Roman"/>
                <w:b/>
                <w:bCs/>
                <w:sz w:val="20"/>
                <w:szCs w:val="20"/>
                <w:lang w:eastAsia="ru-RU"/>
              </w:rPr>
              <w:t>вой энергии</w:t>
            </w:r>
          </w:p>
        </w:tc>
        <w:tc>
          <w:tcPr>
            <w:tcW w:w="3789"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Количество прекращений подачи тепловой энергии, теплоносителя в результате технологических нарушений на тепловых сетях, 1/км/год</w:t>
            </w:r>
          </w:p>
        </w:tc>
      </w:tr>
      <w:tr w:rsidR="00132DCF">
        <w:trPr>
          <w:trHeight w:val="20"/>
          <w:tblHeader/>
        </w:trPr>
        <w:tc>
          <w:tcPr>
            <w:tcW w:w="180"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031"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6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80"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031"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trHeight w:val="20"/>
        </w:trPr>
        <w:tc>
          <w:tcPr>
            <w:tcW w:w="180"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031"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Котельные ООО «АТЭК»</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0,129</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0,120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c>
          <w:tcPr>
            <w:tcW w:w="266"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0,113</w:t>
            </w:r>
          </w:p>
        </w:tc>
      </w:tr>
      <w:tr w:rsidR="00132DCF">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Котельная АМТ</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bl>
    <w:p w:rsidR="00132DCF" w:rsidRDefault="00132DCF"/>
    <w:p w:rsidR="00132DCF" w:rsidRDefault="007B369F">
      <w:r>
        <w:t>Информация по количеству прекращений подачи тепловой энергии, теплоносителя в результате технологических нарушений на и</w:t>
      </w:r>
      <w:r>
        <w:t>с</w:t>
      </w:r>
      <w:r>
        <w:t>точниках тепловой энергии представлена в таблице 61.</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61</w:t>
      </w:r>
      <w:r>
        <w:rPr>
          <w:b/>
          <w:i w:val="0"/>
          <w:color w:val="000000" w:themeColor="text1"/>
          <w:sz w:val="24"/>
          <w:szCs w:val="24"/>
        </w:rPr>
        <w:fldChar w:fldCharType="end"/>
      </w:r>
      <w:r>
        <w:rPr>
          <w:b/>
          <w:i w:val="0"/>
          <w:color w:val="000000" w:themeColor="text1"/>
          <w:sz w:val="24"/>
          <w:szCs w:val="24"/>
        </w:rPr>
        <w:t xml:space="preserve"> – Количество прекращений подачи тепловой энергии, теплоносителя в результате технологических нарушений на источниках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427"/>
        <w:gridCol w:w="851"/>
        <w:gridCol w:w="850"/>
        <w:gridCol w:w="850"/>
        <w:gridCol w:w="850"/>
        <w:gridCol w:w="850"/>
        <w:gridCol w:w="853"/>
        <w:gridCol w:w="856"/>
        <w:gridCol w:w="853"/>
        <w:gridCol w:w="853"/>
        <w:gridCol w:w="853"/>
        <w:gridCol w:w="853"/>
        <w:gridCol w:w="853"/>
        <w:gridCol w:w="853"/>
        <w:gridCol w:w="841"/>
      </w:tblGrid>
      <w:tr w:rsidR="00132DCF">
        <w:trPr>
          <w:trHeight w:val="20"/>
          <w:tblHeader/>
        </w:trPr>
        <w:tc>
          <w:tcPr>
            <w:tcW w:w="180"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bookmarkStart w:id="95" w:name="_Hlk115121941"/>
            <w:r>
              <w:rPr>
                <w:rFonts w:eastAsia="Times New Roman" w:cs="Times New Roman"/>
                <w:b/>
                <w:bCs/>
                <w:sz w:val="20"/>
                <w:szCs w:val="20"/>
                <w:lang w:eastAsia="ru-RU"/>
              </w:rPr>
              <w:t>№ п/п</w:t>
            </w:r>
          </w:p>
        </w:tc>
        <w:tc>
          <w:tcPr>
            <w:tcW w:w="1076"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w:t>
            </w:r>
            <w:r>
              <w:rPr>
                <w:rFonts w:eastAsia="Times New Roman" w:cs="Times New Roman"/>
                <w:b/>
                <w:bCs/>
                <w:sz w:val="20"/>
                <w:szCs w:val="20"/>
                <w:lang w:eastAsia="ru-RU"/>
              </w:rPr>
              <w:t>о</w:t>
            </w:r>
            <w:r>
              <w:rPr>
                <w:rFonts w:eastAsia="Times New Roman" w:cs="Times New Roman"/>
                <w:b/>
                <w:bCs/>
                <w:sz w:val="20"/>
                <w:szCs w:val="20"/>
                <w:lang w:eastAsia="ru-RU"/>
              </w:rPr>
              <w:t>вой энергии</w:t>
            </w:r>
          </w:p>
        </w:tc>
        <w:tc>
          <w:tcPr>
            <w:tcW w:w="3743"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 ед./Гкал</w:t>
            </w:r>
          </w:p>
        </w:tc>
      </w:tr>
      <w:tr w:rsidR="00132DCF">
        <w:trPr>
          <w:trHeight w:val="20"/>
          <w:tblHeader/>
        </w:trPr>
        <w:tc>
          <w:tcPr>
            <w:tcW w:w="180"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076"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6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6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6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6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6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6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6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64"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8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07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26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4"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trHeight w:val="20"/>
        </w:trPr>
        <w:tc>
          <w:tcPr>
            <w:tcW w:w="18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07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Котельные ООО «АТЭК»</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0,114</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0,114</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0,109</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0,109</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0,109</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0,109</w:t>
            </w:r>
          </w:p>
        </w:tc>
        <w:tc>
          <w:tcPr>
            <w:tcW w:w="26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0,109</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c>
          <w:tcPr>
            <w:tcW w:w="264"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0,116</w:t>
            </w:r>
          </w:p>
        </w:tc>
      </w:tr>
      <w:tr w:rsidR="00132DCF">
        <w:trPr>
          <w:trHeight w:val="20"/>
        </w:trPr>
        <w:tc>
          <w:tcPr>
            <w:tcW w:w="180"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076" w:type="pct"/>
            <w:shd w:val="clear" w:color="auto" w:fill="auto"/>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АМТ</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64"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bookmarkEnd w:id="95"/>
    </w:tbl>
    <w:p w:rsidR="00132DCF" w:rsidRDefault="00132DCF"/>
    <w:p w:rsidR="00132DCF" w:rsidRDefault="007B369F">
      <w:r>
        <w:t>Удельный расход условного топлива на выработку единицы тепловой энергии представлен в таблице 62.</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62</w:t>
      </w:r>
      <w:r>
        <w:rPr>
          <w:b/>
          <w:i w:val="0"/>
          <w:color w:val="000000" w:themeColor="text1"/>
          <w:sz w:val="24"/>
          <w:szCs w:val="24"/>
        </w:rPr>
        <w:fldChar w:fldCharType="end"/>
      </w:r>
      <w:r>
        <w:rPr>
          <w:b/>
          <w:i w:val="0"/>
          <w:color w:val="000000" w:themeColor="text1"/>
          <w:sz w:val="24"/>
          <w:szCs w:val="24"/>
        </w:rPr>
        <w:t xml:space="preserve"> – Удельный расход условного топлива на выработку единицы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4051"/>
        <w:gridCol w:w="711"/>
        <w:gridCol w:w="818"/>
        <w:gridCol w:w="818"/>
        <w:gridCol w:w="818"/>
        <w:gridCol w:w="818"/>
        <w:gridCol w:w="818"/>
        <w:gridCol w:w="818"/>
        <w:gridCol w:w="818"/>
        <w:gridCol w:w="818"/>
        <w:gridCol w:w="818"/>
        <w:gridCol w:w="818"/>
        <w:gridCol w:w="818"/>
        <w:gridCol w:w="818"/>
        <w:gridCol w:w="806"/>
      </w:tblGrid>
      <w:tr w:rsidR="00132DCF">
        <w:trPr>
          <w:trHeight w:val="20"/>
          <w:tblHeader/>
        </w:trPr>
        <w:tc>
          <w:tcPr>
            <w:tcW w:w="168"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272"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w:t>
            </w:r>
            <w:r>
              <w:rPr>
                <w:rFonts w:eastAsia="Times New Roman" w:cs="Times New Roman"/>
                <w:b/>
                <w:bCs/>
                <w:sz w:val="20"/>
                <w:szCs w:val="20"/>
                <w:lang w:eastAsia="ru-RU"/>
              </w:rPr>
              <w:t>р</w:t>
            </w:r>
            <w:r>
              <w:rPr>
                <w:rFonts w:eastAsia="Times New Roman" w:cs="Times New Roman"/>
                <w:b/>
                <w:bCs/>
                <w:sz w:val="20"/>
                <w:szCs w:val="20"/>
                <w:lang w:eastAsia="ru-RU"/>
              </w:rPr>
              <w:t>гии</w:t>
            </w:r>
          </w:p>
        </w:tc>
        <w:tc>
          <w:tcPr>
            <w:tcW w:w="3560" w:type="pct"/>
            <w:gridSpan w:val="14"/>
            <w:shd w:val="clear" w:color="auto" w:fill="auto"/>
            <w:vAlign w:val="center"/>
          </w:tcPr>
          <w:p w:rsidR="00132DCF" w:rsidRDefault="007B369F">
            <w:pPr>
              <w:spacing w:after="0"/>
              <w:jc w:val="center"/>
              <w:rPr>
                <w:rFonts w:eastAsia="Times New Roman" w:cs="Times New Roman"/>
                <w:b/>
                <w:bCs/>
                <w:sz w:val="20"/>
                <w:szCs w:val="20"/>
                <w:lang w:eastAsia="ru-RU"/>
              </w:rPr>
            </w:pPr>
            <w:r>
              <w:rPr>
                <w:rFonts w:eastAsia="Times New Roman" w:cs="Times New Roman"/>
                <w:b/>
                <w:bCs/>
                <w:sz w:val="20"/>
                <w:szCs w:val="20"/>
                <w:lang w:eastAsia="ru-RU"/>
              </w:rPr>
              <w:t>Удельный расход условного топлива на выработку единицы тепловой энергии, кг у. т /Гкал</w:t>
            </w:r>
          </w:p>
        </w:tc>
      </w:tr>
      <w:tr w:rsidR="00132DCF">
        <w:trPr>
          <w:trHeight w:val="20"/>
          <w:tblHeader/>
        </w:trPr>
        <w:tc>
          <w:tcPr>
            <w:tcW w:w="168"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272"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2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6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272"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23"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156,3</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156,17</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155,89</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155,88</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155,88</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155,88</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155,89</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c>
          <w:tcPr>
            <w:tcW w:w="25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155,94</w:t>
            </w:r>
          </w:p>
        </w:tc>
      </w:tr>
    </w:tbl>
    <w:p w:rsidR="00132DCF" w:rsidRDefault="00132DCF"/>
    <w:p w:rsidR="00132DCF" w:rsidRDefault="007B369F">
      <w:r>
        <w:t>Отношение величины технологических потерь тепловой энергии, теплоносителя к материальной характеристике тепловой сети пре</w:t>
      </w:r>
      <w:r>
        <w:t>д</w:t>
      </w:r>
      <w:r>
        <w:t>ставлено в таблице 63.</w:t>
      </w: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63</w:t>
      </w:r>
      <w:r>
        <w:rPr>
          <w:b/>
          <w:i w:val="0"/>
          <w:color w:val="000000" w:themeColor="text1"/>
          <w:sz w:val="24"/>
          <w:szCs w:val="24"/>
        </w:rPr>
        <w:fldChar w:fldCharType="end"/>
      </w:r>
      <w:r>
        <w:rPr>
          <w:b/>
          <w:i w:val="0"/>
          <w:color w:val="000000" w:themeColor="text1"/>
          <w:sz w:val="24"/>
          <w:szCs w:val="24"/>
        </w:rPr>
        <w:t xml:space="preserve"> – Отношение величины технологических потерь тепловой энергии, теплоносителя к материальной характеристике тепловой с</w:t>
      </w:r>
      <w:r>
        <w:rPr>
          <w:b/>
          <w:i w:val="0"/>
          <w:color w:val="000000" w:themeColor="text1"/>
          <w:sz w:val="24"/>
          <w:szCs w:val="24"/>
        </w:rPr>
        <w:t>е</w:t>
      </w:r>
      <w:r>
        <w:rPr>
          <w:b/>
          <w:i w:val="0"/>
          <w:color w:val="000000" w:themeColor="text1"/>
          <w:sz w:val="24"/>
          <w:szCs w:val="24"/>
        </w:rPr>
        <w:t>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624"/>
        <w:gridCol w:w="698"/>
        <w:gridCol w:w="697"/>
        <w:gridCol w:w="694"/>
        <w:gridCol w:w="697"/>
        <w:gridCol w:w="697"/>
        <w:gridCol w:w="697"/>
        <w:gridCol w:w="694"/>
        <w:gridCol w:w="697"/>
        <w:gridCol w:w="697"/>
        <w:gridCol w:w="697"/>
        <w:gridCol w:w="694"/>
        <w:gridCol w:w="697"/>
        <w:gridCol w:w="697"/>
        <w:gridCol w:w="685"/>
      </w:tblGrid>
      <w:tr w:rsidR="00132DCF">
        <w:trPr>
          <w:trHeight w:val="20"/>
          <w:tblHeader/>
        </w:trPr>
        <w:tc>
          <w:tcPr>
            <w:tcW w:w="175"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766"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060"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Отношение величины технологических потерь тепловой энергии, теплоносителя к материальной х</w:t>
            </w:r>
            <w:r>
              <w:rPr>
                <w:rFonts w:eastAsia="Times New Roman" w:cs="Times New Roman"/>
                <w:b/>
                <w:bCs/>
                <w:sz w:val="20"/>
                <w:szCs w:val="20"/>
                <w:lang w:eastAsia="ru-RU"/>
              </w:rPr>
              <w:t>а</w:t>
            </w:r>
            <w:r>
              <w:rPr>
                <w:rFonts w:eastAsia="Times New Roman" w:cs="Times New Roman"/>
                <w:b/>
                <w:bCs/>
                <w:sz w:val="20"/>
                <w:szCs w:val="20"/>
                <w:lang w:eastAsia="ru-RU"/>
              </w:rPr>
              <w:t>рактеристике тепловой сети, Гкал/м кв.</w:t>
            </w:r>
          </w:p>
        </w:tc>
      </w:tr>
      <w:tr w:rsidR="00132DCF">
        <w:trPr>
          <w:trHeight w:val="20"/>
          <w:tblHeader/>
        </w:trPr>
        <w:tc>
          <w:tcPr>
            <w:tcW w:w="175"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766"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1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1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1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1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15"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7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7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2,17</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1,99</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c>
          <w:tcPr>
            <w:tcW w:w="215"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1,96</w:t>
            </w:r>
          </w:p>
        </w:tc>
      </w:tr>
      <w:tr w:rsidR="00132DCF">
        <w:trPr>
          <w:trHeight w:val="20"/>
        </w:trPr>
        <w:tc>
          <w:tcPr>
            <w:tcW w:w="17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7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w:t>
            </w:r>
            <w:r>
              <w:rPr>
                <w:rFonts w:eastAsia="Times New Roman" w:cs="Times New Roman"/>
                <w:sz w:val="20"/>
                <w:szCs w:val="20"/>
                <w:lang w:eastAsia="ru-RU"/>
              </w:rPr>
              <w:t>а</w:t>
            </w:r>
            <w:r>
              <w:rPr>
                <w:rFonts w:eastAsia="Times New Roman" w:cs="Times New Roman"/>
                <w:sz w:val="20"/>
                <w:szCs w:val="20"/>
                <w:lang w:eastAsia="ru-RU"/>
              </w:rPr>
              <w:t>ла ПАО «Квадра»-«Центральная генерация»</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5"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r>
      <w:tr w:rsidR="00132DCF">
        <w:trPr>
          <w:trHeight w:val="20"/>
        </w:trPr>
        <w:tc>
          <w:tcPr>
            <w:tcW w:w="17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7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w:t>
            </w:r>
            <w:r>
              <w:rPr>
                <w:rFonts w:eastAsia="Times New Roman" w:cs="Times New Roman"/>
                <w:sz w:val="20"/>
                <w:szCs w:val="20"/>
                <w:lang w:eastAsia="ru-RU"/>
              </w:rPr>
              <w:t>е</w:t>
            </w:r>
            <w:r>
              <w:rPr>
                <w:rFonts w:eastAsia="Times New Roman" w:cs="Times New Roman"/>
                <w:sz w:val="20"/>
                <w:szCs w:val="20"/>
                <w:lang w:eastAsia="ru-RU"/>
              </w:rPr>
              <w:t>ждение Тульской области «Алексинский машиностроител</w:t>
            </w:r>
            <w:r>
              <w:rPr>
                <w:rFonts w:eastAsia="Times New Roman" w:cs="Times New Roman"/>
                <w:sz w:val="20"/>
                <w:szCs w:val="20"/>
                <w:lang w:eastAsia="ru-RU"/>
              </w:rPr>
              <w:t>ь</w:t>
            </w:r>
            <w:r>
              <w:rPr>
                <w:rFonts w:eastAsia="Times New Roman" w:cs="Times New Roman"/>
                <w:sz w:val="20"/>
                <w:szCs w:val="20"/>
                <w:lang w:eastAsia="ru-RU"/>
              </w:rPr>
              <w:t>ный техникум»</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1,45</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1,42</w:t>
            </w:r>
          </w:p>
        </w:tc>
        <w:tc>
          <w:tcPr>
            <w:tcW w:w="21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1,39</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1,42</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1,43</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1,42</w:t>
            </w:r>
          </w:p>
        </w:tc>
        <w:tc>
          <w:tcPr>
            <w:tcW w:w="21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1,42</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1,45</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1,42</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1,43</w:t>
            </w:r>
          </w:p>
        </w:tc>
        <w:tc>
          <w:tcPr>
            <w:tcW w:w="21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1,45</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1,48</w:t>
            </w:r>
          </w:p>
        </w:tc>
        <w:tc>
          <w:tcPr>
            <w:tcW w:w="21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1,51</w:t>
            </w:r>
          </w:p>
        </w:tc>
        <w:tc>
          <w:tcPr>
            <w:tcW w:w="215"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1,54</w:t>
            </w:r>
          </w:p>
        </w:tc>
      </w:tr>
    </w:tbl>
    <w:p w:rsidR="00132DCF" w:rsidRDefault="00132DCF"/>
    <w:p w:rsidR="00132DCF" w:rsidRDefault="007B369F">
      <w:r>
        <w:t>Коэффициент использования установленной тепловой мощности представлен в таблице 64.</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64</w:t>
      </w:r>
      <w:r>
        <w:rPr>
          <w:b/>
          <w:i w:val="0"/>
          <w:color w:val="000000" w:themeColor="text1"/>
          <w:sz w:val="24"/>
          <w:szCs w:val="24"/>
        </w:rPr>
        <w:fldChar w:fldCharType="end"/>
      </w:r>
      <w:r>
        <w:rPr>
          <w:b/>
          <w:i w:val="0"/>
          <w:color w:val="000000" w:themeColor="text1"/>
          <w:sz w:val="24"/>
          <w:szCs w:val="24"/>
        </w:rPr>
        <w:t xml:space="preserve"> – Коэффициент использования установленной тепловой мощности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3885"/>
        <w:gridCol w:w="819"/>
        <w:gridCol w:w="819"/>
        <w:gridCol w:w="818"/>
        <w:gridCol w:w="818"/>
        <w:gridCol w:w="818"/>
        <w:gridCol w:w="818"/>
        <w:gridCol w:w="818"/>
        <w:gridCol w:w="818"/>
        <w:gridCol w:w="818"/>
        <w:gridCol w:w="818"/>
        <w:gridCol w:w="818"/>
        <w:gridCol w:w="818"/>
        <w:gridCol w:w="818"/>
        <w:gridCol w:w="806"/>
      </w:tblGrid>
      <w:tr w:rsidR="00132DCF">
        <w:trPr>
          <w:trHeight w:val="20"/>
          <w:tblHeader/>
        </w:trPr>
        <w:tc>
          <w:tcPr>
            <w:tcW w:w="186"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220"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594" w:type="pct"/>
            <w:gridSpan w:val="14"/>
            <w:shd w:val="clear" w:color="auto" w:fill="auto"/>
            <w:vAlign w:val="center"/>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Коэффициент использования установленной тепловой мощности</w:t>
            </w:r>
          </w:p>
        </w:tc>
      </w:tr>
      <w:tr w:rsidR="00132DCF">
        <w:trPr>
          <w:trHeight w:val="20"/>
          <w:tblHeader/>
        </w:trPr>
        <w:tc>
          <w:tcPr>
            <w:tcW w:w="186"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220"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5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5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8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22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w:t>
            </w:r>
            <w:r>
              <w:rPr>
                <w:rFonts w:eastAsia="Times New Roman" w:cs="Times New Roman"/>
                <w:sz w:val="20"/>
                <w:szCs w:val="20"/>
                <w:lang w:eastAsia="ru-RU"/>
              </w:rPr>
              <w:t>а</w:t>
            </w:r>
            <w:r>
              <w:rPr>
                <w:rFonts w:eastAsia="Times New Roman" w:cs="Times New Roman"/>
                <w:sz w:val="20"/>
                <w:szCs w:val="20"/>
                <w:lang w:eastAsia="ru-RU"/>
              </w:rPr>
              <w:t>ния"</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c>
          <w:tcPr>
            <w:tcW w:w="25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0,32</w:t>
            </w:r>
          </w:p>
        </w:tc>
      </w:tr>
      <w:tr w:rsidR="00132DCF">
        <w:trPr>
          <w:trHeight w:val="20"/>
        </w:trPr>
        <w:tc>
          <w:tcPr>
            <w:tcW w:w="18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22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w:t>
            </w:r>
            <w:r>
              <w:rPr>
                <w:rFonts w:eastAsia="Times New Roman" w:cs="Times New Roman"/>
                <w:sz w:val="20"/>
                <w:szCs w:val="20"/>
                <w:lang w:eastAsia="ru-RU"/>
              </w:rPr>
              <w:t>к</w:t>
            </w:r>
            <w:r>
              <w:rPr>
                <w:rFonts w:eastAsia="Times New Roman" w:cs="Times New Roman"/>
                <w:sz w:val="20"/>
                <w:szCs w:val="20"/>
                <w:lang w:eastAsia="ru-RU"/>
              </w:rPr>
              <w:t>синская ТЭЦ» филиала ПАО «Квадра»-«Центральная генерация»</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c>
          <w:tcPr>
            <w:tcW w:w="25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0,24</w:t>
            </w:r>
          </w:p>
        </w:tc>
      </w:tr>
      <w:tr w:rsidR="00132DCF">
        <w:trPr>
          <w:trHeight w:val="20"/>
        </w:trPr>
        <w:tc>
          <w:tcPr>
            <w:tcW w:w="18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22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w:t>
            </w:r>
            <w:r>
              <w:rPr>
                <w:rFonts w:eastAsia="Times New Roman" w:cs="Times New Roman"/>
                <w:sz w:val="20"/>
                <w:szCs w:val="20"/>
                <w:lang w:eastAsia="ru-RU"/>
              </w:rPr>
              <w:t>а</w:t>
            </w:r>
            <w:r>
              <w:rPr>
                <w:rFonts w:eastAsia="Times New Roman" w:cs="Times New Roman"/>
                <w:sz w:val="20"/>
                <w:szCs w:val="20"/>
                <w:lang w:eastAsia="ru-RU"/>
              </w:rPr>
              <w:t>зовательное учреждение Тульской обл</w:t>
            </w:r>
            <w:r>
              <w:rPr>
                <w:rFonts w:eastAsia="Times New Roman" w:cs="Times New Roman"/>
                <w:sz w:val="20"/>
                <w:szCs w:val="20"/>
                <w:lang w:eastAsia="ru-RU"/>
              </w:rPr>
              <w:t>а</w:t>
            </w:r>
            <w:r>
              <w:rPr>
                <w:rFonts w:eastAsia="Times New Roman" w:cs="Times New Roman"/>
                <w:sz w:val="20"/>
                <w:szCs w:val="20"/>
                <w:lang w:eastAsia="ru-RU"/>
              </w:rPr>
              <w:t>сти «Алексинский машиностроительный техникум»</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c>
          <w:tcPr>
            <w:tcW w:w="25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0,07</w:t>
            </w:r>
          </w:p>
        </w:tc>
      </w:tr>
    </w:tbl>
    <w:p w:rsidR="00132DCF" w:rsidRDefault="00132DCF"/>
    <w:p w:rsidR="00132DCF" w:rsidRDefault="007B369F">
      <w:r>
        <w:t>Удельная материальная характеристика тепловых сетей, приведенная к расчетной тепловой нагрузке представлена в таблице 65.</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65</w:t>
      </w:r>
      <w:r>
        <w:rPr>
          <w:b/>
          <w:i w:val="0"/>
          <w:color w:val="000000" w:themeColor="text1"/>
          <w:sz w:val="24"/>
          <w:szCs w:val="24"/>
        </w:rPr>
        <w:fldChar w:fldCharType="end"/>
      </w:r>
      <w:r>
        <w:rPr>
          <w:b/>
          <w:i w:val="0"/>
          <w:color w:val="000000" w:themeColor="text1"/>
          <w:sz w:val="24"/>
          <w:szCs w:val="24"/>
        </w:rPr>
        <w:t xml:space="preserve"> – Удельная материальная характеристика тепловых сетей, приведенная к расчетной тепловой нагрузке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253"/>
        <w:gridCol w:w="722"/>
        <w:gridCol w:w="722"/>
        <w:gridCol w:w="723"/>
        <w:gridCol w:w="723"/>
        <w:gridCol w:w="723"/>
        <w:gridCol w:w="723"/>
        <w:gridCol w:w="723"/>
        <w:gridCol w:w="723"/>
        <w:gridCol w:w="723"/>
        <w:gridCol w:w="723"/>
        <w:gridCol w:w="723"/>
        <w:gridCol w:w="723"/>
        <w:gridCol w:w="723"/>
        <w:gridCol w:w="707"/>
      </w:tblGrid>
      <w:tr w:rsidR="00132DCF">
        <w:trPr>
          <w:cantSplit/>
          <w:trHeight w:val="20"/>
          <w:tblHeader/>
        </w:trPr>
        <w:tc>
          <w:tcPr>
            <w:tcW w:w="177"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650"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174"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Удельная материальная характеристика тепловых сетей, приведенная к расчетной тепловой нагрузке, м</w:t>
            </w:r>
            <w:r>
              <w:rPr>
                <w:rFonts w:eastAsia="Times New Roman" w:cs="Times New Roman"/>
                <w:b/>
                <w:bCs/>
                <w:sz w:val="20"/>
                <w:szCs w:val="20"/>
                <w:vertAlign w:val="superscript"/>
                <w:lang w:eastAsia="ru-RU"/>
              </w:rPr>
              <w:t>2</w:t>
            </w:r>
            <w:r>
              <w:rPr>
                <w:rFonts w:eastAsia="Times New Roman" w:cs="Times New Roman"/>
                <w:b/>
                <w:bCs/>
                <w:sz w:val="20"/>
                <w:szCs w:val="20"/>
                <w:lang w:eastAsia="ru-RU"/>
              </w:rPr>
              <w:t>/Гкал/ч</w:t>
            </w:r>
          </w:p>
        </w:tc>
      </w:tr>
      <w:tr w:rsidR="00132DCF">
        <w:trPr>
          <w:trHeight w:val="20"/>
          <w:tblHeader/>
        </w:trPr>
        <w:tc>
          <w:tcPr>
            <w:tcW w:w="177"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650"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27"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2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cantSplit/>
          <w:trHeight w:val="20"/>
        </w:trPr>
        <w:tc>
          <w:tcPr>
            <w:tcW w:w="17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65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c>
          <w:tcPr>
            <w:tcW w:w="22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268</w:t>
            </w:r>
          </w:p>
        </w:tc>
      </w:tr>
      <w:tr w:rsidR="00132DCF">
        <w:trPr>
          <w:cantSplit/>
          <w:trHeight w:val="20"/>
        </w:trPr>
        <w:tc>
          <w:tcPr>
            <w:tcW w:w="17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65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филиала ПАО «Квадра»-«Центральная генерация»</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7"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2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r>
      <w:tr w:rsidR="00132DCF">
        <w:trPr>
          <w:cantSplit/>
          <w:trHeight w:val="20"/>
        </w:trPr>
        <w:tc>
          <w:tcPr>
            <w:tcW w:w="17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3</w:t>
            </w:r>
          </w:p>
        </w:tc>
        <w:tc>
          <w:tcPr>
            <w:tcW w:w="165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w:t>
            </w:r>
            <w:r>
              <w:rPr>
                <w:rFonts w:eastAsia="Times New Roman" w:cs="Times New Roman"/>
                <w:sz w:val="20"/>
                <w:szCs w:val="20"/>
                <w:lang w:eastAsia="ru-RU"/>
              </w:rPr>
              <w:t>о</w:t>
            </w:r>
            <w:r>
              <w:rPr>
                <w:rFonts w:eastAsia="Times New Roman" w:cs="Times New Roman"/>
                <w:sz w:val="20"/>
                <w:szCs w:val="20"/>
                <w:lang w:eastAsia="ru-RU"/>
              </w:rPr>
              <w:t>строительный техникум»</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7"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c>
          <w:tcPr>
            <w:tcW w:w="22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68,4</w:t>
            </w:r>
          </w:p>
        </w:tc>
      </w:tr>
    </w:tbl>
    <w:p w:rsidR="00132DCF" w:rsidRDefault="00132DCF"/>
    <w:p w:rsidR="00132DCF" w:rsidRDefault="007B369F">
      <w:r>
        <w:t>Доля тепловой энергии, выработанной в комбинированном режиме представлена в таблице 66.</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66</w:t>
      </w:r>
      <w:r>
        <w:rPr>
          <w:b/>
          <w:i w:val="0"/>
          <w:color w:val="000000" w:themeColor="text1"/>
          <w:sz w:val="24"/>
          <w:szCs w:val="24"/>
        </w:rPr>
        <w:fldChar w:fldCharType="end"/>
      </w:r>
      <w:r>
        <w:rPr>
          <w:b/>
          <w:i w:val="0"/>
          <w:color w:val="000000" w:themeColor="text1"/>
          <w:sz w:val="24"/>
          <w:szCs w:val="24"/>
        </w:rPr>
        <w:t xml:space="preserve"> – Доля тепловой энергии, выработанной в комбинированном режиме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021"/>
        <w:gridCol w:w="739"/>
        <w:gridCol w:w="739"/>
        <w:gridCol w:w="739"/>
        <w:gridCol w:w="739"/>
        <w:gridCol w:w="739"/>
        <w:gridCol w:w="739"/>
        <w:gridCol w:w="739"/>
        <w:gridCol w:w="739"/>
        <w:gridCol w:w="739"/>
        <w:gridCol w:w="739"/>
        <w:gridCol w:w="739"/>
        <w:gridCol w:w="739"/>
        <w:gridCol w:w="739"/>
        <w:gridCol w:w="739"/>
      </w:tblGrid>
      <w:tr w:rsidR="00132DCF">
        <w:trPr>
          <w:trHeight w:val="20"/>
          <w:tblHeader/>
        </w:trPr>
        <w:tc>
          <w:tcPr>
            <w:tcW w:w="174"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577"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248" w:type="pct"/>
            <w:gridSpan w:val="14"/>
            <w:shd w:val="clear" w:color="auto" w:fill="auto"/>
            <w:vAlign w:val="center"/>
          </w:tcPr>
          <w:p w:rsidR="00132DCF" w:rsidRDefault="007B369F">
            <w:pPr>
              <w:spacing w:after="0"/>
              <w:ind w:left="19" w:firstLine="0"/>
              <w:jc w:val="center"/>
              <w:rPr>
                <w:rFonts w:eastAsia="Times New Roman" w:cs="Times New Roman"/>
                <w:b/>
                <w:bCs/>
                <w:sz w:val="20"/>
                <w:szCs w:val="20"/>
                <w:lang w:eastAsia="ru-RU"/>
              </w:rPr>
            </w:pPr>
            <w:r>
              <w:rPr>
                <w:rFonts w:eastAsia="Times New Roman" w:cs="Times New Roman"/>
                <w:b/>
                <w:bCs/>
                <w:sz w:val="20"/>
                <w:szCs w:val="20"/>
                <w:lang w:eastAsia="ru-RU"/>
              </w:rPr>
              <w:t>Доля тепловой энергии, выработанной в комбинированном режиме</w:t>
            </w:r>
          </w:p>
        </w:tc>
      </w:tr>
      <w:tr w:rsidR="00132DCF">
        <w:trPr>
          <w:trHeight w:val="20"/>
          <w:tblHeader/>
        </w:trPr>
        <w:tc>
          <w:tcPr>
            <w:tcW w:w="174"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577"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7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57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trHeight w:val="20"/>
        </w:trPr>
        <w:tc>
          <w:tcPr>
            <w:tcW w:w="17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57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филиала ПАО «Квадра»-«Центральная генерация»</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0,695</w:t>
            </w:r>
          </w:p>
        </w:tc>
      </w:tr>
      <w:tr w:rsidR="00132DCF">
        <w:trPr>
          <w:trHeight w:val="20"/>
        </w:trPr>
        <w:tc>
          <w:tcPr>
            <w:tcW w:w="174"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57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w:t>
            </w:r>
            <w:r>
              <w:rPr>
                <w:rFonts w:eastAsia="Times New Roman" w:cs="Times New Roman"/>
                <w:sz w:val="20"/>
                <w:szCs w:val="20"/>
                <w:lang w:eastAsia="ru-RU"/>
              </w:rPr>
              <w:t>о</w:t>
            </w:r>
            <w:r>
              <w:rPr>
                <w:rFonts w:eastAsia="Times New Roman" w:cs="Times New Roman"/>
                <w:sz w:val="20"/>
                <w:szCs w:val="20"/>
                <w:lang w:eastAsia="ru-RU"/>
              </w:rPr>
              <w:t>строительный техникум»</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bl>
    <w:p w:rsidR="00132DCF" w:rsidRDefault="00132DCF"/>
    <w:p w:rsidR="00132DCF" w:rsidRDefault="007B369F">
      <w:r>
        <w:t>Удельный расход условного топлива на отпуск электрической энергии представлен в таблице 67.</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67</w:t>
      </w:r>
      <w:r>
        <w:rPr>
          <w:b/>
          <w:i w:val="0"/>
          <w:color w:val="000000" w:themeColor="text1"/>
          <w:sz w:val="24"/>
          <w:szCs w:val="24"/>
        </w:rPr>
        <w:fldChar w:fldCharType="end"/>
      </w:r>
      <w:r>
        <w:rPr>
          <w:b/>
          <w:i w:val="0"/>
          <w:color w:val="000000" w:themeColor="text1"/>
          <w:sz w:val="24"/>
          <w:szCs w:val="24"/>
        </w:rPr>
        <w:t xml:space="preserve"> – Удельный расход условного топлива на отпуск электрической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937"/>
        <w:gridCol w:w="738"/>
        <w:gridCol w:w="739"/>
        <w:gridCol w:w="739"/>
        <w:gridCol w:w="739"/>
        <w:gridCol w:w="739"/>
        <w:gridCol w:w="739"/>
        <w:gridCol w:w="739"/>
        <w:gridCol w:w="739"/>
        <w:gridCol w:w="739"/>
        <w:gridCol w:w="739"/>
        <w:gridCol w:w="739"/>
        <w:gridCol w:w="739"/>
        <w:gridCol w:w="739"/>
        <w:gridCol w:w="821"/>
      </w:tblGrid>
      <w:tr w:rsidR="00132DCF">
        <w:trPr>
          <w:trHeight w:val="20"/>
          <w:tblHeader/>
        </w:trPr>
        <w:tc>
          <w:tcPr>
            <w:tcW w:w="175"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551"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274" w:type="pct"/>
            <w:gridSpan w:val="14"/>
            <w:shd w:val="clear" w:color="auto" w:fill="auto"/>
            <w:vAlign w:val="center"/>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 xml:space="preserve">Удельный расход условного топлива на отпуск электрической энергии, г </w:t>
            </w:r>
            <w:proofErr w:type="spellStart"/>
            <w:r>
              <w:rPr>
                <w:rFonts w:eastAsia="Times New Roman" w:cs="Times New Roman"/>
                <w:b/>
                <w:bCs/>
                <w:sz w:val="20"/>
                <w:szCs w:val="20"/>
                <w:lang w:eastAsia="ru-RU"/>
              </w:rPr>
              <w:t>у.т</w:t>
            </w:r>
            <w:proofErr w:type="spellEnd"/>
            <w:r>
              <w:rPr>
                <w:rFonts w:eastAsia="Times New Roman" w:cs="Times New Roman"/>
                <w:b/>
                <w:bCs/>
                <w:sz w:val="20"/>
                <w:szCs w:val="20"/>
                <w:lang w:eastAsia="ru-RU"/>
              </w:rPr>
              <w:t>./кВт-ч</w:t>
            </w:r>
          </w:p>
        </w:tc>
      </w:tr>
      <w:tr w:rsidR="00132DCF">
        <w:trPr>
          <w:trHeight w:val="20"/>
          <w:tblHeader/>
        </w:trPr>
        <w:tc>
          <w:tcPr>
            <w:tcW w:w="175"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551"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32"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5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cantSplit/>
          <w:trHeight w:val="20"/>
        </w:trPr>
        <w:tc>
          <w:tcPr>
            <w:tcW w:w="17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551"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5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cantSplit/>
          <w:trHeight w:val="20"/>
        </w:trPr>
        <w:tc>
          <w:tcPr>
            <w:tcW w:w="17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551"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филиала ПАО «Квадра»-«Центральная генерация»</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265,9</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269,3</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c>
          <w:tcPr>
            <w:tcW w:w="25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264,5</w:t>
            </w:r>
          </w:p>
        </w:tc>
      </w:tr>
      <w:tr w:rsidR="00132DCF">
        <w:trPr>
          <w:cantSplit/>
          <w:trHeight w:val="20"/>
        </w:trPr>
        <w:tc>
          <w:tcPr>
            <w:tcW w:w="17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2.1</w:t>
            </w:r>
          </w:p>
        </w:tc>
        <w:tc>
          <w:tcPr>
            <w:tcW w:w="1551"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ТЭЦ</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598,1</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598,9</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c>
          <w:tcPr>
            <w:tcW w:w="25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602,2</w:t>
            </w:r>
          </w:p>
        </w:tc>
      </w:tr>
      <w:tr w:rsidR="00132DCF">
        <w:trPr>
          <w:cantSplit/>
          <w:trHeight w:val="20"/>
        </w:trPr>
        <w:tc>
          <w:tcPr>
            <w:tcW w:w="17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2.2</w:t>
            </w:r>
          </w:p>
        </w:tc>
        <w:tc>
          <w:tcPr>
            <w:tcW w:w="1551"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ПГУ</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233,8</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233,9</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32"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c>
          <w:tcPr>
            <w:tcW w:w="25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233,6</w:t>
            </w:r>
          </w:p>
        </w:tc>
      </w:tr>
      <w:tr w:rsidR="00132DCF">
        <w:trPr>
          <w:cantSplit/>
          <w:trHeight w:val="20"/>
        </w:trPr>
        <w:tc>
          <w:tcPr>
            <w:tcW w:w="17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551"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w:t>
            </w:r>
            <w:r>
              <w:rPr>
                <w:rFonts w:eastAsia="Times New Roman" w:cs="Times New Roman"/>
                <w:sz w:val="20"/>
                <w:szCs w:val="20"/>
                <w:lang w:eastAsia="ru-RU"/>
              </w:rPr>
              <w:t>о</w:t>
            </w:r>
            <w:r>
              <w:rPr>
                <w:rFonts w:eastAsia="Times New Roman" w:cs="Times New Roman"/>
                <w:sz w:val="20"/>
                <w:szCs w:val="20"/>
                <w:lang w:eastAsia="ru-RU"/>
              </w:rPr>
              <w:t>строительный техникум»</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32"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5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bl>
    <w:p w:rsidR="00132DCF" w:rsidRDefault="00132DCF"/>
    <w:p w:rsidR="00132DCF" w:rsidRDefault="007B369F">
      <w:r>
        <w:t>Коэффициент использования теплоты топлива представлен в таблице 68.</w:t>
      </w:r>
    </w:p>
    <w:p w:rsidR="00132DCF" w:rsidRDefault="007B369F">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68</w:t>
      </w:r>
      <w:r>
        <w:rPr>
          <w:b/>
          <w:i w:val="0"/>
          <w:color w:val="000000" w:themeColor="text1"/>
          <w:sz w:val="24"/>
          <w:szCs w:val="24"/>
        </w:rPr>
        <w:fldChar w:fldCharType="end"/>
      </w:r>
      <w:r>
        <w:rPr>
          <w:b/>
          <w:i w:val="0"/>
          <w:color w:val="000000" w:themeColor="text1"/>
          <w:sz w:val="24"/>
          <w:szCs w:val="24"/>
        </w:rPr>
        <w:t xml:space="preserve"> – Коэффициент использования теплоты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075"/>
        <w:gridCol w:w="878"/>
        <w:gridCol w:w="879"/>
        <w:gridCol w:w="879"/>
        <w:gridCol w:w="879"/>
        <w:gridCol w:w="879"/>
        <w:gridCol w:w="879"/>
        <w:gridCol w:w="879"/>
        <w:gridCol w:w="879"/>
        <w:gridCol w:w="879"/>
        <w:gridCol w:w="879"/>
        <w:gridCol w:w="879"/>
        <w:gridCol w:w="879"/>
        <w:gridCol w:w="879"/>
        <w:gridCol w:w="888"/>
      </w:tblGrid>
      <w:tr w:rsidR="00132DCF">
        <w:trPr>
          <w:trHeight w:val="20"/>
          <w:tblHeader/>
          <w:jc w:val="center"/>
        </w:trPr>
        <w:tc>
          <w:tcPr>
            <w:tcW w:w="167"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966"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w:t>
            </w:r>
            <w:r>
              <w:rPr>
                <w:rFonts w:eastAsia="Times New Roman" w:cs="Times New Roman"/>
                <w:b/>
                <w:bCs/>
                <w:sz w:val="20"/>
                <w:szCs w:val="20"/>
                <w:lang w:eastAsia="ru-RU"/>
              </w:rPr>
              <w:t>п</w:t>
            </w:r>
            <w:r>
              <w:rPr>
                <w:rFonts w:eastAsia="Times New Roman" w:cs="Times New Roman"/>
                <w:b/>
                <w:bCs/>
                <w:sz w:val="20"/>
                <w:szCs w:val="20"/>
                <w:lang w:eastAsia="ru-RU"/>
              </w:rPr>
              <w:t>ловой энергии</w:t>
            </w:r>
          </w:p>
        </w:tc>
        <w:tc>
          <w:tcPr>
            <w:tcW w:w="3866" w:type="pct"/>
            <w:gridSpan w:val="14"/>
            <w:shd w:val="clear" w:color="auto" w:fill="auto"/>
            <w:vAlign w:val="center"/>
          </w:tcPr>
          <w:p w:rsidR="00132DCF" w:rsidRDefault="007B369F">
            <w:pPr>
              <w:spacing w:after="0"/>
              <w:ind w:left="94" w:firstLine="0"/>
              <w:jc w:val="center"/>
              <w:rPr>
                <w:rFonts w:eastAsia="Times New Roman" w:cs="Times New Roman"/>
                <w:b/>
                <w:bCs/>
                <w:sz w:val="20"/>
                <w:szCs w:val="20"/>
                <w:lang w:eastAsia="ru-RU"/>
              </w:rPr>
            </w:pPr>
            <w:r>
              <w:rPr>
                <w:rFonts w:eastAsia="Times New Roman" w:cs="Times New Roman"/>
                <w:b/>
                <w:bCs/>
                <w:sz w:val="20"/>
                <w:szCs w:val="20"/>
                <w:lang w:eastAsia="ru-RU"/>
              </w:rPr>
              <w:t>Коэффициент использования теплоты топлива</w:t>
            </w:r>
          </w:p>
        </w:tc>
      </w:tr>
      <w:tr w:rsidR="00132DCF">
        <w:trPr>
          <w:trHeight w:val="20"/>
          <w:tblHeader/>
          <w:jc w:val="center"/>
        </w:trPr>
        <w:tc>
          <w:tcPr>
            <w:tcW w:w="167"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966"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76"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7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jc w:val="center"/>
        </w:trPr>
        <w:tc>
          <w:tcPr>
            <w:tcW w:w="16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9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"ТЭК"</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trHeight w:val="20"/>
          <w:jc w:val="center"/>
        </w:trPr>
        <w:tc>
          <w:tcPr>
            <w:tcW w:w="16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9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ПП «Алексинская ТЭЦ» филиала ПАО «Квадра»-«Центральная генерация»</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c>
          <w:tcPr>
            <w:tcW w:w="27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57%</w:t>
            </w:r>
          </w:p>
        </w:tc>
      </w:tr>
      <w:tr w:rsidR="00132DCF">
        <w:trPr>
          <w:trHeight w:val="20"/>
          <w:jc w:val="center"/>
        </w:trPr>
        <w:tc>
          <w:tcPr>
            <w:tcW w:w="167"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96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w:t>
            </w:r>
            <w:r>
              <w:rPr>
                <w:rFonts w:eastAsia="Times New Roman" w:cs="Times New Roman"/>
                <w:sz w:val="20"/>
                <w:szCs w:val="20"/>
                <w:lang w:eastAsia="ru-RU"/>
              </w:rPr>
              <w:t>о</w:t>
            </w:r>
            <w:r>
              <w:rPr>
                <w:rFonts w:eastAsia="Times New Roman" w:cs="Times New Roman"/>
                <w:sz w:val="20"/>
                <w:szCs w:val="20"/>
                <w:lang w:eastAsia="ru-RU"/>
              </w:rPr>
              <w:t>нальное образовательное учр</w:t>
            </w:r>
            <w:r>
              <w:rPr>
                <w:rFonts w:eastAsia="Times New Roman" w:cs="Times New Roman"/>
                <w:sz w:val="20"/>
                <w:szCs w:val="20"/>
                <w:lang w:eastAsia="ru-RU"/>
              </w:rPr>
              <w:t>е</w:t>
            </w:r>
            <w:r>
              <w:rPr>
                <w:rFonts w:eastAsia="Times New Roman" w:cs="Times New Roman"/>
                <w:sz w:val="20"/>
                <w:szCs w:val="20"/>
                <w:lang w:eastAsia="ru-RU"/>
              </w:rPr>
              <w:t>ждение Тульской области «Алексинский машиностро</w:t>
            </w:r>
            <w:r>
              <w:rPr>
                <w:rFonts w:eastAsia="Times New Roman" w:cs="Times New Roman"/>
                <w:sz w:val="20"/>
                <w:szCs w:val="20"/>
                <w:lang w:eastAsia="ru-RU"/>
              </w:rPr>
              <w:t>и</w:t>
            </w:r>
            <w:r>
              <w:rPr>
                <w:rFonts w:eastAsia="Times New Roman" w:cs="Times New Roman"/>
                <w:sz w:val="20"/>
                <w:szCs w:val="20"/>
                <w:lang w:eastAsia="ru-RU"/>
              </w:rPr>
              <w:t>тельный техникум»</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6"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7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bl>
    <w:p w:rsidR="00132DCF" w:rsidRDefault="00132DCF"/>
    <w:p w:rsidR="00132DCF" w:rsidRDefault="007B369F">
      <w:r>
        <w:t>Доля отпуска тепловой энергии, осуществляемого потребителям по приборам учета, в общем объеме отпущенной тепловой энергии представлена в таблице 69.</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69</w:t>
      </w:r>
      <w:r>
        <w:rPr>
          <w:b/>
          <w:i w:val="0"/>
          <w:color w:val="000000" w:themeColor="text1"/>
          <w:sz w:val="24"/>
          <w:szCs w:val="24"/>
        </w:rPr>
        <w:fldChar w:fldCharType="end"/>
      </w:r>
      <w:r>
        <w:rPr>
          <w:b/>
          <w:i w:val="0"/>
          <w:color w:val="000000" w:themeColor="text1"/>
          <w:sz w:val="24"/>
          <w:szCs w:val="24"/>
        </w:rPr>
        <w:t xml:space="preserve"> – Доля отпуска тепловой энергии, осуществляемого потребителям по приборам учета, в общем объеме отпущенной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100"/>
        <w:gridCol w:w="735"/>
        <w:gridCol w:w="735"/>
        <w:gridCol w:w="735"/>
        <w:gridCol w:w="735"/>
        <w:gridCol w:w="736"/>
        <w:gridCol w:w="736"/>
        <w:gridCol w:w="736"/>
        <w:gridCol w:w="736"/>
        <w:gridCol w:w="736"/>
        <w:gridCol w:w="736"/>
        <w:gridCol w:w="736"/>
        <w:gridCol w:w="736"/>
        <w:gridCol w:w="736"/>
        <w:gridCol w:w="716"/>
      </w:tblGrid>
      <w:tr w:rsidR="00132DCF">
        <w:trPr>
          <w:trHeight w:val="20"/>
          <w:tblHeader/>
        </w:trPr>
        <w:tc>
          <w:tcPr>
            <w:tcW w:w="170"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602"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228"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Доля отпуска тепловой энергии, осуществляемого потребителям по приборам учета, в общем объеме отп</w:t>
            </w:r>
            <w:r>
              <w:rPr>
                <w:rFonts w:eastAsia="Times New Roman" w:cs="Times New Roman"/>
                <w:b/>
                <w:bCs/>
                <w:sz w:val="20"/>
                <w:szCs w:val="20"/>
                <w:lang w:eastAsia="ru-RU"/>
              </w:rPr>
              <w:t>у</w:t>
            </w:r>
            <w:r>
              <w:rPr>
                <w:rFonts w:eastAsia="Times New Roman" w:cs="Times New Roman"/>
                <w:b/>
                <w:bCs/>
                <w:sz w:val="20"/>
                <w:szCs w:val="20"/>
                <w:lang w:eastAsia="ru-RU"/>
              </w:rPr>
              <w:t>щенной тепловой энергии</w:t>
            </w:r>
          </w:p>
        </w:tc>
      </w:tr>
      <w:tr w:rsidR="00132DCF">
        <w:trPr>
          <w:trHeight w:val="20"/>
          <w:tblHeader/>
        </w:trPr>
        <w:tc>
          <w:tcPr>
            <w:tcW w:w="170"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602"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3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cantSplit/>
          <w:trHeight w:val="20"/>
        </w:trPr>
        <w:tc>
          <w:tcPr>
            <w:tcW w:w="17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602"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r>
      <w:tr w:rsidR="00132DCF">
        <w:trPr>
          <w:cantSplit/>
          <w:trHeight w:val="20"/>
        </w:trPr>
        <w:tc>
          <w:tcPr>
            <w:tcW w:w="17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602"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филиала ПАО «Квадра»-«Центральная генерация»</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r>
      <w:tr w:rsidR="00132DCF">
        <w:trPr>
          <w:cantSplit/>
          <w:trHeight w:val="20"/>
        </w:trPr>
        <w:tc>
          <w:tcPr>
            <w:tcW w:w="170"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602"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w:t>
            </w:r>
            <w:r>
              <w:rPr>
                <w:rFonts w:eastAsia="Times New Roman" w:cs="Times New Roman"/>
                <w:sz w:val="20"/>
                <w:szCs w:val="20"/>
                <w:lang w:eastAsia="ru-RU"/>
              </w:rPr>
              <w:t>о</w:t>
            </w:r>
            <w:r>
              <w:rPr>
                <w:rFonts w:eastAsia="Times New Roman" w:cs="Times New Roman"/>
                <w:sz w:val="20"/>
                <w:szCs w:val="20"/>
                <w:lang w:eastAsia="ru-RU"/>
              </w:rPr>
              <w:t>строительный техникум»</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c>
          <w:tcPr>
            <w:tcW w:w="23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100%</w:t>
            </w:r>
          </w:p>
        </w:tc>
      </w:tr>
    </w:tbl>
    <w:p w:rsidR="00132DCF" w:rsidRDefault="00132DCF"/>
    <w:p w:rsidR="00132DCF" w:rsidRDefault="007B369F">
      <w:r>
        <w:t>Средневзвешенный (по материальной характеристике) срок эксплуатации тепловых сетей представлен в таблице 70.</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70</w:t>
      </w:r>
      <w:r>
        <w:rPr>
          <w:b/>
          <w:i w:val="0"/>
          <w:color w:val="000000" w:themeColor="text1"/>
          <w:sz w:val="24"/>
          <w:szCs w:val="24"/>
        </w:rPr>
        <w:fldChar w:fldCharType="end"/>
      </w:r>
      <w:r>
        <w:rPr>
          <w:b/>
          <w:i w:val="0"/>
          <w:color w:val="000000" w:themeColor="text1"/>
          <w:sz w:val="24"/>
          <w:szCs w:val="24"/>
        </w:rPr>
        <w:t xml:space="preserve"> – Средневзвешенный (по материальной характеристике) срок эксплуатации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903"/>
        <w:gridCol w:w="820"/>
        <w:gridCol w:w="825"/>
        <w:gridCol w:w="825"/>
        <w:gridCol w:w="828"/>
        <w:gridCol w:w="825"/>
        <w:gridCol w:w="828"/>
        <w:gridCol w:w="825"/>
        <w:gridCol w:w="828"/>
        <w:gridCol w:w="825"/>
        <w:gridCol w:w="828"/>
        <w:gridCol w:w="825"/>
        <w:gridCol w:w="828"/>
        <w:gridCol w:w="825"/>
        <w:gridCol w:w="694"/>
      </w:tblGrid>
      <w:tr w:rsidR="00132DCF">
        <w:trPr>
          <w:trHeight w:val="20"/>
          <w:tblHeader/>
        </w:trPr>
        <w:tc>
          <w:tcPr>
            <w:tcW w:w="185"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226"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589" w:type="pct"/>
            <w:gridSpan w:val="14"/>
            <w:shd w:val="clear" w:color="auto" w:fill="auto"/>
            <w:vAlign w:val="center"/>
          </w:tcPr>
          <w:p w:rsidR="00132DCF" w:rsidRDefault="007B369F">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Средневзвешенный (по материальной характеристике) срок эксплуатации тепловых сетей</w:t>
            </w:r>
          </w:p>
        </w:tc>
      </w:tr>
      <w:tr w:rsidR="00132DCF">
        <w:trPr>
          <w:trHeight w:val="20"/>
          <w:tblHeader/>
        </w:trPr>
        <w:tc>
          <w:tcPr>
            <w:tcW w:w="185"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226"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5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60"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60"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60"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60"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60"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59"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1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cantSplit/>
          <w:trHeight w:val="20"/>
        </w:trPr>
        <w:tc>
          <w:tcPr>
            <w:tcW w:w="18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22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w:t>
            </w:r>
            <w:r>
              <w:rPr>
                <w:rFonts w:eastAsia="Times New Roman" w:cs="Times New Roman"/>
                <w:sz w:val="20"/>
                <w:szCs w:val="20"/>
                <w:lang w:eastAsia="ru-RU"/>
              </w:rPr>
              <w:t>а</w:t>
            </w:r>
            <w:r>
              <w:rPr>
                <w:rFonts w:eastAsia="Times New Roman" w:cs="Times New Roman"/>
                <w:sz w:val="20"/>
                <w:szCs w:val="20"/>
                <w:lang w:eastAsia="ru-RU"/>
              </w:rPr>
              <w:t>ния"</w:t>
            </w:r>
          </w:p>
        </w:tc>
        <w:tc>
          <w:tcPr>
            <w:tcW w:w="25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c>
          <w:tcPr>
            <w:tcW w:w="21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42</w:t>
            </w:r>
          </w:p>
        </w:tc>
      </w:tr>
      <w:tr w:rsidR="00132DCF">
        <w:trPr>
          <w:cantSplit/>
          <w:trHeight w:val="20"/>
        </w:trPr>
        <w:tc>
          <w:tcPr>
            <w:tcW w:w="185"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2</w:t>
            </w:r>
          </w:p>
        </w:tc>
        <w:tc>
          <w:tcPr>
            <w:tcW w:w="1226"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w:t>
            </w:r>
            <w:r>
              <w:rPr>
                <w:rFonts w:eastAsia="Times New Roman" w:cs="Times New Roman"/>
                <w:sz w:val="20"/>
                <w:szCs w:val="20"/>
                <w:lang w:eastAsia="ru-RU"/>
              </w:rPr>
              <w:t>к</w:t>
            </w:r>
            <w:r>
              <w:rPr>
                <w:rFonts w:eastAsia="Times New Roman" w:cs="Times New Roman"/>
                <w:sz w:val="20"/>
                <w:szCs w:val="20"/>
                <w:lang w:eastAsia="ru-RU"/>
              </w:rPr>
              <w:t>синская ТЭЦ» филиала ПАО «Квадра»-«Центральная генерация»</w:t>
            </w:r>
          </w:p>
        </w:tc>
        <w:tc>
          <w:tcPr>
            <w:tcW w:w="25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60"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59"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1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r>
      <w:tr w:rsidR="00132DCF">
        <w:trPr>
          <w:cantSplit/>
          <w:trHeight w:val="20"/>
        </w:trPr>
        <w:tc>
          <w:tcPr>
            <w:tcW w:w="185"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226" w:type="pct"/>
            <w:shd w:val="clear" w:color="auto" w:fill="auto"/>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w:t>
            </w:r>
            <w:r>
              <w:rPr>
                <w:rFonts w:eastAsia="Times New Roman" w:cs="Times New Roman"/>
                <w:sz w:val="20"/>
                <w:szCs w:val="20"/>
                <w:lang w:eastAsia="ru-RU"/>
              </w:rPr>
              <w:t>а</w:t>
            </w:r>
            <w:r>
              <w:rPr>
                <w:rFonts w:eastAsia="Times New Roman" w:cs="Times New Roman"/>
                <w:sz w:val="20"/>
                <w:szCs w:val="20"/>
                <w:lang w:eastAsia="ru-RU"/>
              </w:rPr>
              <w:t>зовательное учреждение Тульской области «Алексинский машиностроительный те</w:t>
            </w:r>
            <w:r>
              <w:rPr>
                <w:rFonts w:eastAsia="Times New Roman" w:cs="Times New Roman"/>
                <w:sz w:val="20"/>
                <w:szCs w:val="20"/>
                <w:lang w:eastAsia="ru-RU"/>
              </w:rPr>
              <w:t>х</w:t>
            </w:r>
            <w:r>
              <w:rPr>
                <w:rFonts w:eastAsia="Times New Roman" w:cs="Times New Roman"/>
                <w:sz w:val="20"/>
                <w:szCs w:val="20"/>
                <w:lang w:eastAsia="ru-RU"/>
              </w:rPr>
              <w:t>никум»</w:t>
            </w:r>
          </w:p>
        </w:tc>
        <w:tc>
          <w:tcPr>
            <w:tcW w:w="25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50</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55</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55</w:t>
            </w:r>
          </w:p>
        </w:tc>
        <w:tc>
          <w:tcPr>
            <w:tcW w:w="260"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55</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55</w:t>
            </w:r>
          </w:p>
        </w:tc>
        <w:tc>
          <w:tcPr>
            <w:tcW w:w="260"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w:t>
            </w:r>
          </w:p>
        </w:tc>
        <w:tc>
          <w:tcPr>
            <w:tcW w:w="260"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w:t>
            </w:r>
          </w:p>
        </w:tc>
        <w:tc>
          <w:tcPr>
            <w:tcW w:w="260"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60</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65</w:t>
            </w:r>
          </w:p>
        </w:tc>
        <w:tc>
          <w:tcPr>
            <w:tcW w:w="260"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65</w:t>
            </w:r>
          </w:p>
        </w:tc>
        <w:tc>
          <w:tcPr>
            <w:tcW w:w="259"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70</w:t>
            </w:r>
          </w:p>
        </w:tc>
        <w:tc>
          <w:tcPr>
            <w:tcW w:w="218"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70</w:t>
            </w:r>
          </w:p>
        </w:tc>
      </w:tr>
    </w:tbl>
    <w:p w:rsidR="00132DCF" w:rsidRDefault="00132DCF"/>
    <w:p w:rsidR="00132DCF" w:rsidRDefault="007B369F">
      <w:r>
        <w:t>Отношение материальной характеристики тепловых сетей, реконструированных за год, к общей материальной характеристике тепл</w:t>
      </w:r>
      <w:r>
        <w:t>о</w:t>
      </w:r>
      <w:r>
        <w:t>вых сетей представлено в таблице 71.</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71</w:t>
      </w:r>
      <w:r>
        <w:rPr>
          <w:b/>
          <w:i w:val="0"/>
          <w:color w:val="000000" w:themeColor="text1"/>
          <w:sz w:val="24"/>
          <w:szCs w:val="24"/>
        </w:rPr>
        <w:fldChar w:fldCharType="end"/>
      </w:r>
      <w:r>
        <w:rPr>
          <w:b/>
          <w:i w:val="0"/>
          <w:color w:val="000000" w:themeColor="text1"/>
          <w:sz w:val="24"/>
          <w:szCs w:val="24"/>
        </w:rPr>
        <w:t xml:space="preserve"> – Отношение материальной характеристики тепловых сетей, реконструированных за год, к общей материальной характерист</w:t>
      </w:r>
      <w:r>
        <w:rPr>
          <w:b/>
          <w:i w:val="0"/>
          <w:color w:val="000000" w:themeColor="text1"/>
          <w:sz w:val="24"/>
          <w:szCs w:val="24"/>
        </w:rPr>
        <w:t>и</w:t>
      </w:r>
      <w:r>
        <w:rPr>
          <w:b/>
          <w:i w:val="0"/>
          <w:color w:val="000000" w:themeColor="text1"/>
          <w:sz w:val="24"/>
          <w:szCs w:val="24"/>
        </w:rPr>
        <w:t>ке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320"/>
        <w:gridCol w:w="774"/>
        <w:gridCol w:w="863"/>
        <w:gridCol w:w="863"/>
        <w:gridCol w:w="863"/>
        <w:gridCol w:w="863"/>
        <w:gridCol w:w="863"/>
        <w:gridCol w:w="863"/>
        <w:gridCol w:w="863"/>
        <w:gridCol w:w="863"/>
        <w:gridCol w:w="863"/>
        <w:gridCol w:w="863"/>
        <w:gridCol w:w="863"/>
        <w:gridCol w:w="863"/>
        <w:gridCol w:w="872"/>
      </w:tblGrid>
      <w:tr w:rsidR="00132DCF">
        <w:trPr>
          <w:trHeight w:val="20"/>
          <w:tblHeader/>
        </w:trPr>
        <w:tc>
          <w:tcPr>
            <w:tcW w:w="188"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043"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w:t>
            </w:r>
            <w:r>
              <w:rPr>
                <w:rFonts w:eastAsia="Times New Roman" w:cs="Times New Roman"/>
                <w:b/>
                <w:bCs/>
                <w:sz w:val="20"/>
                <w:szCs w:val="20"/>
                <w:lang w:eastAsia="ru-RU"/>
              </w:rPr>
              <w:t>о</w:t>
            </w:r>
            <w:r>
              <w:rPr>
                <w:rFonts w:eastAsia="Times New Roman" w:cs="Times New Roman"/>
                <w:b/>
                <w:bCs/>
                <w:sz w:val="20"/>
                <w:szCs w:val="20"/>
                <w:lang w:eastAsia="ru-RU"/>
              </w:rPr>
              <w:t>вой энергии</w:t>
            </w:r>
          </w:p>
        </w:tc>
        <w:tc>
          <w:tcPr>
            <w:tcW w:w="3769"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132DCF">
        <w:trPr>
          <w:trHeight w:val="20"/>
          <w:tblHeader/>
        </w:trPr>
        <w:tc>
          <w:tcPr>
            <w:tcW w:w="188"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043"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4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71"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73"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cantSplit/>
          <w:trHeight w:val="20"/>
        </w:trPr>
        <w:tc>
          <w:tcPr>
            <w:tcW w:w="18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043"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4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0,5</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0,3</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3" w:type="pct"/>
            <w:shd w:val="clear" w:color="auto" w:fill="auto"/>
            <w:noWrap/>
            <w:vAlign w:val="center"/>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r>
      <w:tr w:rsidR="00132DCF">
        <w:trPr>
          <w:cantSplit/>
          <w:trHeight w:val="20"/>
        </w:trPr>
        <w:tc>
          <w:tcPr>
            <w:tcW w:w="18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043"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филиала ПАО «Квадра»-«Центральная генерация»</w:t>
            </w:r>
          </w:p>
        </w:tc>
        <w:tc>
          <w:tcPr>
            <w:tcW w:w="24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c>
          <w:tcPr>
            <w:tcW w:w="27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r>
      <w:tr w:rsidR="00132DCF">
        <w:trPr>
          <w:cantSplit/>
          <w:trHeight w:val="20"/>
        </w:trPr>
        <w:tc>
          <w:tcPr>
            <w:tcW w:w="18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043"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учреждение Тул</w:t>
            </w:r>
            <w:r>
              <w:rPr>
                <w:rFonts w:eastAsia="Times New Roman" w:cs="Times New Roman"/>
                <w:sz w:val="20"/>
                <w:szCs w:val="20"/>
                <w:lang w:eastAsia="ru-RU"/>
              </w:rPr>
              <w:t>ь</w:t>
            </w:r>
            <w:r>
              <w:rPr>
                <w:rFonts w:eastAsia="Times New Roman" w:cs="Times New Roman"/>
                <w:sz w:val="20"/>
                <w:szCs w:val="20"/>
                <w:lang w:eastAsia="ru-RU"/>
              </w:rPr>
              <w:t>ской области «Алексинский маш</w:t>
            </w:r>
            <w:r>
              <w:rPr>
                <w:rFonts w:eastAsia="Times New Roman" w:cs="Times New Roman"/>
                <w:sz w:val="20"/>
                <w:szCs w:val="20"/>
                <w:lang w:eastAsia="ru-RU"/>
              </w:rPr>
              <w:t>и</w:t>
            </w:r>
            <w:r>
              <w:rPr>
                <w:rFonts w:eastAsia="Times New Roman" w:cs="Times New Roman"/>
                <w:sz w:val="20"/>
                <w:szCs w:val="20"/>
                <w:lang w:eastAsia="ru-RU"/>
              </w:rPr>
              <w:t>ностроительный техникум»</w:t>
            </w:r>
          </w:p>
        </w:tc>
        <w:tc>
          <w:tcPr>
            <w:tcW w:w="24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1"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c>
          <w:tcPr>
            <w:tcW w:w="273"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w:t>
            </w:r>
          </w:p>
        </w:tc>
      </w:tr>
    </w:tbl>
    <w:p w:rsidR="00132DCF" w:rsidRDefault="00132DCF"/>
    <w:p w:rsidR="00132DCF" w:rsidRDefault="007B369F">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представлена в таблице 72.</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72</w:t>
      </w:r>
      <w:r>
        <w:rPr>
          <w:b/>
          <w:i w:val="0"/>
          <w:color w:val="000000" w:themeColor="text1"/>
          <w:sz w:val="24"/>
          <w:szCs w:val="24"/>
        </w:rPr>
        <w:fldChar w:fldCharType="end"/>
      </w:r>
      <w:r>
        <w:rPr>
          <w:b/>
          <w:i w:val="0"/>
          <w:color w:val="000000" w:themeColor="text1"/>
          <w:sz w:val="24"/>
          <w:szCs w:val="24"/>
        </w:rPr>
        <w:t xml:space="preserve"> –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5190"/>
        <w:gridCol w:w="726"/>
        <w:gridCol w:w="726"/>
        <w:gridCol w:w="726"/>
        <w:gridCol w:w="726"/>
        <w:gridCol w:w="726"/>
        <w:gridCol w:w="726"/>
        <w:gridCol w:w="726"/>
        <w:gridCol w:w="726"/>
        <w:gridCol w:w="726"/>
        <w:gridCol w:w="726"/>
        <w:gridCol w:w="726"/>
        <w:gridCol w:w="726"/>
        <w:gridCol w:w="726"/>
        <w:gridCol w:w="726"/>
      </w:tblGrid>
      <w:tr w:rsidR="00132DCF">
        <w:trPr>
          <w:trHeight w:val="20"/>
          <w:tblHeader/>
        </w:trPr>
        <w:tc>
          <w:tcPr>
            <w:tcW w:w="178"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630" w:type="pct"/>
            <w:vMerge w:val="restar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источника тепловой энергии</w:t>
            </w:r>
          </w:p>
        </w:tc>
        <w:tc>
          <w:tcPr>
            <w:tcW w:w="3191" w:type="pct"/>
            <w:gridSpan w:val="14"/>
            <w:shd w:val="clear" w:color="auto" w:fill="auto"/>
            <w:vAlign w:val="center"/>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Отношение установленной тепловой мощности оборудования источников тепловой энергии, реконструир</w:t>
            </w:r>
            <w:r>
              <w:rPr>
                <w:rFonts w:eastAsia="Times New Roman" w:cs="Times New Roman"/>
                <w:b/>
                <w:bCs/>
                <w:sz w:val="20"/>
                <w:szCs w:val="20"/>
                <w:lang w:eastAsia="ru-RU"/>
              </w:rPr>
              <w:t>о</w:t>
            </w:r>
            <w:r>
              <w:rPr>
                <w:rFonts w:eastAsia="Times New Roman" w:cs="Times New Roman"/>
                <w:b/>
                <w:bCs/>
                <w:sz w:val="20"/>
                <w:szCs w:val="20"/>
                <w:lang w:eastAsia="ru-RU"/>
              </w:rPr>
              <w:t>ванного за год, к общей установленной тепловой мощности источников тепловой энергии</w:t>
            </w:r>
          </w:p>
        </w:tc>
      </w:tr>
      <w:tr w:rsidR="00132DCF">
        <w:trPr>
          <w:trHeight w:val="20"/>
          <w:tblHeader/>
        </w:trPr>
        <w:tc>
          <w:tcPr>
            <w:tcW w:w="178"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1630" w:type="pct"/>
            <w:vMerge/>
            <w:vAlign w:val="center"/>
            <w:hideMark/>
          </w:tcPr>
          <w:p w:rsidR="00132DCF" w:rsidRDefault="00132DCF">
            <w:pPr>
              <w:spacing w:after="0"/>
              <w:ind w:firstLine="0"/>
              <w:contextualSpacing w:val="0"/>
              <w:jc w:val="center"/>
              <w:rPr>
                <w:rFonts w:eastAsia="Times New Roman" w:cs="Times New Roman"/>
                <w:b/>
                <w:bCs/>
                <w:sz w:val="20"/>
                <w:szCs w:val="20"/>
                <w:lang w:eastAsia="ru-RU"/>
              </w:rPr>
            </w:pP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2021</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2022</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2029</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2030</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2031</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2032</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w:t>
            </w:r>
          </w:p>
        </w:tc>
        <w:tc>
          <w:tcPr>
            <w:tcW w:w="228" w:type="pct"/>
            <w:shd w:val="clear" w:color="auto" w:fill="auto"/>
            <w:vAlign w:val="center"/>
            <w:hideMark/>
          </w:tcPr>
          <w:p w:rsidR="00132DCF" w:rsidRDefault="007B369F">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2034</w:t>
            </w:r>
          </w:p>
        </w:tc>
      </w:tr>
      <w:tr w:rsidR="00132DCF">
        <w:trPr>
          <w:trHeight w:val="20"/>
        </w:trPr>
        <w:tc>
          <w:tcPr>
            <w:tcW w:w="17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63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ООО "Алексинская тепло-</w:t>
            </w:r>
            <w:proofErr w:type="spellStart"/>
            <w:r>
              <w:rPr>
                <w:rFonts w:eastAsia="Times New Roman" w:cs="Times New Roman"/>
                <w:sz w:val="20"/>
                <w:szCs w:val="20"/>
                <w:lang w:eastAsia="ru-RU"/>
              </w:rPr>
              <w:t>энерго</w:t>
            </w:r>
            <w:proofErr w:type="spellEnd"/>
            <w:r>
              <w:rPr>
                <w:rFonts w:eastAsia="Times New Roman" w:cs="Times New Roman"/>
                <w:sz w:val="20"/>
                <w:szCs w:val="20"/>
                <w:lang w:eastAsia="ru-RU"/>
              </w:rPr>
              <w:t xml:space="preserve"> компания"</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trHeight w:val="20"/>
        </w:trPr>
        <w:tc>
          <w:tcPr>
            <w:tcW w:w="17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lastRenderedPageBreak/>
              <w:t>2</w:t>
            </w:r>
          </w:p>
        </w:tc>
        <w:tc>
          <w:tcPr>
            <w:tcW w:w="163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Производственное подразделение «Алексинская ТЭЦ» филиала ПАО «Квадра»-«Центральная генерация»</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r w:rsidR="00132DCF">
        <w:trPr>
          <w:trHeight w:val="20"/>
        </w:trPr>
        <w:tc>
          <w:tcPr>
            <w:tcW w:w="178"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630" w:type="pct"/>
            <w:shd w:val="clear" w:color="auto" w:fill="auto"/>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w:t>
            </w:r>
            <w:r>
              <w:rPr>
                <w:rFonts w:eastAsia="Times New Roman" w:cs="Times New Roman"/>
                <w:sz w:val="20"/>
                <w:szCs w:val="20"/>
                <w:lang w:eastAsia="ru-RU"/>
              </w:rPr>
              <w:t>о</w:t>
            </w:r>
            <w:r>
              <w:rPr>
                <w:rFonts w:eastAsia="Times New Roman" w:cs="Times New Roman"/>
                <w:sz w:val="20"/>
                <w:szCs w:val="20"/>
                <w:lang w:eastAsia="ru-RU"/>
              </w:rPr>
              <w:t>строительный техникум»</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c>
          <w:tcPr>
            <w:tcW w:w="228" w:type="pct"/>
            <w:shd w:val="clear" w:color="auto" w:fill="auto"/>
            <w:noWrap/>
            <w:vAlign w:val="center"/>
            <w:hideMark/>
          </w:tcPr>
          <w:p w:rsidR="00132DCF" w:rsidRDefault="007B369F">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w:t>
            </w:r>
          </w:p>
        </w:tc>
      </w:tr>
    </w:tbl>
    <w:p w:rsidR="00132DCF" w:rsidRDefault="00132DCF"/>
    <w:p w:rsidR="00132DCF" w:rsidRDefault="007B369F">
      <w:r>
        <w:t>Изменений в оценке значений индикаторов развития систем теплоснабжения за период, предшествующий актуализации схемы тепл</w:t>
      </w:r>
      <w:r>
        <w:t>о</w:t>
      </w:r>
      <w:r>
        <w:t>снабжения – не зафиксировано.</w:t>
      </w:r>
    </w:p>
    <w:p w:rsidR="00132DCF" w:rsidRDefault="00132DCF"/>
    <w:p w:rsidR="00132DCF" w:rsidRDefault="00132DCF">
      <w:pPr>
        <w:sectPr w:rsidR="00132DCF">
          <w:pgSz w:w="16838" w:h="11906" w:orient="landscape"/>
          <w:pgMar w:top="1134" w:right="567" w:bottom="851" w:left="567" w:header="709" w:footer="284" w:gutter="0"/>
          <w:cols w:space="708"/>
          <w:titlePg/>
          <w:docGrid w:linePitch="360"/>
        </w:sectPr>
      </w:pPr>
    </w:p>
    <w:p w:rsidR="00132DCF" w:rsidRDefault="007B369F">
      <w:pPr>
        <w:pStyle w:val="a1"/>
      </w:pPr>
      <w:bookmarkStart w:id="96" w:name="_Toc115122297"/>
      <w:r>
        <w:lastRenderedPageBreak/>
        <w:t>Ценовые (тарифные) последствия</w:t>
      </w:r>
      <w:bookmarkEnd w:id="96"/>
    </w:p>
    <w:p w:rsidR="00132DCF" w:rsidRDefault="007B369F">
      <w:r>
        <w:t>Для оценки последствий реализации проектов схемы теплоснабжения на ц</w:t>
      </w:r>
      <w:r>
        <w:t>е</w:t>
      </w:r>
      <w:r>
        <w:t>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rsidR="00132DCF" w:rsidRDefault="007B369F">
      <w:r>
        <w:t>По результатам моделирования установлена перспективная цена на тепл</w:t>
      </w:r>
      <w:r>
        <w:t>о</w:t>
      </w:r>
      <w:r>
        <w:t>вую энергию с учетом реализации проектов схемы теплоснабжения, результаты расчета представлены в таблице 73.</w:t>
      </w:r>
    </w:p>
    <w:p w:rsidR="00132DCF" w:rsidRDefault="007B369F">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73</w:t>
      </w:r>
      <w:r>
        <w:rPr>
          <w:b/>
          <w:i w:val="0"/>
          <w:color w:val="000000" w:themeColor="text1"/>
          <w:sz w:val="24"/>
          <w:szCs w:val="24"/>
        </w:rPr>
        <w:fldChar w:fldCharType="end"/>
      </w:r>
      <w:r>
        <w:rPr>
          <w:b/>
          <w:i w:val="0"/>
          <w:color w:val="000000" w:themeColor="text1"/>
          <w:sz w:val="24"/>
          <w:szCs w:val="24"/>
        </w:rPr>
        <w:t xml:space="preserve"> – Прогнозируемая величины тарифа на тепловую энергию для орг</w:t>
      </w:r>
      <w:r>
        <w:rPr>
          <w:b/>
          <w:i w:val="0"/>
          <w:color w:val="000000" w:themeColor="text1"/>
          <w:sz w:val="24"/>
          <w:szCs w:val="24"/>
        </w:rPr>
        <w:t>а</w:t>
      </w:r>
      <w:r>
        <w:rPr>
          <w:b/>
          <w:i w:val="0"/>
          <w:color w:val="000000" w:themeColor="text1"/>
          <w:sz w:val="24"/>
          <w:szCs w:val="24"/>
        </w:rPr>
        <w:t>низаций занятых в сфере теплоснабжения города Алексин</w:t>
      </w:r>
    </w:p>
    <w:tbl>
      <w:tblPr>
        <w:tblW w:w="0" w:type="auto"/>
        <w:tblLayout w:type="fixed"/>
        <w:tblLook w:val="04A0" w:firstRow="1" w:lastRow="0" w:firstColumn="1" w:lastColumn="0" w:noHBand="0" w:noVBand="1"/>
      </w:tblPr>
      <w:tblGrid>
        <w:gridCol w:w="514"/>
        <w:gridCol w:w="2453"/>
        <w:gridCol w:w="909"/>
        <w:gridCol w:w="910"/>
        <w:gridCol w:w="909"/>
        <w:gridCol w:w="910"/>
        <w:gridCol w:w="909"/>
        <w:gridCol w:w="910"/>
        <w:gridCol w:w="910"/>
      </w:tblGrid>
      <w:tr w:rsidR="00132DCF">
        <w:trPr>
          <w:trHeight w:val="525"/>
          <w:tblHeader/>
        </w:trPr>
        <w:tc>
          <w:tcPr>
            <w:tcW w:w="5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ТО</w:t>
            </w:r>
          </w:p>
        </w:tc>
        <w:tc>
          <w:tcPr>
            <w:tcW w:w="2453" w:type="dxa"/>
            <w:tcBorders>
              <w:top w:val="single" w:sz="8" w:space="0" w:color="auto"/>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ТО</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2022</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2023г.</w:t>
            </w:r>
          </w:p>
        </w:tc>
        <w:tc>
          <w:tcPr>
            <w:tcW w:w="9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2024г.</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2025г.</w:t>
            </w:r>
          </w:p>
        </w:tc>
        <w:tc>
          <w:tcPr>
            <w:tcW w:w="9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2027-2031гг.</w:t>
            </w:r>
          </w:p>
        </w:tc>
        <w:tc>
          <w:tcPr>
            <w:tcW w:w="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32DCF" w:rsidRDefault="007B369F">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2032-2034гг.</w:t>
            </w:r>
          </w:p>
        </w:tc>
      </w:tr>
      <w:tr w:rsidR="00132DCF">
        <w:trPr>
          <w:trHeight w:val="31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45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x-none"/>
              </w:rPr>
              <w:t>ООО «АТЭК» (для к</w:t>
            </w:r>
            <w:r>
              <w:rPr>
                <w:rFonts w:eastAsia="Times New Roman" w:cs="Times New Roman"/>
                <w:color w:val="000000"/>
                <w:sz w:val="20"/>
                <w:szCs w:val="20"/>
                <w:lang w:eastAsia="x-none"/>
              </w:rPr>
              <w:t>о</w:t>
            </w:r>
            <w:r>
              <w:rPr>
                <w:rFonts w:eastAsia="Times New Roman" w:cs="Times New Roman"/>
                <w:color w:val="000000"/>
                <w:sz w:val="20"/>
                <w:szCs w:val="20"/>
                <w:lang w:eastAsia="x-none"/>
              </w:rPr>
              <w:t>нечного потребителя)</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2596,12</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2699,96</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2807,96</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2920,27</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3030,50</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3552,97</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4322,73</w:t>
            </w:r>
          </w:p>
        </w:tc>
      </w:tr>
      <w:tr w:rsidR="00132DCF">
        <w:trPr>
          <w:trHeight w:val="31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45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x-none"/>
              </w:rPr>
              <w:t>ПП «Алексинская ТЭЦ» филиала ПАО «Квадра» - «Центральная генерация» (ГВ на коллекторах)</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1022,72</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1114,76</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1184,99</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1247,80</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1313,93</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1615,42</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1886,13</w:t>
            </w:r>
          </w:p>
        </w:tc>
      </w:tr>
      <w:tr w:rsidR="00132DCF">
        <w:trPr>
          <w:trHeight w:val="31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45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x-none"/>
              </w:rPr>
              <w:t>ПП «Алексинская ТЭЦ» (теплоноситель ГВ)</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30,96</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32,20</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33,49</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34,83</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36,14</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42,37</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51,55</w:t>
            </w:r>
          </w:p>
        </w:tc>
      </w:tr>
      <w:tr w:rsidR="00132DCF">
        <w:trPr>
          <w:trHeight w:val="31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453" w:type="dxa"/>
            <w:tcBorders>
              <w:top w:val="nil"/>
              <w:left w:val="nil"/>
              <w:bottom w:val="single" w:sz="8" w:space="0" w:color="auto"/>
              <w:right w:val="single" w:sz="4" w:space="0" w:color="auto"/>
            </w:tcBorders>
            <w:shd w:val="clear" w:color="auto" w:fill="auto"/>
            <w:noWrap/>
            <w:vAlign w:val="center"/>
            <w:hideMark/>
          </w:tcPr>
          <w:p w:rsidR="00132DCF" w:rsidRDefault="007B369F">
            <w:pPr>
              <w:spacing w:after="0"/>
              <w:ind w:firstLine="0"/>
              <w:contextualSpacing w:val="0"/>
              <w:jc w:val="left"/>
              <w:rPr>
                <w:rFonts w:eastAsia="Times New Roman" w:cs="Times New Roman"/>
                <w:color w:val="000000"/>
                <w:sz w:val="20"/>
                <w:szCs w:val="20"/>
                <w:lang w:eastAsia="ru-RU"/>
              </w:rPr>
            </w:pPr>
            <w:r>
              <w:rPr>
                <w:rFonts w:eastAsia="Times New Roman" w:cs="Times New Roman"/>
                <w:color w:val="000000"/>
                <w:sz w:val="20"/>
                <w:szCs w:val="20"/>
                <w:lang w:eastAsia="x-none"/>
              </w:rPr>
              <w:t>ГПОУ ТО «Алексинский машиностроительный техникум»</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2612,55</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2717,05</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2825,73</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2938,75</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3049,68</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3575,46</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2DCF" w:rsidRDefault="007B369F">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4350,09</w:t>
            </w:r>
          </w:p>
        </w:tc>
      </w:tr>
    </w:tbl>
    <w:p w:rsidR="00132DCF" w:rsidRDefault="00132DCF"/>
    <w:sectPr w:rsidR="00132DCF">
      <w:pgSz w:w="11906" w:h="16838"/>
      <w:pgMar w:top="1134" w:right="851" w:bottom="1134" w:left="1701"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A82" w:rsidRDefault="00623A82">
      <w:r>
        <w:separator/>
      </w:r>
    </w:p>
  </w:endnote>
  <w:endnote w:type="continuationSeparator" w:id="0">
    <w:p w:rsidR="00623A82" w:rsidRDefault="0062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043383"/>
      <w:docPartObj>
        <w:docPartGallery w:val="Page Numbers (Bottom of Page)"/>
        <w:docPartUnique/>
      </w:docPartObj>
    </w:sdtPr>
    <w:sdtEndPr/>
    <w:sdtContent>
      <w:p w:rsidR="00132DCF" w:rsidRDefault="007B369F">
        <w:pPr>
          <w:pStyle w:val="af1"/>
          <w:jc w:val="right"/>
        </w:pPr>
        <w:r>
          <w:fldChar w:fldCharType="begin"/>
        </w:r>
        <w:r>
          <w:instrText>PAGE   \* MERGEFORMAT</w:instrText>
        </w:r>
        <w:r>
          <w:fldChar w:fldCharType="separate"/>
        </w:r>
        <w:r w:rsidR="00CE57D1">
          <w:rPr>
            <w:noProof/>
          </w:rPr>
          <w:t>129</w:t>
        </w:r>
        <w:r>
          <w:fldChar w:fldCharType="end"/>
        </w:r>
      </w:p>
    </w:sdtContent>
  </w:sdt>
  <w:p w:rsidR="00132DCF" w:rsidRDefault="00132DCF">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DCF" w:rsidRDefault="00132DCF">
    <w:pPr>
      <w:pStyle w:val="af1"/>
      <w:jc w:val="right"/>
    </w:pPr>
  </w:p>
  <w:p w:rsidR="00132DCF" w:rsidRDefault="00132DC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A82" w:rsidRDefault="00623A82">
      <w:r>
        <w:separator/>
      </w:r>
    </w:p>
  </w:footnote>
  <w:footnote w:type="continuationSeparator" w:id="0">
    <w:p w:rsidR="00623A82" w:rsidRDefault="00623A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649F"/>
    <w:multiLevelType w:val="multilevel"/>
    <w:tmpl w:val="968C28B8"/>
    <w:lvl w:ilvl="0">
      <w:start w:val="1"/>
      <w:numFmt w:val="decimal"/>
      <w:pStyle w:val="a"/>
      <w:suff w:val="space"/>
      <w:lvlText w:val="%1."/>
      <w:lvlJc w:val="left"/>
      <w:pPr>
        <w:ind w:left="786" w:hanging="360"/>
      </w:pPr>
      <w:rPr>
        <w:rFonts w:cs="Times New Roman" w:hint="default"/>
        <w:b/>
        <w:i w:val="0"/>
        <w:color w:val="FFFFFF" w:themeColor="background1"/>
        <w:sz w:val="26"/>
      </w:rPr>
    </w:lvl>
    <w:lvl w:ilvl="1">
      <w:start w:val="1"/>
      <w:numFmt w:val="decimal"/>
      <w:pStyle w:val="a0"/>
      <w:isLgl/>
      <w:suff w:val="space"/>
      <w:lvlText w:val="%1.%2."/>
      <w:lvlJc w:val="left"/>
      <w:pPr>
        <w:ind w:left="1080" w:hanging="360"/>
      </w:pPr>
      <w:rPr>
        <w:rFonts w:cs="Times New Roman" w:hint="default"/>
        <w:b/>
        <w:i w:val="0"/>
        <w:color w:val="FFFFFF" w:themeColor="background1"/>
        <w:sz w:val="26"/>
        <w:szCs w:val="24"/>
      </w:rPr>
    </w:lvl>
    <w:lvl w:ilvl="2">
      <w:start w:val="1"/>
      <w:numFmt w:val="decimal"/>
      <w:pStyle w:val="a0"/>
      <w:isLgl/>
      <w:suff w:val="space"/>
      <w:lvlText w:val="%1.%2.%3."/>
      <w:lvlJc w:val="left"/>
      <w:pPr>
        <w:ind w:left="1440" w:hanging="720"/>
      </w:pPr>
      <w:rPr>
        <w:rFonts w:cs="Times New Roman" w:hint="default"/>
        <w:b w:val="0"/>
        <w:i w:val="0"/>
        <w:sz w:val="26"/>
      </w:rPr>
    </w:lvl>
    <w:lvl w:ilvl="3">
      <w:start w:val="1"/>
      <w:numFmt w:val="decimal"/>
      <w:isLgl/>
      <w:lvlText w:val="%1.%2.%3.%4."/>
      <w:lvlJc w:val="left"/>
      <w:pPr>
        <w:ind w:left="1440" w:hanging="720"/>
      </w:pPr>
      <w:rPr>
        <w:rFonts w:cs="Times New Roman" w:hint="default"/>
        <w:b/>
        <w:i w:val="0"/>
        <w:sz w:val="26"/>
      </w:rPr>
    </w:lvl>
    <w:lvl w:ilvl="4">
      <w:start w:val="1"/>
      <w:numFmt w:val="decimal"/>
      <w:isLgl/>
      <w:lvlText w:val="%1.%2.%3.%4.%5."/>
      <w:lvlJc w:val="left"/>
      <w:pPr>
        <w:ind w:left="1800" w:hanging="1080"/>
      </w:pPr>
      <w:rPr>
        <w:rFonts w:cs="Times New Roman" w:hint="default"/>
        <w:b/>
        <w:i w:val="0"/>
        <w:sz w:val="26"/>
      </w:rPr>
    </w:lvl>
    <w:lvl w:ilvl="5">
      <w:start w:val="1"/>
      <w:numFmt w:val="decimal"/>
      <w:isLgl/>
      <w:lvlText w:val="%1.%2.%3.%4.%5.%6."/>
      <w:lvlJc w:val="left"/>
      <w:pPr>
        <w:ind w:left="1800" w:hanging="1080"/>
      </w:pPr>
      <w:rPr>
        <w:rFonts w:cs="Times New Roman" w:hint="default"/>
        <w:b/>
        <w:i w:val="0"/>
        <w:sz w:val="26"/>
      </w:rPr>
    </w:lvl>
    <w:lvl w:ilvl="6">
      <w:start w:val="1"/>
      <w:numFmt w:val="decimal"/>
      <w:isLgl/>
      <w:lvlText w:val="%1.%2.%3.%4.%5.%6.%7."/>
      <w:lvlJc w:val="left"/>
      <w:pPr>
        <w:ind w:left="2160" w:hanging="1440"/>
      </w:pPr>
      <w:rPr>
        <w:rFonts w:cs="Times New Roman" w:hint="default"/>
        <w:b/>
        <w:i w:val="0"/>
        <w:sz w:val="26"/>
      </w:rPr>
    </w:lvl>
    <w:lvl w:ilvl="7">
      <w:start w:val="1"/>
      <w:numFmt w:val="decimal"/>
      <w:isLgl/>
      <w:lvlText w:val="%1.%2.%3.%4.%5.%6.%7.%8."/>
      <w:lvlJc w:val="left"/>
      <w:pPr>
        <w:ind w:left="2160" w:hanging="1440"/>
      </w:pPr>
      <w:rPr>
        <w:rFonts w:cs="Times New Roman" w:hint="default"/>
        <w:b/>
        <w:i w:val="0"/>
        <w:sz w:val="26"/>
      </w:rPr>
    </w:lvl>
    <w:lvl w:ilvl="8">
      <w:start w:val="1"/>
      <w:numFmt w:val="decimal"/>
      <w:isLgl/>
      <w:lvlText w:val="%1.%2.%3.%4.%5.%6.%7.%8.%9."/>
      <w:lvlJc w:val="left"/>
      <w:pPr>
        <w:ind w:left="2520" w:hanging="1800"/>
      </w:pPr>
      <w:rPr>
        <w:rFonts w:cs="Times New Roman" w:hint="default"/>
        <w:b/>
        <w:i w:val="0"/>
        <w:sz w:val="26"/>
      </w:rPr>
    </w:lvl>
  </w:abstractNum>
  <w:abstractNum w:abstractNumId="1">
    <w:nsid w:val="0FF02A5F"/>
    <w:multiLevelType w:val="hybridMultilevel"/>
    <w:tmpl w:val="5C9E6BBA"/>
    <w:lvl w:ilvl="0" w:tplc="04190001">
      <w:start w:val="1"/>
      <w:numFmt w:val="bullet"/>
      <w:lvlText w:val=""/>
      <w:lvlJc w:val="left"/>
      <w:pPr>
        <w:ind w:left="720" w:hanging="360"/>
      </w:pPr>
      <w:rPr>
        <w:rFonts w:ascii="Symbol" w:hAnsi="Symbol" w:hint="default"/>
      </w:rPr>
    </w:lvl>
    <w:lvl w:ilvl="1" w:tplc="5598FE74">
      <w:start w:val="1"/>
      <w:numFmt w:val="decimal"/>
      <w:lvlText w:val="%2)"/>
      <w:lvlJc w:val="left"/>
      <w:pPr>
        <w:ind w:left="1440" w:hanging="360"/>
      </w:pPr>
      <w:rPr>
        <w:rFonts w:ascii="Times New Roman" w:eastAsia="Calibri" w:hAnsi="Times New Roman" w:cs="Times New Roman"/>
      </w:rPr>
    </w:lvl>
    <w:lvl w:ilvl="2" w:tplc="0419000B">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A921EF"/>
    <w:multiLevelType w:val="hybridMultilevel"/>
    <w:tmpl w:val="0FEAC9B8"/>
    <w:lvl w:ilvl="0" w:tplc="E5E8752E">
      <w:start w:val="1"/>
      <w:numFmt w:val="bullet"/>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663600"/>
    <w:multiLevelType w:val="hybridMultilevel"/>
    <w:tmpl w:val="782835BE"/>
    <w:lvl w:ilvl="0" w:tplc="5F9E94FE">
      <w:start w:val="3"/>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2AD039A"/>
    <w:multiLevelType w:val="hybridMultilevel"/>
    <w:tmpl w:val="B7909CC8"/>
    <w:lvl w:ilvl="0" w:tplc="04190001">
      <w:start w:val="1"/>
      <w:numFmt w:val="bullet"/>
      <w:lvlText w:val=""/>
      <w:lvlJc w:val="left"/>
      <w:pPr>
        <w:ind w:left="720" w:hanging="360"/>
      </w:pPr>
      <w:rPr>
        <w:rFonts w:ascii="Symbol" w:hAnsi="Symbol" w:hint="default"/>
      </w:rPr>
    </w:lvl>
    <w:lvl w:ilvl="1" w:tplc="5598FE74">
      <w:start w:val="1"/>
      <w:numFmt w:val="decimal"/>
      <w:lvlText w:val="%2)"/>
      <w:lvlJc w:val="left"/>
      <w:pPr>
        <w:ind w:left="1440" w:hanging="360"/>
      </w:pPr>
      <w:rPr>
        <w:rFonts w:ascii="Times New Roman" w:eastAsia="Calibri" w:hAnsi="Times New Roman" w:cs="Times New Roman"/>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1865A9"/>
    <w:multiLevelType w:val="hybridMultilevel"/>
    <w:tmpl w:val="FB5EEE70"/>
    <w:lvl w:ilvl="0" w:tplc="84AC1F80">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68E26F7"/>
    <w:multiLevelType w:val="hybridMultilevel"/>
    <w:tmpl w:val="92A2F70A"/>
    <w:lvl w:ilvl="0" w:tplc="797AAABC">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nsid w:val="468E76E8"/>
    <w:multiLevelType w:val="multilevel"/>
    <w:tmpl w:val="CE88D8E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2F2D3E"/>
    <w:multiLevelType w:val="multilevel"/>
    <w:tmpl w:val="BEFA1612"/>
    <w:lvl w:ilvl="0">
      <w:start w:val="1"/>
      <w:numFmt w:val="decimal"/>
      <w:lvlText w:val="%1."/>
      <w:lvlJc w:val="left"/>
      <w:pPr>
        <w:ind w:left="720" w:hanging="360"/>
      </w:pPr>
    </w:lvl>
    <w:lvl w:ilvl="1">
      <w:start w:val="1"/>
      <w:numFmt w:val="decimal"/>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9">
    <w:nsid w:val="4DE34876"/>
    <w:multiLevelType w:val="hybridMultilevel"/>
    <w:tmpl w:val="26DE64A0"/>
    <w:lvl w:ilvl="0" w:tplc="E5E8752E">
      <w:start w:val="1"/>
      <w:numFmt w:val="bullet"/>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5992555"/>
    <w:multiLevelType w:val="hybridMultilevel"/>
    <w:tmpl w:val="F03A756A"/>
    <w:lvl w:ilvl="0" w:tplc="04190001">
      <w:start w:val="1"/>
      <w:numFmt w:val="bullet"/>
      <w:lvlText w:val=""/>
      <w:lvlJc w:val="left"/>
      <w:pPr>
        <w:ind w:left="720" w:hanging="360"/>
      </w:pPr>
      <w:rPr>
        <w:rFonts w:ascii="Symbol" w:hAnsi="Symbol"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EE137C"/>
    <w:multiLevelType w:val="hybridMultilevel"/>
    <w:tmpl w:val="66148406"/>
    <w:lvl w:ilvl="0" w:tplc="E5E8752E">
      <w:start w:val="1"/>
      <w:numFmt w:val="bullet"/>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8E3326F"/>
    <w:multiLevelType w:val="multilevel"/>
    <w:tmpl w:val="1096AFE6"/>
    <w:lvl w:ilvl="0">
      <w:start w:val="1"/>
      <w:numFmt w:val="decimal"/>
      <w:pStyle w:val="a1"/>
      <w:suff w:val="space"/>
      <w:lvlText w:val="Раздел %1"/>
      <w:lvlJc w:val="left"/>
      <w:pPr>
        <w:ind w:left="-141" w:firstLine="709"/>
      </w:pPr>
      <w:rPr>
        <w:rFonts w:hint="default"/>
      </w:rPr>
    </w:lvl>
    <w:lvl w:ilvl="1">
      <w:start w:val="1"/>
      <w:numFmt w:val="decimal"/>
      <w:pStyle w:val="11"/>
      <w:suff w:val="space"/>
      <w:lvlText w:val="%1.%2"/>
      <w:lvlJc w:val="left"/>
      <w:pPr>
        <w:ind w:left="0" w:firstLine="709"/>
      </w:pPr>
      <w:rPr>
        <w:rFonts w:hint="default"/>
      </w:rPr>
    </w:lvl>
    <w:lvl w:ilvl="2">
      <w:start w:val="1"/>
      <w:numFmt w:val="decimal"/>
      <w:pStyle w:val="a2"/>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3">
    <w:nsid w:val="5DB53362"/>
    <w:multiLevelType w:val="multilevel"/>
    <w:tmpl w:val="886E65A8"/>
    <w:lvl w:ilvl="0">
      <w:start w:val="1"/>
      <w:numFmt w:val="decimal"/>
      <w:suff w:val="space"/>
      <w:lvlText w:val="Рисунок %1."/>
      <w:lvlJc w:val="left"/>
      <w:pPr>
        <w:ind w:left="360" w:hanging="360"/>
      </w:pPr>
      <w:rPr>
        <w:rFonts w:hint="default"/>
      </w:rPr>
    </w:lvl>
    <w:lvl w:ilvl="1">
      <w:start w:val="1"/>
      <w:numFmt w:val="decimal"/>
      <w:suff w:val="space"/>
      <w:lvlText w:val="Рисунок 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6133121"/>
    <w:multiLevelType w:val="hybridMultilevel"/>
    <w:tmpl w:val="C136CC26"/>
    <w:lvl w:ilvl="0" w:tplc="E5E8752E">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69435E"/>
    <w:multiLevelType w:val="hybridMultilevel"/>
    <w:tmpl w:val="07E2A1AC"/>
    <w:lvl w:ilvl="0" w:tplc="F4B6AE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9A468B5"/>
    <w:multiLevelType w:val="hybridMultilevel"/>
    <w:tmpl w:val="48BE374C"/>
    <w:lvl w:ilvl="0" w:tplc="E9ECB222">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E217F56"/>
    <w:multiLevelType w:val="hybridMultilevel"/>
    <w:tmpl w:val="DEC49C84"/>
    <w:lvl w:ilvl="0" w:tplc="E8E2D6E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FA1271F"/>
    <w:multiLevelType w:val="hybridMultilevel"/>
    <w:tmpl w:val="8786874C"/>
    <w:lvl w:ilvl="0" w:tplc="802E090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4"/>
  </w:num>
  <w:num w:numId="7">
    <w:abstractNumId w:val="2"/>
  </w:num>
  <w:num w:numId="8">
    <w:abstractNumId w:val="9"/>
  </w:num>
  <w:num w:numId="9">
    <w:abstractNumId w:val="11"/>
  </w:num>
  <w:num w:numId="10">
    <w:abstractNumId w:val="18"/>
  </w:num>
  <w:num w:numId="11">
    <w:abstractNumId w:val="7"/>
  </w:num>
  <w:num w:numId="12">
    <w:abstractNumId w:val="17"/>
  </w:num>
  <w:num w:numId="13">
    <w:abstractNumId w:val="5"/>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6"/>
  </w:num>
  <w:num w:numId="23">
    <w:abstractNumId w:val="1"/>
  </w:num>
  <w:num w:numId="24">
    <w:abstractNumId w:val="15"/>
  </w:num>
  <w:num w:numId="2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DCF"/>
    <w:rsid w:val="00132DCF"/>
    <w:rsid w:val="006034EF"/>
    <w:rsid w:val="00623A82"/>
    <w:rsid w:val="007B369F"/>
    <w:rsid w:val="00817D9B"/>
    <w:rsid w:val="00AF3CAA"/>
    <w:rsid w:val="00C0614E"/>
    <w:rsid w:val="00CE5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after="240" w:line="240" w:lineRule="auto"/>
      <w:ind w:firstLine="709"/>
      <w:contextualSpacing/>
      <w:jc w:val="both"/>
    </w:pPr>
    <w:rPr>
      <w:rFonts w:ascii="Times New Roman" w:hAnsi="Times New Roman"/>
      <w:color w:val="000000" w:themeColor="text1"/>
      <w:sz w:val="26"/>
    </w:rPr>
  </w:style>
  <w:style w:type="paragraph" w:styleId="1">
    <w:name w:val="heading 1"/>
    <w:basedOn w:val="a3"/>
    <w:next w:val="a3"/>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Pr>
      <w:rFonts w:asciiTheme="majorHAnsi" w:eastAsiaTheme="majorEastAsia" w:hAnsiTheme="majorHAnsi" w:cstheme="majorBidi"/>
      <w:color w:val="2E74B5" w:themeColor="accent1" w:themeShade="BF"/>
      <w:sz w:val="32"/>
      <w:szCs w:val="32"/>
    </w:rPr>
  </w:style>
  <w:style w:type="paragraph" w:styleId="a7">
    <w:name w:val="List Paragraph"/>
    <w:aliases w:val="Введение,3_Абзац списка,СПИСКИ,Галочки,Текст 2-й уровень"/>
    <w:basedOn w:val="a3"/>
    <w:link w:val="a8"/>
    <w:uiPriority w:val="34"/>
    <w:qFormat/>
    <w:pPr>
      <w:ind w:left="720"/>
    </w:pPr>
  </w:style>
  <w:style w:type="character" w:customStyle="1" w:styleId="a8">
    <w:name w:val="Абзац списка Знак"/>
    <w:aliases w:val="Введение Знак,3_Абзац списка Знак,СПИСКИ Знак,Галочки Знак,Текст 2-й уровень Знак"/>
    <w:basedOn w:val="a4"/>
    <w:link w:val="a7"/>
    <w:uiPriority w:val="34"/>
    <w:rPr>
      <w:rFonts w:ascii="Times New Roman" w:hAnsi="Times New Roman"/>
      <w:color w:val="000000" w:themeColor="text1"/>
      <w:sz w:val="26"/>
    </w:rPr>
  </w:style>
  <w:style w:type="paragraph" w:customStyle="1" w:styleId="a1">
    <w:name w:val="Раздел"/>
    <w:basedOn w:val="1"/>
    <w:next w:val="a3"/>
    <w:link w:val="a9"/>
    <w:qFormat/>
    <w:pPr>
      <w:pageBreakBefore/>
      <w:numPr>
        <w:numId w:val="1"/>
      </w:numPr>
      <w:spacing w:before="0" w:after="240"/>
    </w:pPr>
    <w:rPr>
      <w:rFonts w:ascii="Times New Roman" w:hAnsi="Times New Roman" w:cs="Times New Roman"/>
      <w:b/>
      <w:color w:val="000000" w:themeColor="text1"/>
      <w:sz w:val="26"/>
      <w:szCs w:val="26"/>
    </w:rPr>
  </w:style>
  <w:style w:type="character" w:customStyle="1" w:styleId="a9">
    <w:name w:val="Раздел Знак"/>
    <w:basedOn w:val="a8"/>
    <w:link w:val="a1"/>
    <w:rPr>
      <w:rFonts w:ascii="Times New Roman" w:eastAsiaTheme="majorEastAsia" w:hAnsi="Times New Roman" w:cs="Times New Roman"/>
      <w:b/>
      <w:color w:val="000000" w:themeColor="text1"/>
      <w:sz w:val="26"/>
      <w:szCs w:val="26"/>
    </w:rPr>
  </w:style>
  <w:style w:type="paragraph" w:customStyle="1" w:styleId="11">
    <w:name w:val="Раздел 1.1"/>
    <w:basedOn w:val="a1"/>
    <w:next w:val="a3"/>
    <w:link w:val="110"/>
    <w:qFormat/>
    <w:pPr>
      <w:pageBreakBefore w:val="0"/>
      <w:numPr>
        <w:ilvl w:val="1"/>
      </w:numPr>
      <w:outlineLvl w:val="1"/>
    </w:pPr>
    <w:rPr>
      <w:b w:val="0"/>
    </w:rPr>
  </w:style>
  <w:style w:type="character" w:customStyle="1" w:styleId="110">
    <w:name w:val="Раздел 1.1 Знак"/>
    <w:basedOn w:val="a9"/>
    <w:link w:val="11"/>
    <w:rPr>
      <w:rFonts w:ascii="Times New Roman" w:eastAsiaTheme="majorEastAsia" w:hAnsi="Times New Roman" w:cs="Times New Roman"/>
      <w:b w:val="0"/>
      <w:color w:val="000000" w:themeColor="text1"/>
      <w:sz w:val="26"/>
      <w:szCs w:val="26"/>
    </w:rPr>
  </w:style>
  <w:style w:type="character" w:customStyle="1" w:styleId="aa">
    <w:name w:val="Гипертекстовая ссылка"/>
    <w:basedOn w:val="a4"/>
    <w:uiPriority w:val="99"/>
    <w:rPr>
      <w:rFonts w:cs="Times New Roman"/>
      <w:b/>
      <w:color w:val="106BBE"/>
      <w:sz w:val="26"/>
    </w:rPr>
  </w:style>
  <w:style w:type="paragraph" w:styleId="a2">
    <w:name w:val="No Spacing"/>
    <w:basedOn w:val="11"/>
    <w:uiPriority w:val="1"/>
    <w:qFormat/>
    <w:pPr>
      <w:numPr>
        <w:ilvl w:val="2"/>
      </w:numPr>
      <w:outlineLvl w:val="2"/>
    </w:pPr>
    <w:rPr>
      <w:i/>
    </w:rPr>
  </w:style>
  <w:style w:type="table" w:styleId="ab">
    <w:name w:val="Table Grid"/>
    <w:aliases w:val="Table Grid Report"/>
    <w:basedOn w:val="a5"/>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Знак"/>
    <w:basedOn w:val="a3"/>
    <w:next w:val="a3"/>
    <w:link w:val="ad"/>
    <w:uiPriority w:val="35"/>
    <w:unhideWhenUsed/>
    <w:qFormat/>
    <w:pPr>
      <w:spacing w:after="200"/>
    </w:pPr>
    <w:rPr>
      <w:i/>
      <w:iCs/>
      <w:color w:val="44546A" w:themeColor="text2"/>
      <w:sz w:val="18"/>
      <w:szCs w:val="18"/>
    </w:rPr>
  </w:style>
  <w:style w:type="character" w:customStyle="1" w:styleId="ad">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c"/>
    <w:uiPriority w:val="35"/>
    <w:rPr>
      <w:rFonts w:ascii="Times New Roman" w:hAnsi="Times New Roman"/>
      <w:i/>
      <w:iCs/>
      <w:color w:val="44546A" w:themeColor="text2"/>
      <w:sz w:val="18"/>
      <w:szCs w:val="18"/>
    </w:rPr>
  </w:style>
  <w:style w:type="character" w:styleId="ae">
    <w:name w:val="Hyperlink"/>
    <w:basedOn w:val="a4"/>
    <w:uiPriority w:val="99"/>
    <w:unhideWhenUsed/>
    <w:rPr>
      <w:color w:val="0000FF"/>
      <w:u w:val="single"/>
    </w:rPr>
  </w:style>
  <w:style w:type="paragraph" w:styleId="af">
    <w:name w:val="header"/>
    <w:basedOn w:val="a3"/>
    <w:link w:val="af0"/>
    <w:uiPriority w:val="99"/>
    <w:unhideWhenUsed/>
    <w:pPr>
      <w:tabs>
        <w:tab w:val="center" w:pos="4677"/>
        <w:tab w:val="right" w:pos="9355"/>
      </w:tabs>
      <w:spacing w:after="0"/>
    </w:pPr>
  </w:style>
  <w:style w:type="character" w:customStyle="1" w:styleId="af0">
    <w:name w:val="Верхний колонтитул Знак"/>
    <w:basedOn w:val="a4"/>
    <w:link w:val="af"/>
    <w:uiPriority w:val="99"/>
    <w:rPr>
      <w:rFonts w:ascii="Times New Roman" w:hAnsi="Times New Roman"/>
      <w:color w:val="000000" w:themeColor="text1"/>
      <w:sz w:val="26"/>
    </w:rPr>
  </w:style>
  <w:style w:type="paragraph" w:styleId="af1">
    <w:name w:val="footer"/>
    <w:basedOn w:val="a3"/>
    <w:link w:val="af2"/>
    <w:uiPriority w:val="99"/>
    <w:unhideWhenUsed/>
    <w:pPr>
      <w:tabs>
        <w:tab w:val="center" w:pos="4677"/>
        <w:tab w:val="right" w:pos="9355"/>
      </w:tabs>
      <w:spacing w:after="0"/>
    </w:pPr>
  </w:style>
  <w:style w:type="character" w:customStyle="1" w:styleId="af2">
    <w:name w:val="Нижний колонтитул Знак"/>
    <w:basedOn w:val="a4"/>
    <w:link w:val="af1"/>
    <w:uiPriority w:val="99"/>
    <w:rPr>
      <w:rFonts w:ascii="Times New Roman" w:hAnsi="Times New Roman"/>
      <w:color w:val="000000" w:themeColor="text1"/>
      <w:sz w:val="26"/>
    </w:rPr>
  </w:style>
  <w:style w:type="paragraph" w:styleId="af3">
    <w:name w:val="TOC Heading"/>
    <w:basedOn w:val="1"/>
    <w:next w:val="a3"/>
    <w:uiPriority w:val="39"/>
    <w:unhideWhenUsed/>
    <w:qFormat/>
    <w:pPr>
      <w:spacing w:line="360" w:lineRule="auto"/>
      <w:ind w:firstLine="0"/>
      <w:contextualSpacing w:val="0"/>
      <w:jc w:val="center"/>
      <w:outlineLvl w:val="9"/>
    </w:pPr>
    <w:rPr>
      <w:rFonts w:ascii="Times New Roman" w:hAnsi="Times New Roman"/>
      <w:b/>
      <w:color w:val="auto"/>
      <w:sz w:val="26"/>
      <w:lang w:eastAsia="ru-RU"/>
    </w:rPr>
  </w:style>
  <w:style w:type="paragraph" w:styleId="12">
    <w:name w:val="toc 1"/>
    <w:basedOn w:val="a3"/>
    <w:next w:val="a3"/>
    <w:autoRedefine/>
    <w:uiPriority w:val="39"/>
    <w:unhideWhenUsed/>
    <w:pPr>
      <w:spacing w:after="100"/>
      <w:ind w:firstLine="0"/>
    </w:pPr>
    <w:rPr>
      <w:sz w:val="22"/>
    </w:rPr>
  </w:style>
  <w:style w:type="paragraph" w:styleId="2">
    <w:name w:val="toc 2"/>
    <w:basedOn w:val="a3"/>
    <w:next w:val="a3"/>
    <w:autoRedefine/>
    <w:uiPriority w:val="39"/>
    <w:unhideWhenUsed/>
    <w:pPr>
      <w:spacing w:after="100"/>
      <w:ind w:left="261" w:firstLine="0"/>
    </w:pPr>
    <w:rPr>
      <w:sz w:val="22"/>
    </w:rPr>
  </w:style>
  <w:style w:type="paragraph" w:styleId="3">
    <w:name w:val="toc 3"/>
    <w:basedOn w:val="a3"/>
    <w:next w:val="a3"/>
    <w:autoRedefine/>
    <w:uiPriority w:val="39"/>
    <w:unhideWhenUsed/>
    <w:pPr>
      <w:spacing w:after="100"/>
      <w:ind w:left="522" w:firstLine="0"/>
    </w:pPr>
    <w:rPr>
      <w:sz w:val="22"/>
    </w:rPr>
  </w:style>
  <w:style w:type="paragraph" w:styleId="4">
    <w:name w:val="toc 4"/>
    <w:basedOn w:val="a3"/>
    <w:next w:val="a3"/>
    <w:autoRedefine/>
    <w:uiPriority w:val="39"/>
    <w:unhideWhenUsed/>
    <w:pPr>
      <w:spacing w:after="100" w:line="259" w:lineRule="auto"/>
      <w:ind w:left="660" w:firstLine="0"/>
      <w:contextualSpacing w:val="0"/>
    </w:pPr>
    <w:rPr>
      <w:rFonts w:eastAsiaTheme="minorEastAsia"/>
      <w:color w:val="auto"/>
      <w:sz w:val="22"/>
      <w:lang w:eastAsia="ru-RU"/>
    </w:rPr>
  </w:style>
  <w:style w:type="character" w:customStyle="1" w:styleId="FontStyle94">
    <w:name w:val="Font Style94"/>
    <w:basedOn w:val="a4"/>
    <w:uiPriority w:val="99"/>
    <w:rPr>
      <w:rFonts w:ascii="Times New Roman" w:hAnsi="Times New Roman" w:cs="Times New Roman"/>
      <w:sz w:val="26"/>
      <w:szCs w:val="26"/>
    </w:rPr>
  </w:style>
  <w:style w:type="paragraph" w:customStyle="1" w:styleId="Style24">
    <w:name w:val="Style24"/>
    <w:basedOn w:val="a3"/>
    <w:uiPriority w:val="99"/>
    <w:pPr>
      <w:widowControl w:val="0"/>
      <w:autoSpaceDE w:val="0"/>
      <w:autoSpaceDN w:val="0"/>
      <w:adjustRightInd w:val="0"/>
      <w:spacing w:after="0" w:line="487" w:lineRule="exact"/>
      <w:ind w:firstLine="715"/>
      <w:contextualSpacing w:val="0"/>
    </w:pPr>
    <w:rPr>
      <w:rFonts w:eastAsiaTheme="minorEastAsia" w:cs="Times New Roman"/>
      <w:color w:val="auto"/>
      <w:sz w:val="24"/>
      <w:szCs w:val="24"/>
      <w:lang w:eastAsia="ru-RU"/>
    </w:rPr>
  </w:style>
  <w:style w:type="character" w:customStyle="1" w:styleId="af4">
    <w:name w:val="_Обычный Знак"/>
    <w:basedOn w:val="a4"/>
    <w:link w:val="af5"/>
    <w:locked/>
    <w:rPr>
      <w:rFonts w:ascii="Times New Roman" w:hAnsi="Times New Roman" w:cs="Times New Roman"/>
      <w:iCs/>
      <w:sz w:val="26"/>
      <w:szCs w:val="26"/>
    </w:rPr>
  </w:style>
  <w:style w:type="paragraph" w:customStyle="1" w:styleId="af5">
    <w:name w:val="_Обычный"/>
    <w:basedOn w:val="a3"/>
    <w:link w:val="af4"/>
    <w:qFormat/>
    <w:pPr>
      <w:spacing w:after="0" w:line="360" w:lineRule="auto"/>
      <w:contextualSpacing w:val="0"/>
    </w:pPr>
    <w:rPr>
      <w:rFonts w:cs="Times New Roman"/>
      <w:iCs/>
      <w:color w:val="auto"/>
      <w:szCs w:val="26"/>
    </w:rPr>
  </w:style>
  <w:style w:type="paragraph" w:customStyle="1" w:styleId="Style36">
    <w:name w:val="Style36"/>
    <w:basedOn w:val="a3"/>
    <w:uiPriority w:val="99"/>
    <w:pPr>
      <w:widowControl w:val="0"/>
      <w:autoSpaceDE w:val="0"/>
      <w:autoSpaceDN w:val="0"/>
      <w:adjustRightInd w:val="0"/>
      <w:spacing w:after="0" w:line="483" w:lineRule="exact"/>
      <w:ind w:firstLine="566"/>
      <w:contextualSpacing w:val="0"/>
    </w:pPr>
    <w:rPr>
      <w:rFonts w:eastAsiaTheme="minorEastAsia" w:cs="Times New Roman"/>
      <w:color w:val="auto"/>
      <w:sz w:val="24"/>
      <w:szCs w:val="24"/>
      <w:lang w:eastAsia="ru-RU"/>
    </w:rPr>
  </w:style>
  <w:style w:type="paragraph" w:styleId="5">
    <w:name w:val="toc 5"/>
    <w:basedOn w:val="a3"/>
    <w:next w:val="a3"/>
    <w:autoRedefine/>
    <w:uiPriority w:val="39"/>
    <w:unhideWhenUsed/>
    <w:pPr>
      <w:spacing w:after="100" w:line="259" w:lineRule="auto"/>
      <w:ind w:left="880" w:firstLine="0"/>
      <w:contextualSpacing w:val="0"/>
      <w:jc w:val="left"/>
    </w:pPr>
    <w:rPr>
      <w:rFonts w:asciiTheme="minorHAnsi" w:eastAsiaTheme="minorEastAsia" w:hAnsiTheme="minorHAnsi"/>
      <w:color w:val="auto"/>
      <w:sz w:val="22"/>
      <w:lang w:eastAsia="ru-RU"/>
    </w:rPr>
  </w:style>
  <w:style w:type="paragraph" w:styleId="6">
    <w:name w:val="toc 6"/>
    <w:basedOn w:val="a3"/>
    <w:next w:val="a3"/>
    <w:autoRedefine/>
    <w:uiPriority w:val="39"/>
    <w:unhideWhenUsed/>
    <w:pPr>
      <w:spacing w:after="100" w:line="259" w:lineRule="auto"/>
      <w:ind w:left="1100" w:firstLine="0"/>
      <w:contextualSpacing w:val="0"/>
      <w:jc w:val="left"/>
    </w:pPr>
    <w:rPr>
      <w:rFonts w:asciiTheme="minorHAnsi" w:eastAsiaTheme="minorEastAsia" w:hAnsiTheme="minorHAnsi"/>
      <w:color w:val="auto"/>
      <w:sz w:val="22"/>
      <w:lang w:eastAsia="ru-RU"/>
    </w:rPr>
  </w:style>
  <w:style w:type="paragraph" w:styleId="7">
    <w:name w:val="toc 7"/>
    <w:basedOn w:val="a3"/>
    <w:next w:val="a3"/>
    <w:autoRedefine/>
    <w:uiPriority w:val="39"/>
    <w:unhideWhenUsed/>
    <w:pPr>
      <w:spacing w:after="100" w:line="259" w:lineRule="auto"/>
      <w:ind w:left="1320" w:firstLine="0"/>
      <w:contextualSpacing w:val="0"/>
      <w:jc w:val="left"/>
    </w:pPr>
    <w:rPr>
      <w:rFonts w:asciiTheme="minorHAnsi" w:eastAsiaTheme="minorEastAsia" w:hAnsiTheme="minorHAnsi"/>
      <w:color w:val="auto"/>
      <w:sz w:val="22"/>
      <w:lang w:eastAsia="ru-RU"/>
    </w:rPr>
  </w:style>
  <w:style w:type="paragraph" w:styleId="8">
    <w:name w:val="toc 8"/>
    <w:basedOn w:val="a3"/>
    <w:next w:val="a3"/>
    <w:autoRedefine/>
    <w:uiPriority w:val="39"/>
    <w:unhideWhenUsed/>
    <w:pPr>
      <w:spacing w:after="100" w:line="259" w:lineRule="auto"/>
      <w:ind w:left="1540" w:firstLine="0"/>
      <w:contextualSpacing w:val="0"/>
      <w:jc w:val="left"/>
    </w:pPr>
    <w:rPr>
      <w:rFonts w:asciiTheme="minorHAnsi" w:eastAsiaTheme="minorEastAsia" w:hAnsiTheme="minorHAnsi"/>
      <w:color w:val="auto"/>
      <w:sz w:val="22"/>
      <w:lang w:eastAsia="ru-RU"/>
    </w:rPr>
  </w:style>
  <w:style w:type="paragraph" w:styleId="9">
    <w:name w:val="toc 9"/>
    <w:basedOn w:val="a3"/>
    <w:next w:val="a3"/>
    <w:autoRedefine/>
    <w:uiPriority w:val="39"/>
    <w:unhideWhenUsed/>
    <w:pPr>
      <w:spacing w:after="100" w:line="259" w:lineRule="auto"/>
      <w:ind w:left="1760" w:firstLine="0"/>
      <w:contextualSpacing w:val="0"/>
      <w:jc w:val="left"/>
    </w:pPr>
    <w:rPr>
      <w:rFonts w:asciiTheme="minorHAnsi" w:eastAsiaTheme="minorEastAsia" w:hAnsiTheme="minorHAnsi"/>
      <w:color w:val="auto"/>
      <w:sz w:val="22"/>
      <w:lang w:eastAsia="ru-RU"/>
    </w:rPr>
  </w:style>
  <w:style w:type="character" w:styleId="af6">
    <w:name w:val="Placeholder Text"/>
    <w:basedOn w:val="a4"/>
    <w:uiPriority w:val="99"/>
    <w:semiHidden/>
    <w:rPr>
      <w:color w:val="808080"/>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customStyle="1" w:styleId="Style38">
    <w:name w:val="Style38"/>
    <w:basedOn w:val="a3"/>
    <w:uiPriority w:val="99"/>
    <w:pPr>
      <w:widowControl w:val="0"/>
      <w:autoSpaceDE w:val="0"/>
      <w:autoSpaceDN w:val="0"/>
      <w:adjustRightInd w:val="0"/>
      <w:spacing w:after="0" w:line="283" w:lineRule="exact"/>
      <w:ind w:firstLine="0"/>
      <w:contextualSpacing w:val="0"/>
      <w:jc w:val="left"/>
    </w:pPr>
    <w:rPr>
      <w:rFonts w:eastAsiaTheme="minorEastAsia" w:cs="Times New Roman"/>
      <w:color w:val="auto"/>
      <w:sz w:val="24"/>
      <w:szCs w:val="24"/>
      <w:lang w:eastAsia="ru-RU"/>
    </w:rPr>
  </w:style>
  <w:style w:type="character" w:customStyle="1" w:styleId="FontStyle97">
    <w:name w:val="Font Style97"/>
    <w:basedOn w:val="a4"/>
    <w:uiPriority w:val="99"/>
    <w:rPr>
      <w:rFonts w:ascii="Times New Roman" w:hAnsi="Times New Roman" w:cs="Times New Roman"/>
      <w:sz w:val="20"/>
      <w:szCs w:val="20"/>
    </w:rPr>
  </w:style>
  <w:style w:type="character" w:styleId="af7">
    <w:name w:val="annotation reference"/>
    <w:basedOn w:val="a4"/>
    <w:uiPriority w:val="99"/>
    <w:semiHidden/>
    <w:unhideWhenUsed/>
    <w:rPr>
      <w:sz w:val="16"/>
      <w:szCs w:val="16"/>
    </w:rPr>
  </w:style>
  <w:style w:type="paragraph" w:styleId="af8">
    <w:name w:val="annotation text"/>
    <w:basedOn w:val="a3"/>
    <w:link w:val="af9"/>
    <w:uiPriority w:val="99"/>
    <w:semiHidden/>
    <w:unhideWhenUsed/>
    <w:rPr>
      <w:sz w:val="20"/>
      <w:szCs w:val="20"/>
    </w:rPr>
  </w:style>
  <w:style w:type="character" w:customStyle="1" w:styleId="af9">
    <w:name w:val="Текст примечания Знак"/>
    <w:basedOn w:val="a4"/>
    <w:link w:val="af8"/>
    <w:uiPriority w:val="99"/>
    <w:semiHidden/>
    <w:rPr>
      <w:rFonts w:ascii="Times New Roman" w:hAnsi="Times New Roman"/>
      <w:color w:val="000000" w:themeColor="text1"/>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rFonts w:ascii="Times New Roman" w:hAnsi="Times New Roman"/>
      <w:b/>
      <w:bCs/>
      <w:color w:val="000000" w:themeColor="text1"/>
      <w:sz w:val="20"/>
      <w:szCs w:val="20"/>
    </w:rPr>
  </w:style>
  <w:style w:type="paragraph" w:styleId="afc">
    <w:name w:val="Balloon Text"/>
    <w:basedOn w:val="a3"/>
    <w:link w:val="afd"/>
    <w:uiPriority w:val="99"/>
    <w:semiHidden/>
    <w:unhideWhenUsed/>
    <w:pPr>
      <w:spacing w:after="0"/>
    </w:pPr>
    <w:rPr>
      <w:rFonts w:ascii="Segoe UI" w:hAnsi="Segoe UI" w:cs="Segoe UI"/>
      <w:sz w:val="18"/>
      <w:szCs w:val="18"/>
    </w:rPr>
  </w:style>
  <w:style w:type="character" w:customStyle="1" w:styleId="afd">
    <w:name w:val="Текст выноски Знак"/>
    <w:basedOn w:val="a4"/>
    <w:link w:val="afc"/>
    <w:uiPriority w:val="99"/>
    <w:semiHidden/>
    <w:rPr>
      <w:rFonts w:ascii="Segoe UI" w:hAnsi="Segoe UI" w:cs="Segoe UI"/>
      <w:color w:val="000000" w:themeColor="text1"/>
      <w:sz w:val="18"/>
      <w:szCs w:val="18"/>
    </w:rPr>
  </w:style>
  <w:style w:type="character" w:customStyle="1" w:styleId="13">
    <w:name w:val="Неразрешенное упоминание1"/>
    <w:basedOn w:val="a4"/>
    <w:uiPriority w:val="99"/>
    <w:semiHidden/>
    <w:unhideWhenUsed/>
    <w:rPr>
      <w:color w:val="605E5C"/>
      <w:shd w:val="clear" w:color="auto" w:fill="E1DFDD"/>
    </w:rPr>
  </w:style>
  <w:style w:type="paragraph" w:customStyle="1" w:styleId="a">
    <w:name w:val="Книга"/>
    <w:basedOn w:val="a3"/>
    <w:link w:val="afe"/>
    <w:qFormat/>
    <w:pPr>
      <w:pageBreakBefore/>
      <w:numPr>
        <w:numId w:val="2"/>
      </w:numPr>
      <w:autoSpaceDE w:val="0"/>
      <w:autoSpaceDN w:val="0"/>
      <w:adjustRightInd w:val="0"/>
      <w:outlineLvl w:val="0"/>
    </w:pPr>
    <w:rPr>
      <w:rFonts w:eastAsia="Calibri" w:cs="Times New Roman"/>
      <w:b/>
      <w:caps/>
      <w:color w:val="auto"/>
      <w:szCs w:val="26"/>
      <w:lang w:eastAsia="ru-RU"/>
    </w:rPr>
  </w:style>
  <w:style w:type="character" w:customStyle="1" w:styleId="afe">
    <w:name w:val="Книга Знак"/>
    <w:basedOn w:val="a4"/>
    <w:link w:val="a"/>
    <w:rPr>
      <w:rFonts w:ascii="Times New Roman" w:eastAsia="Calibri" w:hAnsi="Times New Roman" w:cs="Times New Roman"/>
      <w:b/>
      <w:caps/>
      <w:sz w:val="26"/>
      <w:szCs w:val="26"/>
      <w:lang w:eastAsia="ru-RU"/>
    </w:rPr>
  </w:style>
  <w:style w:type="paragraph" w:customStyle="1" w:styleId="a0">
    <w:name w:val="Часть"/>
    <w:basedOn w:val="a3"/>
    <w:link w:val="aff"/>
    <w:qFormat/>
    <w:pPr>
      <w:numPr>
        <w:ilvl w:val="1"/>
        <w:numId w:val="2"/>
      </w:numPr>
      <w:spacing w:before="120" w:after="120"/>
      <w:contextualSpacing w:val="0"/>
      <w:outlineLvl w:val="1"/>
    </w:pPr>
    <w:rPr>
      <w:rFonts w:eastAsia="Calibri" w:cs="Times New Roman"/>
      <w:b/>
      <w:noProof/>
      <w:color w:val="auto"/>
    </w:rPr>
  </w:style>
  <w:style w:type="character" w:customStyle="1" w:styleId="aff">
    <w:name w:val="Часть Знак"/>
    <w:basedOn w:val="a4"/>
    <w:link w:val="a0"/>
    <w:rPr>
      <w:rFonts w:ascii="Times New Roman" w:eastAsia="Calibri" w:hAnsi="Times New Roman" w:cs="Times New Roman"/>
      <w:b/>
      <w:noProof/>
      <w:sz w:val="26"/>
    </w:rPr>
  </w:style>
  <w:style w:type="paragraph" w:customStyle="1" w:styleId="aff0">
    <w:name w:val="Подпункт"/>
    <w:basedOn w:val="a7"/>
    <w:next w:val="a3"/>
    <w:link w:val="aff1"/>
    <w:qFormat/>
    <w:pPr>
      <w:autoSpaceDE w:val="0"/>
      <w:autoSpaceDN w:val="0"/>
      <w:adjustRightInd w:val="0"/>
      <w:spacing w:before="120" w:after="120"/>
      <w:ind w:left="1440" w:hanging="720"/>
      <w:outlineLvl w:val="2"/>
    </w:pPr>
    <w:rPr>
      <w:rFonts w:cs="Times New Roman"/>
      <w:color w:val="auto"/>
      <w:szCs w:val="26"/>
    </w:rPr>
  </w:style>
  <w:style w:type="character" w:customStyle="1" w:styleId="aff1">
    <w:name w:val="Подпункт Знак"/>
    <w:basedOn w:val="a4"/>
    <w:link w:val="aff0"/>
    <w:rPr>
      <w:rFonts w:ascii="Times New Roman" w:hAnsi="Times New Roman" w:cs="Times New Roman"/>
      <w:sz w:val="26"/>
      <w:szCs w:val="26"/>
    </w:rPr>
  </w:style>
  <w:style w:type="character" w:customStyle="1" w:styleId="aff2">
    <w:name w:val="Основной текст_"/>
    <w:basedOn w:val="a4"/>
    <w:link w:val="20"/>
    <w:rPr>
      <w:rFonts w:ascii="Calibri" w:eastAsia="Calibri" w:hAnsi="Calibri" w:cs="Calibri"/>
      <w:sz w:val="23"/>
      <w:szCs w:val="23"/>
      <w:shd w:val="clear" w:color="auto" w:fill="FFFFFF"/>
    </w:rPr>
  </w:style>
  <w:style w:type="paragraph" w:customStyle="1" w:styleId="20">
    <w:name w:val="Основной текст2"/>
    <w:basedOn w:val="a3"/>
    <w:link w:val="aff2"/>
    <w:pPr>
      <w:widowControl w:val="0"/>
      <w:shd w:val="clear" w:color="auto" w:fill="FFFFFF"/>
      <w:spacing w:before="180" w:after="0" w:line="336" w:lineRule="exact"/>
      <w:ind w:hanging="360"/>
      <w:contextualSpacing w:val="0"/>
    </w:pPr>
    <w:rPr>
      <w:rFonts w:ascii="Calibri" w:eastAsia="Calibri" w:hAnsi="Calibri" w:cs="Calibri"/>
      <w:color w:val="auto"/>
      <w:sz w:val="23"/>
      <w:szCs w:val="23"/>
    </w:rPr>
  </w:style>
  <w:style w:type="character" w:customStyle="1" w:styleId="21">
    <w:name w:val="Заголовок №2_"/>
    <w:basedOn w:val="a4"/>
    <w:link w:val="22"/>
    <w:rPr>
      <w:rFonts w:ascii="Calibri" w:eastAsia="Calibri" w:hAnsi="Calibri" w:cs="Calibri"/>
      <w:b/>
      <w:bCs/>
      <w:sz w:val="23"/>
      <w:szCs w:val="23"/>
      <w:shd w:val="clear" w:color="auto" w:fill="FFFFFF"/>
    </w:rPr>
  </w:style>
  <w:style w:type="paragraph" w:customStyle="1" w:styleId="22">
    <w:name w:val="Заголовок №2"/>
    <w:basedOn w:val="a3"/>
    <w:link w:val="21"/>
    <w:pPr>
      <w:widowControl w:val="0"/>
      <w:shd w:val="clear" w:color="auto" w:fill="FFFFFF"/>
      <w:spacing w:before="180" w:after="180" w:line="0" w:lineRule="atLeast"/>
      <w:ind w:hanging="360"/>
      <w:contextualSpacing w:val="0"/>
      <w:jc w:val="left"/>
      <w:outlineLvl w:val="1"/>
    </w:pPr>
    <w:rPr>
      <w:rFonts w:ascii="Calibri" w:eastAsia="Calibri" w:hAnsi="Calibri" w:cs="Calibri"/>
      <w:b/>
      <w:bCs/>
      <w:color w:val="auto"/>
      <w:sz w:val="23"/>
      <w:szCs w:val="23"/>
    </w:rPr>
  </w:style>
  <w:style w:type="character" w:customStyle="1" w:styleId="aff3">
    <w:name w:val="Основной текст + Курсив"/>
    <w:basedOn w:val="aff2"/>
    <w:rPr>
      <w:rFonts w:ascii="Calibri" w:eastAsia="Calibri" w:hAnsi="Calibri" w:cs="Calibri"/>
      <w:i/>
      <w:iCs/>
      <w:color w:val="000000"/>
      <w:spacing w:val="0"/>
      <w:w w:val="100"/>
      <w:position w:val="0"/>
      <w:sz w:val="23"/>
      <w:szCs w:val="23"/>
      <w:shd w:val="clear" w:color="auto" w:fill="FFFFFF"/>
      <w:lang w:val="ru-RU"/>
    </w:rPr>
  </w:style>
  <w:style w:type="paragraph" w:customStyle="1" w:styleId="aff4">
    <w:name w:val="для таблицы кат"/>
    <w:basedOn w:val="a3"/>
    <w:next w:val="a3"/>
    <w:qFormat/>
    <w:pPr>
      <w:spacing w:after="0"/>
      <w:ind w:firstLine="0"/>
      <w:jc w:val="center"/>
    </w:pPr>
    <w:rPr>
      <w:rFonts w:eastAsia="Calibri" w:cs="Times New Roman"/>
      <w:color w:val="auto"/>
      <w:sz w:val="20"/>
    </w:rPr>
  </w:style>
  <w:style w:type="paragraph" w:customStyle="1" w:styleId="aff5">
    <w:name w:val="Заголовок таблицы"/>
    <w:basedOn w:val="a3"/>
    <w:uiPriority w:val="99"/>
    <w:qFormat/>
    <w:pPr>
      <w:suppressLineNumbers/>
      <w:spacing w:after="0"/>
      <w:ind w:firstLine="0"/>
      <w:jc w:val="center"/>
    </w:pPr>
    <w:rPr>
      <w:rFonts w:eastAsia="Times New Roman" w:cs="Times New Roman"/>
      <w:b/>
      <w:bCs/>
      <w:color w:val="auto"/>
      <w:sz w:val="24"/>
      <w:lang w:eastAsia="ar-SA"/>
    </w:rPr>
  </w:style>
  <w:style w:type="paragraph" w:customStyle="1" w:styleId="aff6">
    <w:name w:val="Тело таблицы_Наименование"/>
    <w:basedOn w:val="a3"/>
    <w:qFormat/>
    <w:pPr>
      <w:spacing w:after="0"/>
      <w:ind w:firstLine="0"/>
      <w:contextualSpacing w:val="0"/>
      <w:jc w:val="left"/>
    </w:pPr>
    <w:rPr>
      <w:rFonts w:eastAsia="Calibri" w:cs="Times New Roman"/>
      <w:color w:val="auto"/>
      <w:sz w:val="16"/>
      <w:szCs w:val="16"/>
    </w:rPr>
  </w:style>
  <w:style w:type="paragraph" w:customStyle="1" w:styleId="aff7">
    <w:name w:val="Тело таблицы_едины измерения"/>
    <w:basedOn w:val="aff6"/>
    <w:uiPriority w:val="99"/>
    <w:qFormat/>
    <w:pPr>
      <w:jc w:val="center"/>
    </w:pPr>
  </w:style>
  <w:style w:type="paragraph" w:customStyle="1" w:styleId="aff8">
    <w:name w:val="Содержимое таблицы"/>
    <w:basedOn w:val="a3"/>
    <w:qFormat/>
    <w:pPr>
      <w:suppressLineNumbers/>
      <w:spacing w:after="0"/>
      <w:ind w:firstLine="0"/>
      <w:jc w:val="left"/>
    </w:pPr>
    <w:rPr>
      <w:rFonts w:eastAsia="Times New Roman" w:cs="Times New Roman"/>
      <w:color w:val="auto"/>
      <w:sz w:val="24"/>
      <w:lang w:eastAsia="ar-SA"/>
    </w:rPr>
  </w:style>
  <w:style w:type="character" w:customStyle="1" w:styleId="S">
    <w:name w:val="S_Обычный Знак"/>
    <w:link w:val="S0"/>
    <w:locked/>
    <w:rPr>
      <w:rFonts w:ascii="Times New Roman" w:eastAsia="Times New Roman" w:hAnsi="Times New Roman"/>
      <w:sz w:val="24"/>
      <w:szCs w:val="24"/>
      <w:lang w:eastAsia="ru-RU"/>
    </w:rPr>
  </w:style>
  <w:style w:type="paragraph" w:customStyle="1" w:styleId="S0">
    <w:name w:val="S_Обычный"/>
    <w:basedOn w:val="a3"/>
    <w:link w:val="S"/>
    <w:qFormat/>
    <w:pPr>
      <w:spacing w:after="0" w:line="276" w:lineRule="auto"/>
    </w:pPr>
    <w:rPr>
      <w:rFonts w:eastAsia="Times New Roman"/>
      <w:color w:val="auto"/>
      <w:sz w:val="24"/>
      <w:szCs w:val="24"/>
      <w:lang w:eastAsia="ru-RU"/>
    </w:rPr>
  </w:style>
  <w:style w:type="paragraph" w:customStyle="1" w:styleId="aff9">
    <w:name w:val="для названия табл"/>
    <w:basedOn w:val="ac"/>
    <w:qFormat/>
    <w:pPr>
      <w:spacing w:after="0"/>
      <w:ind w:firstLine="0"/>
      <w:jc w:val="left"/>
    </w:pPr>
    <w:rPr>
      <w:rFonts w:eastAsia="Calibri" w:cs="Times New Roman"/>
      <w:b/>
      <w:bCs/>
      <w:i w:val="0"/>
      <w:iCs w:val="0"/>
      <w:color w:val="auto"/>
      <w:sz w:val="24"/>
      <w:lang w:val="x-none" w:eastAsia="x-none"/>
    </w:rPr>
  </w:style>
  <w:style w:type="character" w:customStyle="1" w:styleId="14">
    <w:name w:val="Неразрешенное упоминание1"/>
    <w:basedOn w:val="a4"/>
    <w:uiPriority w:val="99"/>
    <w:semiHidden/>
    <w:unhideWhenUsed/>
    <w:rPr>
      <w:color w:val="605E5C"/>
      <w:shd w:val="clear" w:color="auto" w:fill="E1DFDD"/>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customStyle="1" w:styleId="affa">
    <w:name w:val="Обычный кат"/>
    <w:basedOn w:val="a3"/>
    <w:qFormat/>
    <w:pPr>
      <w:spacing w:after="120" w:line="360" w:lineRule="auto"/>
    </w:pPr>
    <w:rPr>
      <w:rFonts w:eastAsia="Calibri" w:cs="Times New Roman"/>
      <w:color w:val="auto"/>
      <w:sz w:val="28"/>
    </w:rPr>
  </w:style>
  <w:style w:type="paragraph" w:customStyle="1" w:styleId="affb">
    <w:name w:val="КАТ_обычный"/>
    <w:basedOn w:val="a3"/>
    <w:qFormat/>
    <w:pPr>
      <w:spacing w:before="60" w:after="60" w:line="276" w:lineRule="auto"/>
      <w:ind w:firstLine="0"/>
      <w:jc w:val="left"/>
    </w:pPr>
    <w:rPr>
      <w:rFonts w:eastAsia="Times New Roman" w:cs="Times New Roman"/>
      <w:color w:val="auto"/>
      <w:sz w:val="24"/>
      <w:lang w:eastAsia="ru-RU"/>
    </w:rPr>
  </w:style>
  <w:style w:type="paragraph" w:customStyle="1" w:styleId="TableParagraph">
    <w:name w:val="Table Paragraph"/>
    <w:basedOn w:val="a3"/>
    <w:uiPriority w:val="1"/>
    <w:qFormat/>
    <w:pPr>
      <w:widowControl w:val="0"/>
      <w:spacing w:after="0"/>
      <w:ind w:firstLine="0"/>
      <w:contextualSpacing w:val="0"/>
      <w:jc w:val="center"/>
    </w:pPr>
    <w:rPr>
      <w:rFonts w:ascii="Arial" w:eastAsia="Arial" w:hAnsi="Arial" w:cs="Arial"/>
      <w:color w:val="auto"/>
      <w:sz w:val="22"/>
      <w:lang w:val="en-US"/>
    </w:rPr>
  </w:style>
  <w:style w:type="paragraph" w:customStyle="1" w:styleId="msonormal0">
    <w:name w:val="msonormal"/>
    <w:basedOn w:val="a3"/>
    <w:pPr>
      <w:spacing w:before="100" w:beforeAutospacing="1" w:after="100" w:afterAutospacing="1"/>
      <w:ind w:firstLine="0"/>
      <w:contextualSpacing w:val="0"/>
      <w:jc w:val="left"/>
    </w:pPr>
    <w:rPr>
      <w:rFonts w:eastAsia="Times New Roman" w:cs="Times New Roman"/>
      <w:color w:val="auto"/>
      <w:sz w:val="24"/>
      <w:szCs w:val="24"/>
      <w:lang w:eastAsia="ru-RU"/>
    </w:rPr>
  </w:style>
  <w:style w:type="paragraph" w:customStyle="1" w:styleId="xl102">
    <w:name w:val="xl102"/>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3">
    <w:name w:val="xl103"/>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s="Times New Roman"/>
      <w:color w:val="auto"/>
      <w:sz w:val="20"/>
      <w:szCs w:val="20"/>
      <w:lang w:eastAsia="ru-RU"/>
    </w:rPr>
  </w:style>
  <w:style w:type="paragraph" w:customStyle="1" w:styleId="xl104">
    <w:name w:val="xl104"/>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5">
    <w:name w:val="xl105"/>
    <w:basedOn w:val="a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left"/>
      <w:textAlignment w:val="center"/>
    </w:pPr>
    <w:rPr>
      <w:rFonts w:eastAsia="Times New Roman" w:cs="Times New Roman"/>
      <w:b/>
      <w:bCs/>
      <w:color w:val="auto"/>
      <w:sz w:val="20"/>
      <w:szCs w:val="20"/>
      <w:lang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center"/>
      <w:textAlignment w:val="center"/>
    </w:pPr>
    <w:rPr>
      <w:rFonts w:eastAsia="Times New Roman" w:cs="Times New Roman"/>
      <w:b/>
      <w:bCs/>
      <w:color w:val="auto"/>
      <w:sz w:val="20"/>
      <w:szCs w:val="20"/>
      <w:lang w:eastAsia="ru-RU"/>
    </w:rPr>
  </w:style>
  <w:style w:type="paragraph" w:customStyle="1" w:styleId="xl107">
    <w:name w:val="xl107"/>
    <w:basedOn w:val="a3"/>
    <w:pPr>
      <w:spacing w:before="100" w:beforeAutospacing="1" w:after="100" w:afterAutospacing="1"/>
      <w:ind w:firstLine="0"/>
      <w:contextualSpacing w:val="0"/>
      <w:jc w:val="center"/>
      <w:textAlignment w:val="center"/>
    </w:pPr>
    <w:rPr>
      <w:rFonts w:eastAsia="Times New Roman" w:cs="Times New Roman"/>
      <w:b/>
      <w:bCs/>
      <w:color w:val="000000"/>
      <w:sz w:val="24"/>
      <w:szCs w:val="24"/>
      <w:lang w:eastAsia="ru-RU"/>
    </w:rPr>
  </w:style>
  <w:style w:type="paragraph" w:customStyle="1" w:styleId="xl108">
    <w:name w:val="xl108"/>
    <w:basedOn w:val="a3"/>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9">
    <w:name w:val="xl109"/>
    <w:basedOn w:val="a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0">
    <w:name w:val="xl110"/>
    <w:basedOn w:val="a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1">
    <w:name w:val="xl111"/>
    <w:basedOn w:val="a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3">
    <w:name w:val="xl113"/>
    <w:basedOn w:val="a3"/>
    <w:pPr>
      <w:pBdr>
        <w:top w:val="single" w:sz="4" w:space="0" w:color="auto"/>
        <w:left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4">
    <w:name w:val="xl114"/>
    <w:basedOn w:val="a3"/>
    <w:pPr>
      <w:pBdr>
        <w:top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5">
    <w:name w:val="xl115"/>
    <w:basedOn w:val="a3"/>
    <w:pPr>
      <w:pBdr>
        <w:top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6">
    <w:name w:val="xl116"/>
    <w:basedOn w:val="a3"/>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7">
    <w:name w:val="xl117"/>
    <w:basedOn w:val="a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8">
    <w:name w:val="xl118"/>
    <w:basedOn w:val="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9">
    <w:name w:val="xl119"/>
    <w:basedOn w:val="a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2">
    <w:name w:val="xl122"/>
    <w:basedOn w:val="a3"/>
    <w:pPr>
      <w:pBdr>
        <w:top w:val="single" w:sz="4" w:space="0" w:color="auto"/>
        <w:left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3">
    <w:name w:val="xl123"/>
    <w:basedOn w:val="a3"/>
    <w:pPr>
      <w:pBdr>
        <w:top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4">
    <w:name w:val="xl124"/>
    <w:basedOn w:val="a3"/>
    <w:pPr>
      <w:pBdr>
        <w:top w:val="single" w:sz="4" w:space="0" w:color="auto"/>
        <w:bottom w:val="single" w:sz="4" w:space="0" w:color="auto"/>
        <w:right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affc">
    <w:name w:val="Нормальный (таблица)"/>
    <w:basedOn w:val="a3"/>
    <w:next w:val="a3"/>
    <w:uiPriority w:val="99"/>
    <w:pPr>
      <w:widowControl w:val="0"/>
      <w:autoSpaceDE w:val="0"/>
      <w:autoSpaceDN w:val="0"/>
      <w:adjustRightInd w:val="0"/>
      <w:spacing w:after="0"/>
      <w:ind w:firstLine="0"/>
      <w:contextualSpacing w:val="0"/>
    </w:pPr>
    <w:rPr>
      <w:rFonts w:ascii="Times New Roman CYR" w:eastAsiaTheme="minorEastAsia" w:hAnsi="Times New Roman CYR" w:cs="Times New Roman CYR"/>
      <w:color w:val="auto"/>
      <w:sz w:val="24"/>
      <w:szCs w:val="24"/>
      <w:lang w:eastAsia="ru-RU"/>
    </w:rPr>
  </w:style>
  <w:style w:type="character" w:styleId="affd">
    <w:name w:val="Emphasis"/>
    <w:qFormat/>
    <w:rPr>
      <w:b/>
      <w:bCs/>
      <w:i/>
      <w:iCs/>
      <w:spacing w:val="10"/>
    </w:rPr>
  </w:style>
  <w:style w:type="paragraph" w:styleId="affe">
    <w:name w:val="Body Text"/>
    <w:basedOn w:val="a3"/>
    <w:link w:val="afff"/>
    <w:uiPriority w:val="99"/>
    <w:unhideWhenUsed/>
    <w:qFormat/>
    <w:pPr>
      <w:spacing w:after="120" w:line="276" w:lineRule="auto"/>
      <w:ind w:firstLine="0"/>
      <w:contextualSpacing w:val="0"/>
      <w:jc w:val="left"/>
    </w:pPr>
    <w:rPr>
      <w:rFonts w:eastAsiaTheme="minorEastAsia"/>
      <w:color w:val="auto"/>
      <w:sz w:val="24"/>
    </w:rPr>
  </w:style>
  <w:style w:type="character" w:customStyle="1" w:styleId="afff">
    <w:name w:val="Основной текст Знак"/>
    <w:basedOn w:val="a4"/>
    <w:link w:val="affe"/>
    <w:uiPriority w:val="99"/>
    <w:rPr>
      <w:rFonts w:ascii="Times New Roman" w:eastAsiaTheme="minorEastAsia" w:hAnsi="Times New Roman"/>
      <w:sz w:val="24"/>
    </w:rPr>
  </w:style>
  <w:style w:type="character" w:customStyle="1" w:styleId="111">
    <w:name w:val="Неразрешенное упоминание11"/>
    <w:basedOn w:val="a4"/>
    <w:uiPriority w:val="99"/>
    <w:semiHidden/>
    <w:unhideWhenUsed/>
    <w:rPr>
      <w:color w:val="605E5C"/>
      <w:shd w:val="clear" w:color="auto" w:fill="E1DFDD"/>
    </w:rPr>
  </w:style>
  <w:style w:type="character" w:styleId="afff0">
    <w:name w:val="FollowedHyperlink"/>
    <w:basedOn w:val="a4"/>
    <w:uiPriority w:val="99"/>
    <w:semiHidden/>
    <w:unhideWhenUsed/>
    <w:rPr>
      <w:color w:val="800080"/>
      <w:u w:val="single"/>
    </w:rPr>
  </w:style>
  <w:style w:type="character" w:customStyle="1" w:styleId="23">
    <w:name w:val="Неразрешенное упоминание2"/>
    <w:basedOn w:val="a4"/>
    <w:uiPriority w:val="99"/>
    <w:semiHidden/>
    <w:unhideWhenUsed/>
    <w:rPr>
      <w:color w:val="605E5C"/>
      <w:shd w:val="clear" w:color="auto" w:fill="E1DFDD"/>
    </w:rPr>
  </w:style>
  <w:style w:type="paragraph" w:customStyle="1" w:styleId="xl125">
    <w:name w:val="xl125"/>
    <w:basedOn w:val="a3"/>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6">
    <w:name w:val="xl126"/>
    <w:basedOn w:val="a3"/>
    <w:pPr>
      <w:pBdr>
        <w:top w:val="single" w:sz="4" w:space="0" w:color="auto"/>
        <w:left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7">
    <w:name w:val="xl127"/>
    <w:basedOn w:val="a3"/>
    <w:pPr>
      <w:pBdr>
        <w:top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8">
    <w:name w:val="xl128"/>
    <w:basedOn w:val="a3"/>
    <w:pPr>
      <w:pBdr>
        <w:top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9">
    <w:name w:val="xl129"/>
    <w:basedOn w:val="a3"/>
    <w:pPr>
      <w:pBdr>
        <w:top w:val="single" w:sz="4" w:space="0" w:color="auto"/>
        <w:left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0">
    <w:name w:val="xl130"/>
    <w:basedOn w:val="a3"/>
    <w:pPr>
      <w:pBdr>
        <w:top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1">
    <w:name w:val="xl131"/>
    <w:basedOn w:val="a3"/>
    <w:pPr>
      <w:pBdr>
        <w:top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2">
    <w:name w:val="xl132"/>
    <w:basedOn w:val="a3"/>
    <w:pPr>
      <w:pBdr>
        <w:top w:val="single" w:sz="4" w:space="0" w:color="auto"/>
        <w:left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3">
    <w:name w:val="xl133"/>
    <w:basedOn w:val="a3"/>
    <w:pPr>
      <w:pBdr>
        <w:top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4">
    <w:name w:val="xl134"/>
    <w:basedOn w:val="a3"/>
    <w:pPr>
      <w:pBdr>
        <w:top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5">
    <w:name w:val="xl135"/>
    <w:basedOn w:val="a3"/>
    <w:pPr>
      <w:pBdr>
        <w:top w:val="single" w:sz="4" w:space="0" w:color="auto"/>
        <w:left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6">
    <w:name w:val="xl136"/>
    <w:basedOn w:val="a3"/>
    <w:pPr>
      <w:pBdr>
        <w:top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7">
    <w:name w:val="xl137"/>
    <w:basedOn w:val="a3"/>
    <w:pPr>
      <w:pBdr>
        <w:top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8">
    <w:name w:val="xl138"/>
    <w:basedOn w:val="a3"/>
    <w:pPr>
      <w:pBdr>
        <w:top w:val="single" w:sz="4" w:space="0" w:color="auto"/>
        <w:left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9">
    <w:name w:val="xl139"/>
    <w:basedOn w:val="a3"/>
    <w:pPr>
      <w:pBdr>
        <w:top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0">
    <w:name w:val="xl140"/>
    <w:basedOn w:val="a3"/>
    <w:pPr>
      <w:pBdr>
        <w:top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1">
    <w:name w:val="xl141"/>
    <w:basedOn w:val="a3"/>
    <w:pPr>
      <w:pBdr>
        <w:top w:val="single" w:sz="4" w:space="0" w:color="auto"/>
        <w:left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2">
    <w:name w:val="xl142"/>
    <w:basedOn w:val="a3"/>
    <w:pPr>
      <w:pBdr>
        <w:top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3">
    <w:name w:val="xl143"/>
    <w:basedOn w:val="a3"/>
    <w:pPr>
      <w:pBdr>
        <w:top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4">
    <w:name w:val="xl144"/>
    <w:basedOn w:val="a3"/>
    <w:pPr>
      <w:pBdr>
        <w:top w:val="single" w:sz="4" w:space="0" w:color="auto"/>
        <w:left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5">
    <w:name w:val="xl145"/>
    <w:basedOn w:val="a3"/>
    <w:pPr>
      <w:pBdr>
        <w:top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6">
    <w:name w:val="xl146"/>
    <w:basedOn w:val="a3"/>
    <w:pPr>
      <w:pBdr>
        <w:top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character" w:customStyle="1" w:styleId="UnresolvedMention">
    <w:name w:val="Unresolved Mention"/>
    <w:basedOn w:val="a4"/>
    <w:uiPriority w:val="99"/>
    <w:semiHidden/>
    <w:unhideWhenUsed/>
    <w:rPr>
      <w:color w:val="605E5C"/>
      <w:shd w:val="clear" w:color="auto" w:fill="E1DFDD"/>
    </w:rPr>
  </w:style>
  <w:style w:type="paragraph" w:customStyle="1" w:styleId="xl63">
    <w:name w:val="xl63"/>
    <w:basedOn w:val="a3"/>
    <w:pPr>
      <w:pBdr>
        <w:top w:val="single" w:sz="8" w:space="0" w:color="auto"/>
        <w:left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4">
    <w:name w:val="xl64"/>
    <w:basedOn w:val="a3"/>
    <w:pPr>
      <w:pBdr>
        <w:top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5">
    <w:name w:val="xl65"/>
    <w:basedOn w:val="a3"/>
    <w:pPr>
      <w:pBdr>
        <w:left w:val="single" w:sz="8" w:space="0" w:color="auto"/>
        <w:bottom w:val="single" w:sz="8" w:space="0" w:color="auto"/>
        <w:right w:val="single" w:sz="8" w:space="0" w:color="auto"/>
      </w:pBdr>
      <w:spacing w:before="100" w:beforeAutospacing="1" w:after="100" w:afterAutospacing="1"/>
      <w:ind w:firstLine="0"/>
      <w:contextualSpacing w:val="0"/>
      <w:jc w:val="left"/>
      <w:textAlignment w:val="center"/>
    </w:pPr>
    <w:rPr>
      <w:rFonts w:eastAsia="Times New Roman" w:cs="Times New Roman"/>
      <w:color w:val="auto"/>
      <w:sz w:val="20"/>
      <w:szCs w:val="20"/>
      <w:lang w:eastAsia="ru-RU"/>
    </w:rPr>
  </w:style>
  <w:style w:type="paragraph" w:customStyle="1" w:styleId="xl66">
    <w:name w:val="xl66"/>
    <w:basedOn w:val="a3"/>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7">
    <w:name w:val="xl67"/>
    <w:basedOn w:val="a3"/>
    <w:pPr>
      <w:pBdr>
        <w:bottom w:val="single" w:sz="8" w:space="0" w:color="auto"/>
        <w:right w:val="single" w:sz="8" w:space="0" w:color="auto"/>
      </w:pBdr>
      <w:shd w:val="clear" w:color="000000" w:fill="D9D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68">
    <w:name w:val="xl68"/>
    <w:basedOn w:val="a3"/>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69">
    <w:name w:val="xl69"/>
    <w:basedOn w:val="a3"/>
    <w:pPr>
      <w:pBdr>
        <w:left w:val="single" w:sz="8" w:space="0" w:color="auto"/>
        <w:bottom w:val="single" w:sz="8" w:space="0" w:color="auto"/>
        <w:right w:val="single" w:sz="8" w:space="0" w:color="auto"/>
      </w:pBdr>
      <w:shd w:val="clear" w:color="000000" w:fill="B1A0C7"/>
      <w:spacing w:before="100" w:beforeAutospacing="1" w:after="100" w:afterAutospacing="1"/>
      <w:ind w:firstLine="0"/>
      <w:contextualSpacing w:val="0"/>
      <w:jc w:val="left"/>
      <w:textAlignment w:val="center"/>
    </w:pPr>
    <w:rPr>
      <w:rFonts w:eastAsia="Times New Roman" w:cs="Times New Roman"/>
      <w:b/>
      <w:bCs/>
      <w:color w:val="000000"/>
      <w:sz w:val="20"/>
      <w:szCs w:val="20"/>
      <w:lang w:eastAsia="ru-RU"/>
    </w:rPr>
  </w:style>
  <w:style w:type="paragraph" w:customStyle="1" w:styleId="xl70">
    <w:name w:val="xl70"/>
    <w:basedOn w:val="a3"/>
    <w:pPr>
      <w:pBdr>
        <w:bottom w:val="single" w:sz="8" w:space="0" w:color="auto"/>
        <w:right w:val="single" w:sz="8" w:space="0" w:color="auto"/>
      </w:pBdr>
      <w:shd w:val="clear" w:color="000000" w:fill="B1A0C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1">
    <w:name w:val="xl71"/>
    <w:basedOn w:val="a3"/>
    <w:pPr>
      <w:pBdr>
        <w:top w:val="single" w:sz="8" w:space="0" w:color="auto"/>
        <w:left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2">
    <w:name w:val="xl72"/>
    <w:basedOn w:val="a3"/>
    <w:pPr>
      <w:pBdr>
        <w:top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3">
    <w:name w:val="xl73"/>
    <w:basedOn w:val="a3"/>
    <w:pPr>
      <w:pBdr>
        <w:top w:val="single" w:sz="8" w:space="0" w:color="auto"/>
        <w:bottom w:val="single" w:sz="8" w:space="0" w:color="auto"/>
        <w:right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4">
    <w:name w:val="xl74"/>
    <w:basedOn w:val="a3"/>
    <w:pPr>
      <w:pBdr>
        <w:top w:val="single" w:sz="8" w:space="0" w:color="auto"/>
        <w:left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5">
    <w:name w:val="xl75"/>
    <w:basedOn w:val="a3"/>
    <w:pPr>
      <w:pBdr>
        <w:top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6">
    <w:name w:val="xl76"/>
    <w:basedOn w:val="a3"/>
    <w:pPr>
      <w:pBdr>
        <w:top w:val="single" w:sz="8" w:space="0" w:color="auto"/>
        <w:bottom w:val="single" w:sz="8" w:space="0" w:color="auto"/>
        <w:right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7">
    <w:name w:val="xl77"/>
    <w:basedOn w:val="a3"/>
    <w:pPr>
      <w:pBdr>
        <w:top w:val="single" w:sz="8" w:space="0" w:color="auto"/>
        <w:left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8">
    <w:name w:val="xl78"/>
    <w:basedOn w:val="a3"/>
    <w:pPr>
      <w:pBdr>
        <w:top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9">
    <w:name w:val="xl79"/>
    <w:basedOn w:val="a3"/>
    <w:pPr>
      <w:pBdr>
        <w:top w:val="single" w:sz="8" w:space="0" w:color="auto"/>
        <w:bottom w:val="single" w:sz="8" w:space="0" w:color="auto"/>
        <w:right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0">
    <w:name w:val="xl80"/>
    <w:basedOn w:val="a3"/>
    <w:pPr>
      <w:pBdr>
        <w:top w:val="single" w:sz="8" w:space="0" w:color="auto"/>
        <w:left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81">
    <w:name w:val="xl81"/>
    <w:basedOn w:val="a3"/>
    <w:pPr>
      <w:pBdr>
        <w:top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82">
    <w:name w:val="xl82"/>
    <w:basedOn w:val="a3"/>
    <w:pPr>
      <w:pBdr>
        <w:top w:val="single" w:sz="8" w:space="0" w:color="auto"/>
        <w:left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3">
    <w:name w:val="xl83"/>
    <w:basedOn w:val="a3"/>
    <w:pPr>
      <w:pBdr>
        <w:top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4">
    <w:name w:val="xl84"/>
    <w:basedOn w:val="a3"/>
    <w:pPr>
      <w:pBdr>
        <w:top w:val="single" w:sz="8" w:space="0" w:color="auto"/>
        <w:bottom w:val="single" w:sz="8" w:space="0" w:color="auto"/>
        <w:right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5">
    <w:name w:val="xl85"/>
    <w:basedOn w:val="a3"/>
    <w:pPr>
      <w:pBdr>
        <w:top w:val="single" w:sz="8" w:space="0" w:color="auto"/>
        <w:left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6">
    <w:name w:val="xl86"/>
    <w:basedOn w:val="a3"/>
    <w:pPr>
      <w:pBdr>
        <w:top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7">
    <w:name w:val="xl87"/>
    <w:basedOn w:val="a3"/>
    <w:pPr>
      <w:pBdr>
        <w:top w:val="single" w:sz="8" w:space="0" w:color="auto"/>
        <w:bottom w:val="single" w:sz="8" w:space="0" w:color="auto"/>
        <w:right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8">
    <w:name w:val="xl88"/>
    <w:basedOn w:val="a3"/>
    <w:pPr>
      <w:pBdr>
        <w:top w:val="single" w:sz="8" w:space="0" w:color="auto"/>
        <w:left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9">
    <w:name w:val="xl89"/>
    <w:basedOn w:val="a3"/>
    <w:pPr>
      <w:pBdr>
        <w:top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0">
    <w:name w:val="xl90"/>
    <w:basedOn w:val="a3"/>
    <w:pPr>
      <w:pBdr>
        <w:top w:val="single" w:sz="8" w:space="0" w:color="auto"/>
        <w:bottom w:val="single" w:sz="8" w:space="0" w:color="auto"/>
        <w:right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1">
    <w:name w:val="xl91"/>
    <w:basedOn w:val="a3"/>
    <w:pPr>
      <w:pBdr>
        <w:top w:val="single" w:sz="8" w:space="0" w:color="auto"/>
        <w:left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2">
    <w:name w:val="xl92"/>
    <w:basedOn w:val="a3"/>
    <w:pPr>
      <w:pBdr>
        <w:top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3">
    <w:name w:val="xl93"/>
    <w:basedOn w:val="a3"/>
    <w:pPr>
      <w:pBdr>
        <w:top w:val="single" w:sz="8" w:space="0" w:color="auto"/>
        <w:bottom w:val="single" w:sz="8" w:space="0" w:color="auto"/>
        <w:right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4">
    <w:name w:val="xl94"/>
    <w:basedOn w:val="a3"/>
    <w:pPr>
      <w:pBdr>
        <w:top w:val="single" w:sz="8" w:space="0" w:color="auto"/>
        <w:left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5">
    <w:name w:val="xl95"/>
    <w:basedOn w:val="a3"/>
    <w:pPr>
      <w:pBdr>
        <w:top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6">
    <w:name w:val="xl96"/>
    <w:basedOn w:val="a3"/>
    <w:pPr>
      <w:pBdr>
        <w:top w:val="single" w:sz="8" w:space="0" w:color="auto"/>
        <w:bottom w:val="single" w:sz="8" w:space="0" w:color="auto"/>
        <w:right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7">
    <w:name w:val="xl97"/>
    <w:basedOn w:val="a3"/>
    <w:pPr>
      <w:pBdr>
        <w:top w:val="single" w:sz="8" w:space="0" w:color="auto"/>
        <w:left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8">
    <w:name w:val="xl98"/>
    <w:basedOn w:val="a3"/>
    <w:pPr>
      <w:pBdr>
        <w:top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9">
    <w:name w:val="xl99"/>
    <w:basedOn w:val="a3"/>
    <w:pPr>
      <w:pBdr>
        <w:top w:val="single" w:sz="8" w:space="0" w:color="auto"/>
        <w:bottom w:val="single" w:sz="8" w:space="0" w:color="auto"/>
        <w:right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100">
    <w:name w:val="xl100"/>
    <w:basedOn w:val="a3"/>
    <w:pPr>
      <w:pBdr>
        <w:top w:val="single" w:sz="8" w:space="0" w:color="auto"/>
        <w:left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101">
    <w:name w:val="xl101"/>
    <w:basedOn w:val="a3"/>
    <w:pPr>
      <w:pBdr>
        <w:top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afff1">
    <w:name w:val="Прижатый влево"/>
    <w:basedOn w:val="a3"/>
    <w:next w:val="a3"/>
    <w:uiPriority w:val="99"/>
    <w:pPr>
      <w:widowControl w:val="0"/>
      <w:autoSpaceDE w:val="0"/>
      <w:autoSpaceDN w:val="0"/>
      <w:adjustRightInd w:val="0"/>
      <w:spacing w:after="0"/>
      <w:ind w:firstLine="0"/>
      <w:contextualSpacing w:val="0"/>
      <w:jc w:val="left"/>
    </w:pPr>
    <w:rPr>
      <w:rFonts w:ascii="Times New Roman CYR" w:eastAsia="Times New Roman" w:hAnsi="Times New Roman CYR" w:cs="Times New Roman CYR"/>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after="240" w:line="240" w:lineRule="auto"/>
      <w:ind w:firstLine="709"/>
      <w:contextualSpacing/>
      <w:jc w:val="both"/>
    </w:pPr>
    <w:rPr>
      <w:rFonts w:ascii="Times New Roman" w:hAnsi="Times New Roman"/>
      <w:color w:val="000000" w:themeColor="text1"/>
      <w:sz w:val="26"/>
    </w:rPr>
  </w:style>
  <w:style w:type="paragraph" w:styleId="1">
    <w:name w:val="heading 1"/>
    <w:basedOn w:val="a3"/>
    <w:next w:val="a3"/>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Pr>
      <w:rFonts w:asciiTheme="majorHAnsi" w:eastAsiaTheme="majorEastAsia" w:hAnsiTheme="majorHAnsi" w:cstheme="majorBidi"/>
      <w:color w:val="2E74B5" w:themeColor="accent1" w:themeShade="BF"/>
      <w:sz w:val="32"/>
      <w:szCs w:val="32"/>
    </w:rPr>
  </w:style>
  <w:style w:type="paragraph" w:styleId="a7">
    <w:name w:val="List Paragraph"/>
    <w:aliases w:val="Введение,3_Абзац списка,СПИСКИ,Галочки,Текст 2-й уровень"/>
    <w:basedOn w:val="a3"/>
    <w:link w:val="a8"/>
    <w:uiPriority w:val="34"/>
    <w:qFormat/>
    <w:pPr>
      <w:ind w:left="720"/>
    </w:pPr>
  </w:style>
  <w:style w:type="character" w:customStyle="1" w:styleId="a8">
    <w:name w:val="Абзац списка Знак"/>
    <w:aliases w:val="Введение Знак,3_Абзац списка Знак,СПИСКИ Знак,Галочки Знак,Текст 2-й уровень Знак"/>
    <w:basedOn w:val="a4"/>
    <w:link w:val="a7"/>
    <w:uiPriority w:val="34"/>
    <w:rPr>
      <w:rFonts w:ascii="Times New Roman" w:hAnsi="Times New Roman"/>
      <w:color w:val="000000" w:themeColor="text1"/>
      <w:sz w:val="26"/>
    </w:rPr>
  </w:style>
  <w:style w:type="paragraph" w:customStyle="1" w:styleId="a1">
    <w:name w:val="Раздел"/>
    <w:basedOn w:val="1"/>
    <w:next w:val="a3"/>
    <w:link w:val="a9"/>
    <w:qFormat/>
    <w:pPr>
      <w:pageBreakBefore/>
      <w:numPr>
        <w:numId w:val="1"/>
      </w:numPr>
      <w:spacing w:before="0" w:after="240"/>
    </w:pPr>
    <w:rPr>
      <w:rFonts w:ascii="Times New Roman" w:hAnsi="Times New Roman" w:cs="Times New Roman"/>
      <w:b/>
      <w:color w:val="000000" w:themeColor="text1"/>
      <w:sz w:val="26"/>
      <w:szCs w:val="26"/>
    </w:rPr>
  </w:style>
  <w:style w:type="character" w:customStyle="1" w:styleId="a9">
    <w:name w:val="Раздел Знак"/>
    <w:basedOn w:val="a8"/>
    <w:link w:val="a1"/>
    <w:rPr>
      <w:rFonts w:ascii="Times New Roman" w:eastAsiaTheme="majorEastAsia" w:hAnsi="Times New Roman" w:cs="Times New Roman"/>
      <w:b/>
      <w:color w:val="000000" w:themeColor="text1"/>
      <w:sz w:val="26"/>
      <w:szCs w:val="26"/>
    </w:rPr>
  </w:style>
  <w:style w:type="paragraph" w:customStyle="1" w:styleId="11">
    <w:name w:val="Раздел 1.1"/>
    <w:basedOn w:val="a1"/>
    <w:next w:val="a3"/>
    <w:link w:val="110"/>
    <w:qFormat/>
    <w:pPr>
      <w:pageBreakBefore w:val="0"/>
      <w:numPr>
        <w:ilvl w:val="1"/>
      </w:numPr>
      <w:outlineLvl w:val="1"/>
    </w:pPr>
    <w:rPr>
      <w:b w:val="0"/>
    </w:rPr>
  </w:style>
  <w:style w:type="character" w:customStyle="1" w:styleId="110">
    <w:name w:val="Раздел 1.1 Знак"/>
    <w:basedOn w:val="a9"/>
    <w:link w:val="11"/>
    <w:rPr>
      <w:rFonts w:ascii="Times New Roman" w:eastAsiaTheme="majorEastAsia" w:hAnsi="Times New Roman" w:cs="Times New Roman"/>
      <w:b w:val="0"/>
      <w:color w:val="000000" w:themeColor="text1"/>
      <w:sz w:val="26"/>
      <w:szCs w:val="26"/>
    </w:rPr>
  </w:style>
  <w:style w:type="character" w:customStyle="1" w:styleId="aa">
    <w:name w:val="Гипертекстовая ссылка"/>
    <w:basedOn w:val="a4"/>
    <w:uiPriority w:val="99"/>
    <w:rPr>
      <w:rFonts w:cs="Times New Roman"/>
      <w:b/>
      <w:color w:val="106BBE"/>
      <w:sz w:val="26"/>
    </w:rPr>
  </w:style>
  <w:style w:type="paragraph" w:styleId="a2">
    <w:name w:val="No Spacing"/>
    <w:basedOn w:val="11"/>
    <w:uiPriority w:val="1"/>
    <w:qFormat/>
    <w:pPr>
      <w:numPr>
        <w:ilvl w:val="2"/>
      </w:numPr>
      <w:outlineLvl w:val="2"/>
    </w:pPr>
    <w:rPr>
      <w:i/>
    </w:rPr>
  </w:style>
  <w:style w:type="table" w:styleId="ab">
    <w:name w:val="Table Grid"/>
    <w:aliases w:val="Table Grid Report"/>
    <w:basedOn w:val="a5"/>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Знак"/>
    <w:basedOn w:val="a3"/>
    <w:next w:val="a3"/>
    <w:link w:val="ad"/>
    <w:uiPriority w:val="35"/>
    <w:unhideWhenUsed/>
    <w:qFormat/>
    <w:pPr>
      <w:spacing w:after="200"/>
    </w:pPr>
    <w:rPr>
      <w:i/>
      <w:iCs/>
      <w:color w:val="44546A" w:themeColor="text2"/>
      <w:sz w:val="18"/>
      <w:szCs w:val="18"/>
    </w:rPr>
  </w:style>
  <w:style w:type="character" w:customStyle="1" w:styleId="ad">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c"/>
    <w:uiPriority w:val="35"/>
    <w:rPr>
      <w:rFonts w:ascii="Times New Roman" w:hAnsi="Times New Roman"/>
      <w:i/>
      <w:iCs/>
      <w:color w:val="44546A" w:themeColor="text2"/>
      <w:sz w:val="18"/>
      <w:szCs w:val="18"/>
    </w:rPr>
  </w:style>
  <w:style w:type="character" w:styleId="ae">
    <w:name w:val="Hyperlink"/>
    <w:basedOn w:val="a4"/>
    <w:uiPriority w:val="99"/>
    <w:unhideWhenUsed/>
    <w:rPr>
      <w:color w:val="0000FF"/>
      <w:u w:val="single"/>
    </w:rPr>
  </w:style>
  <w:style w:type="paragraph" w:styleId="af">
    <w:name w:val="header"/>
    <w:basedOn w:val="a3"/>
    <w:link w:val="af0"/>
    <w:uiPriority w:val="99"/>
    <w:unhideWhenUsed/>
    <w:pPr>
      <w:tabs>
        <w:tab w:val="center" w:pos="4677"/>
        <w:tab w:val="right" w:pos="9355"/>
      </w:tabs>
      <w:spacing w:after="0"/>
    </w:pPr>
  </w:style>
  <w:style w:type="character" w:customStyle="1" w:styleId="af0">
    <w:name w:val="Верхний колонтитул Знак"/>
    <w:basedOn w:val="a4"/>
    <w:link w:val="af"/>
    <w:uiPriority w:val="99"/>
    <w:rPr>
      <w:rFonts w:ascii="Times New Roman" w:hAnsi="Times New Roman"/>
      <w:color w:val="000000" w:themeColor="text1"/>
      <w:sz w:val="26"/>
    </w:rPr>
  </w:style>
  <w:style w:type="paragraph" w:styleId="af1">
    <w:name w:val="footer"/>
    <w:basedOn w:val="a3"/>
    <w:link w:val="af2"/>
    <w:uiPriority w:val="99"/>
    <w:unhideWhenUsed/>
    <w:pPr>
      <w:tabs>
        <w:tab w:val="center" w:pos="4677"/>
        <w:tab w:val="right" w:pos="9355"/>
      </w:tabs>
      <w:spacing w:after="0"/>
    </w:pPr>
  </w:style>
  <w:style w:type="character" w:customStyle="1" w:styleId="af2">
    <w:name w:val="Нижний колонтитул Знак"/>
    <w:basedOn w:val="a4"/>
    <w:link w:val="af1"/>
    <w:uiPriority w:val="99"/>
    <w:rPr>
      <w:rFonts w:ascii="Times New Roman" w:hAnsi="Times New Roman"/>
      <w:color w:val="000000" w:themeColor="text1"/>
      <w:sz w:val="26"/>
    </w:rPr>
  </w:style>
  <w:style w:type="paragraph" w:styleId="af3">
    <w:name w:val="TOC Heading"/>
    <w:basedOn w:val="1"/>
    <w:next w:val="a3"/>
    <w:uiPriority w:val="39"/>
    <w:unhideWhenUsed/>
    <w:qFormat/>
    <w:pPr>
      <w:spacing w:line="360" w:lineRule="auto"/>
      <w:ind w:firstLine="0"/>
      <w:contextualSpacing w:val="0"/>
      <w:jc w:val="center"/>
      <w:outlineLvl w:val="9"/>
    </w:pPr>
    <w:rPr>
      <w:rFonts w:ascii="Times New Roman" w:hAnsi="Times New Roman"/>
      <w:b/>
      <w:color w:val="auto"/>
      <w:sz w:val="26"/>
      <w:lang w:eastAsia="ru-RU"/>
    </w:rPr>
  </w:style>
  <w:style w:type="paragraph" w:styleId="12">
    <w:name w:val="toc 1"/>
    <w:basedOn w:val="a3"/>
    <w:next w:val="a3"/>
    <w:autoRedefine/>
    <w:uiPriority w:val="39"/>
    <w:unhideWhenUsed/>
    <w:pPr>
      <w:spacing w:after="100"/>
      <w:ind w:firstLine="0"/>
    </w:pPr>
    <w:rPr>
      <w:sz w:val="22"/>
    </w:rPr>
  </w:style>
  <w:style w:type="paragraph" w:styleId="2">
    <w:name w:val="toc 2"/>
    <w:basedOn w:val="a3"/>
    <w:next w:val="a3"/>
    <w:autoRedefine/>
    <w:uiPriority w:val="39"/>
    <w:unhideWhenUsed/>
    <w:pPr>
      <w:spacing w:after="100"/>
      <w:ind w:left="261" w:firstLine="0"/>
    </w:pPr>
    <w:rPr>
      <w:sz w:val="22"/>
    </w:rPr>
  </w:style>
  <w:style w:type="paragraph" w:styleId="3">
    <w:name w:val="toc 3"/>
    <w:basedOn w:val="a3"/>
    <w:next w:val="a3"/>
    <w:autoRedefine/>
    <w:uiPriority w:val="39"/>
    <w:unhideWhenUsed/>
    <w:pPr>
      <w:spacing w:after="100"/>
      <w:ind w:left="522" w:firstLine="0"/>
    </w:pPr>
    <w:rPr>
      <w:sz w:val="22"/>
    </w:rPr>
  </w:style>
  <w:style w:type="paragraph" w:styleId="4">
    <w:name w:val="toc 4"/>
    <w:basedOn w:val="a3"/>
    <w:next w:val="a3"/>
    <w:autoRedefine/>
    <w:uiPriority w:val="39"/>
    <w:unhideWhenUsed/>
    <w:pPr>
      <w:spacing w:after="100" w:line="259" w:lineRule="auto"/>
      <w:ind w:left="660" w:firstLine="0"/>
      <w:contextualSpacing w:val="0"/>
    </w:pPr>
    <w:rPr>
      <w:rFonts w:eastAsiaTheme="minorEastAsia"/>
      <w:color w:val="auto"/>
      <w:sz w:val="22"/>
      <w:lang w:eastAsia="ru-RU"/>
    </w:rPr>
  </w:style>
  <w:style w:type="character" w:customStyle="1" w:styleId="FontStyle94">
    <w:name w:val="Font Style94"/>
    <w:basedOn w:val="a4"/>
    <w:uiPriority w:val="99"/>
    <w:rPr>
      <w:rFonts w:ascii="Times New Roman" w:hAnsi="Times New Roman" w:cs="Times New Roman"/>
      <w:sz w:val="26"/>
      <w:szCs w:val="26"/>
    </w:rPr>
  </w:style>
  <w:style w:type="paragraph" w:customStyle="1" w:styleId="Style24">
    <w:name w:val="Style24"/>
    <w:basedOn w:val="a3"/>
    <w:uiPriority w:val="99"/>
    <w:pPr>
      <w:widowControl w:val="0"/>
      <w:autoSpaceDE w:val="0"/>
      <w:autoSpaceDN w:val="0"/>
      <w:adjustRightInd w:val="0"/>
      <w:spacing w:after="0" w:line="487" w:lineRule="exact"/>
      <w:ind w:firstLine="715"/>
      <w:contextualSpacing w:val="0"/>
    </w:pPr>
    <w:rPr>
      <w:rFonts w:eastAsiaTheme="minorEastAsia" w:cs="Times New Roman"/>
      <w:color w:val="auto"/>
      <w:sz w:val="24"/>
      <w:szCs w:val="24"/>
      <w:lang w:eastAsia="ru-RU"/>
    </w:rPr>
  </w:style>
  <w:style w:type="character" w:customStyle="1" w:styleId="af4">
    <w:name w:val="_Обычный Знак"/>
    <w:basedOn w:val="a4"/>
    <w:link w:val="af5"/>
    <w:locked/>
    <w:rPr>
      <w:rFonts w:ascii="Times New Roman" w:hAnsi="Times New Roman" w:cs="Times New Roman"/>
      <w:iCs/>
      <w:sz w:val="26"/>
      <w:szCs w:val="26"/>
    </w:rPr>
  </w:style>
  <w:style w:type="paragraph" w:customStyle="1" w:styleId="af5">
    <w:name w:val="_Обычный"/>
    <w:basedOn w:val="a3"/>
    <w:link w:val="af4"/>
    <w:qFormat/>
    <w:pPr>
      <w:spacing w:after="0" w:line="360" w:lineRule="auto"/>
      <w:contextualSpacing w:val="0"/>
    </w:pPr>
    <w:rPr>
      <w:rFonts w:cs="Times New Roman"/>
      <w:iCs/>
      <w:color w:val="auto"/>
      <w:szCs w:val="26"/>
    </w:rPr>
  </w:style>
  <w:style w:type="paragraph" w:customStyle="1" w:styleId="Style36">
    <w:name w:val="Style36"/>
    <w:basedOn w:val="a3"/>
    <w:uiPriority w:val="99"/>
    <w:pPr>
      <w:widowControl w:val="0"/>
      <w:autoSpaceDE w:val="0"/>
      <w:autoSpaceDN w:val="0"/>
      <w:adjustRightInd w:val="0"/>
      <w:spacing w:after="0" w:line="483" w:lineRule="exact"/>
      <w:ind w:firstLine="566"/>
      <w:contextualSpacing w:val="0"/>
    </w:pPr>
    <w:rPr>
      <w:rFonts w:eastAsiaTheme="minorEastAsia" w:cs="Times New Roman"/>
      <w:color w:val="auto"/>
      <w:sz w:val="24"/>
      <w:szCs w:val="24"/>
      <w:lang w:eastAsia="ru-RU"/>
    </w:rPr>
  </w:style>
  <w:style w:type="paragraph" w:styleId="5">
    <w:name w:val="toc 5"/>
    <w:basedOn w:val="a3"/>
    <w:next w:val="a3"/>
    <w:autoRedefine/>
    <w:uiPriority w:val="39"/>
    <w:unhideWhenUsed/>
    <w:pPr>
      <w:spacing w:after="100" w:line="259" w:lineRule="auto"/>
      <w:ind w:left="880" w:firstLine="0"/>
      <w:contextualSpacing w:val="0"/>
      <w:jc w:val="left"/>
    </w:pPr>
    <w:rPr>
      <w:rFonts w:asciiTheme="minorHAnsi" w:eastAsiaTheme="minorEastAsia" w:hAnsiTheme="minorHAnsi"/>
      <w:color w:val="auto"/>
      <w:sz w:val="22"/>
      <w:lang w:eastAsia="ru-RU"/>
    </w:rPr>
  </w:style>
  <w:style w:type="paragraph" w:styleId="6">
    <w:name w:val="toc 6"/>
    <w:basedOn w:val="a3"/>
    <w:next w:val="a3"/>
    <w:autoRedefine/>
    <w:uiPriority w:val="39"/>
    <w:unhideWhenUsed/>
    <w:pPr>
      <w:spacing w:after="100" w:line="259" w:lineRule="auto"/>
      <w:ind w:left="1100" w:firstLine="0"/>
      <w:contextualSpacing w:val="0"/>
      <w:jc w:val="left"/>
    </w:pPr>
    <w:rPr>
      <w:rFonts w:asciiTheme="minorHAnsi" w:eastAsiaTheme="minorEastAsia" w:hAnsiTheme="minorHAnsi"/>
      <w:color w:val="auto"/>
      <w:sz w:val="22"/>
      <w:lang w:eastAsia="ru-RU"/>
    </w:rPr>
  </w:style>
  <w:style w:type="paragraph" w:styleId="7">
    <w:name w:val="toc 7"/>
    <w:basedOn w:val="a3"/>
    <w:next w:val="a3"/>
    <w:autoRedefine/>
    <w:uiPriority w:val="39"/>
    <w:unhideWhenUsed/>
    <w:pPr>
      <w:spacing w:after="100" w:line="259" w:lineRule="auto"/>
      <w:ind w:left="1320" w:firstLine="0"/>
      <w:contextualSpacing w:val="0"/>
      <w:jc w:val="left"/>
    </w:pPr>
    <w:rPr>
      <w:rFonts w:asciiTheme="minorHAnsi" w:eastAsiaTheme="minorEastAsia" w:hAnsiTheme="minorHAnsi"/>
      <w:color w:val="auto"/>
      <w:sz w:val="22"/>
      <w:lang w:eastAsia="ru-RU"/>
    </w:rPr>
  </w:style>
  <w:style w:type="paragraph" w:styleId="8">
    <w:name w:val="toc 8"/>
    <w:basedOn w:val="a3"/>
    <w:next w:val="a3"/>
    <w:autoRedefine/>
    <w:uiPriority w:val="39"/>
    <w:unhideWhenUsed/>
    <w:pPr>
      <w:spacing w:after="100" w:line="259" w:lineRule="auto"/>
      <w:ind w:left="1540" w:firstLine="0"/>
      <w:contextualSpacing w:val="0"/>
      <w:jc w:val="left"/>
    </w:pPr>
    <w:rPr>
      <w:rFonts w:asciiTheme="minorHAnsi" w:eastAsiaTheme="minorEastAsia" w:hAnsiTheme="minorHAnsi"/>
      <w:color w:val="auto"/>
      <w:sz w:val="22"/>
      <w:lang w:eastAsia="ru-RU"/>
    </w:rPr>
  </w:style>
  <w:style w:type="paragraph" w:styleId="9">
    <w:name w:val="toc 9"/>
    <w:basedOn w:val="a3"/>
    <w:next w:val="a3"/>
    <w:autoRedefine/>
    <w:uiPriority w:val="39"/>
    <w:unhideWhenUsed/>
    <w:pPr>
      <w:spacing w:after="100" w:line="259" w:lineRule="auto"/>
      <w:ind w:left="1760" w:firstLine="0"/>
      <w:contextualSpacing w:val="0"/>
      <w:jc w:val="left"/>
    </w:pPr>
    <w:rPr>
      <w:rFonts w:asciiTheme="minorHAnsi" w:eastAsiaTheme="minorEastAsia" w:hAnsiTheme="minorHAnsi"/>
      <w:color w:val="auto"/>
      <w:sz w:val="22"/>
      <w:lang w:eastAsia="ru-RU"/>
    </w:rPr>
  </w:style>
  <w:style w:type="character" w:styleId="af6">
    <w:name w:val="Placeholder Text"/>
    <w:basedOn w:val="a4"/>
    <w:uiPriority w:val="99"/>
    <w:semiHidden/>
    <w:rPr>
      <w:color w:val="808080"/>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customStyle="1" w:styleId="Style38">
    <w:name w:val="Style38"/>
    <w:basedOn w:val="a3"/>
    <w:uiPriority w:val="99"/>
    <w:pPr>
      <w:widowControl w:val="0"/>
      <w:autoSpaceDE w:val="0"/>
      <w:autoSpaceDN w:val="0"/>
      <w:adjustRightInd w:val="0"/>
      <w:spacing w:after="0" w:line="283" w:lineRule="exact"/>
      <w:ind w:firstLine="0"/>
      <w:contextualSpacing w:val="0"/>
      <w:jc w:val="left"/>
    </w:pPr>
    <w:rPr>
      <w:rFonts w:eastAsiaTheme="minorEastAsia" w:cs="Times New Roman"/>
      <w:color w:val="auto"/>
      <w:sz w:val="24"/>
      <w:szCs w:val="24"/>
      <w:lang w:eastAsia="ru-RU"/>
    </w:rPr>
  </w:style>
  <w:style w:type="character" w:customStyle="1" w:styleId="FontStyle97">
    <w:name w:val="Font Style97"/>
    <w:basedOn w:val="a4"/>
    <w:uiPriority w:val="99"/>
    <w:rPr>
      <w:rFonts w:ascii="Times New Roman" w:hAnsi="Times New Roman" w:cs="Times New Roman"/>
      <w:sz w:val="20"/>
      <w:szCs w:val="20"/>
    </w:rPr>
  </w:style>
  <w:style w:type="character" w:styleId="af7">
    <w:name w:val="annotation reference"/>
    <w:basedOn w:val="a4"/>
    <w:uiPriority w:val="99"/>
    <w:semiHidden/>
    <w:unhideWhenUsed/>
    <w:rPr>
      <w:sz w:val="16"/>
      <w:szCs w:val="16"/>
    </w:rPr>
  </w:style>
  <w:style w:type="paragraph" w:styleId="af8">
    <w:name w:val="annotation text"/>
    <w:basedOn w:val="a3"/>
    <w:link w:val="af9"/>
    <w:uiPriority w:val="99"/>
    <w:semiHidden/>
    <w:unhideWhenUsed/>
    <w:rPr>
      <w:sz w:val="20"/>
      <w:szCs w:val="20"/>
    </w:rPr>
  </w:style>
  <w:style w:type="character" w:customStyle="1" w:styleId="af9">
    <w:name w:val="Текст примечания Знак"/>
    <w:basedOn w:val="a4"/>
    <w:link w:val="af8"/>
    <w:uiPriority w:val="99"/>
    <w:semiHidden/>
    <w:rPr>
      <w:rFonts w:ascii="Times New Roman" w:hAnsi="Times New Roman"/>
      <w:color w:val="000000" w:themeColor="text1"/>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rFonts w:ascii="Times New Roman" w:hAnsi="Times New Roman"/>
      <w:b/>
      <w:bCs/>
      <w:color w:val="000000" w:themeColor="text1"/>
      <w:sz w:val="20"/>
      <w:szCs w:val="20"/>
    </w:rPr>
  </w:style>
  <w:style w:type="paragraph" w:styleId="afc">
    <w:name w:val="Balloon Text"/>
    <w:basedOn w:val="a3"/>
    <w:link w:val="afd"/>
    <w:uiPriority w:val="99"/>
    <w:semiHidden/>
    <w:unhideWhenUsed/>
    <w:pPr>
      <w:spacing w:after="0"/>
    </w:pPr>
    <w:rPr>
      <w:rFonts w:ascii="Segoe UI" w:hAnsi="Segoe UI" w:cs="Segoe UI"/>
      <w:sz w:val="18"/>
      <w:szCs w:val="18"/>
    </w:rPr>
  </w:style>
  <w:style w:type="character" w:customStyle="1" w:styleId="afd">
    <w:name w:val="Текст выноски Знак"/>
    <w:basedOn w:val="a4"/>
    <w:link w:val="afc"/>
    <w:uiPriority w:val="99"/>
    <w:semiHidden/>
    <w:rPr>
      <w:rFonts w:ascii="Segoe UI" w:hAnsi="Segoe UI" w:cs="Segoe UI"/>
      <w:color w:val="000000" w:themeColor="text1"/>
      <w:sz w:val="18"/>
      <w:szCs w:val="18"/>
    </w:rPr>
  </w:style>
  <w:style w:type="character" w:customStyle="1" w:styleId="13">
    <w:name w:val="Неразрешенное упоминание1"/>
    <w:basedOn w:val="a4"/>
    <w:uiPriority w:val="99"/>
    <w:semiHidden/>
    <w:unhideWhenUsed/>
    <w:rPr>
      <w:color w:val="605E5C"/>
      <w:shd w:val="clear" w:color="auto" w:fill="E1DFDD"/>
    </w:rPr>
  </w:style>
  <w:style w:type="paragraph" w:customStyle="1" w:styleId="a">
    <w:name w:val="Книга"/>
    <w:basedOn w:val="a3"/>
    <w:link w:val="afe"/>
    <w:qFormat/>
    <w:pPr>
      <w:pageBreakBefore/>
      <w:numPr>
        <w:numId w:val="2"/>
      </w:numPr>
      <w:autoSpaceDE w:val="0"/>
      <w:autoSpaceDN w:val="0"/>
      <w:adjustRightInd w:val="0"/>
      <w:outlineLvl w:val="0"/>
    </w:pPr>
    <w:rPr>
      <w:rFonts w:eastAsia="Calibri" w:cs="Times New Roman"/>
      <w:b/>
      <w:caps/>
      <w:color w:val="auto"/>
      <w:szCs w:val="26"/>
      <w:lang w:eastAsia="ru-RU"/>
    </w:rPr>
  </w:style>
  <w:style w:type="character" w:customStyle="1" w:styleId="afe">
    <w:name w:val="Книга Знак"/>
    <w:basedOn w:val="a4"/>
    <w:link w:val="a"/>
    <w:rPr>
      <w:rFonts w:ascii="Times New Roman" w:eastAsia="Calibri" w:hAnsi="Times New Roman" w:cs="Times New Roman"/>
      <w:b/>
      <w:caps/>
      <w:sz w:val="26"/>
      <w:szCs w:val="26"/>
      <w:lang w:eastAsia="ru-RU"/>
    </w:rPr>
  </w:style>
  <w:style w:type="paragraph" w:customStyle="1" w:styleId="a0">
    <w:name w:val="Часть"/>
    <w:basedOn w:val="a3"/>
    <w:link w:val="aff"/>
    <w:qFormat/>
    <w:pPr>
      <w:numPr>
        <w:ilvl w:val="1"/>
        <w:numId w:val="2"/>
      </w:numPr>
      <w:spacing w:before="120" w:after="120"/>
      <w:contextualSpacing w:val="0"/>
      <w:outlineLvl w:val="1"/>
    </w:pPr>
    <w:rPr>
      <w:rFonts w:eastAsia="Calibri" w:cs="Times New Roman"/>
      <w:b/>
      <w:noProof/>
      <w:color w:val="auto"/>
    </w:rPr>
  </w:style>
  <w:style w:type="character" w:customStyle="1" w:styleId="aff">
    <w:name w:val="Часть Знак"/>
    <w:basedOn w:val="a4"/>
    <w:link w:val="a0"/>
    <w:rPr>
      <w:rFonts w:ascii="Times New Roman" w:eastAsia="Calibri" w:hAnsi="Times New Roman" w:cs="Times New Roman"/>
      <w:b/>
      <w:noProof/>
      <w:sz w:val="26"/>
    </w:rPr>
  </w:style>
  <w:style w:type="paragraph" w:customStyle="1" w:styleId="aff0">
    <w:name w:val="Подпункт"/>
    <w:basedOn w:val="a7"/>
    <w:next w:val="a3"/>
    <w:link w:val="aff1"/>
    <w:qFormat/>
    <w:pPr>
      <w:autoSpaceDE w:val="0"/>
      <w:autoSpaceDN w:val="0"/>
      <w:adjustRightInd w:val="0"/>
      <w:spacing w:before="120" w:after="120"/>
      <w:ind w:left="1440" w:hanging="720"/>
      <w:outlineLvl w:val="2"/>
    </w:pPr>
    <w:rPr>
      <w:rFonts w:cs="Times New Roman"/>
      <w:color w:val="auto"/>
      <w:szCs w:val="26"/>
    </w:rPr>
  </w:style>
  <w:style w:type="character" w:customStyle="1" w:styleId="aff1">
    <w:name w:val="Подпункт Знак"/>
    <w:basedOn w:val="a4"/>
    <w:link w:val="aff0"/>
    <w:rPr>
      <w:rFonts w:ascii="Times New Roman" w:hAnsi="Times New Roman" w:cs="Times New Roman"/>
      <w:sz w:val="26"/>
      <w:szCs w:val="26"/>
    </w:rPr>
  </w:style>
  <w:style w:type="character" w:customStyle="1" w:styleId="aff2">
    <w:name w:val="Основной текст_"/>
    <w:basedOn w:val="a4"/>
    <w:link w:val="20"/>
    <w:rPr>
      <w:rFonts w:ascii="Calibri" w:eastAsia="Calibri" w:hAnsi="Calibri" w:cs="Calibri"/>
      <w:sz w:val="23"/>
      <w:szCs w:val="23"/>
      <w:shd w:val="clear" w:color="auto" w:fill="FFFFFF"/>
    </w:rPr>
  </w:style>
  <w:style w:type="paragraph" w:customStyle="1" w:styleId="20">
    <w:name w:val="Основной текст2"/>
    <w:basedOn w:val="a3"/>
    <w:link w:val="aff2"/>
    <w:pPr>
      <w:widowControl w:val="0"/>
      <w:shd w:val="clear" w:color="auto" w:fill="FFFFFF"/>
      <w:spacing w:before="180" w:after="0" w:line="336" w:lineRule="exact"/>
      <w:ind w:hanging="360"/>
      <w:contextualSpacing w:val="0"/>
    </w:pPr>
    <w:rPr>
      <w:rFonts w:ascii="Calibri" w:eastAsia="Calibri" w:hAnsi="Calibri" w:cs="Calibri"/>
      <w:color w:val="auto"/>
      <w:sz w:val="23"/>
      <w:szCs w:val="23"/>
    </w:rPr>
  </w:style>
  <w:style w:type="character" w:customStyle="1" w:styleId="21">
    <w:name w:val="Заголовок №2_"/>
    <w:basedOn w:val="a4"/>
    <w:link w:val="22"/>
    <w:rPr>
      <w:rFonts w:ascii="Calibri" w:eastAsia="Calibri" w:hAnsi="Calibri" w:cs="Calibri"/>
      <w:b/>
      <w:bCs/>
      <w:sz w:val="23"/>
      <w:szCs w:val="23"/>
      <w:shd w:val="clear" w:color="auto" w:fill="FFFFFF"/>
    </w:rPr>
  </w:style>
  <w:style w:type="paragraph" w:customStyle="1" w:styleId="22">
    <w:name w:val="Заголовок №2"/>
    <w:basedOn w:val="a3"/>
    <w:link w:val="21"/>
    <w:pPr>
      <w:widowControl w:val="0"/>
      <w:shd w:val="clear" w:color="auto" w:fill="FFFFFF"/>
      <w:spacing w:before="180" w:after="180" w:line="0" w:lineRule="atLeast"/>
      <w:ind w:hanging="360"/>
      <w:contextualSpacing w:val="0"/>
      <w:jc w:val="left"/>
      <w:outlineLvl w:val="1"/>
    </w:pPr>
    <w:rPr>
      <w:rFonts w:ascii="Calibri" w:eastAsia="Calibri" w:hAnsi="Calibri" w:cs="Calibri"/>
      <w:b/>
      <w:bCs/>
      <w:color w:val="auto"/>
      <w:sz w:val="23"/>
      <w:szCs w:val="23"/>
    </w:rPr>
  </w:style>
  <w:style w:type="character" w:customStyle="1" w:styleId="aff3">
    <w:name w:val="Основной текст + Курсив"/>
    <w:basedOn w:val="aff2"/>
    <w:rPr>
      <w:rFonts w:ascii="Calibri" w:eastAsia="Calibri" w:hAnsi="Calibri" w:cs="Calibri"/>
      <w:i/>
      <w:iCs/>
      <w:color w:val="000000"/>
      <w:spacing w:val="0"/>
      <w:w w:val="100"/>
      <w:position w:val="0"/>
      <w:sz w:val="23"/>
      <w:szCs w:val="23"/>
      <w:shd w:val="clear" w:color="auto" w:fill="FFFFFF"/>
      <w:lang w:val="ru-RU"/>
    </w:rPr>
  </w:style>
  <w:style w:type="paragraph" w:customStyle="1" w:styleId="aff4">
    <w:name w:val="для таблицы кат"/>
    <w:basedOn w:val="a3"/>
    <w:next w:val="a3"/>
    <w:qFormat/>
    <w:pPr>
      <w:spacing w:after="0"/>
      <w:ind w:firstLine="0"/>
      <w:jc w:val="center"/>
    </w:pPr>
    <w:rPr>
      <w:rFonts w:eastAsia="Calibri" w:cs="Times New Roman"/>
      <w:color w:val="auto"/>
      <w:sz w:val="20"/>
    </w:rPr>
  </w:style>
  <w:style w:type="paragraph" w:customStyle="1" w:styleId="aff5">
    <w:name w:val="Заголовок таблицы"/>
    <w:basedOn w:val="a3"/>
    <w:uiPriority w:val="99"/>
    <w:qFormat/>
    <w:pPr>
      <w:suppressLineNumbers/>
      <w:spacing w:after="0"/>
      <w:ind w:firstLine="0"/>
      <w:jc w:val="center"/>
    </w:pPr>
    <w:rPr>
      <w:rFonts w:eastAsia="Times New Roman" w:cs="Times New Roman"/>
      <w:b/>
      <w:bCs/>
      <w:color w:val="auto"/>
      <w:sz w:val="24"/>
      <w:lang w:eastAsia="ar-SA"/>
    </w:rPr>
  </w:style>
  <w:style w:type="paragraph" w:customStyle="1" w:styleId="aff6">
    <w:name w:val="Тело таблицы_Наименование"/>
    <w:basedOn w:val="a3"/>
    <w:qFormat/>
    <w:pPr>
      <w:spacing w:after="0"/>
      <w:ind w:firstLine="0"/>
      <w:contextualSpacing w:val="0"/>
      <w:jc w:val="left"/>
    </w:pPr>
    <w:rPr>
      <w:rFonts w:eastAsia="Calibri" w:cs="Times New Roman"/>
      <w:color w:val="auto"/>
      <w:sz w:val="16"/>
      <w:szCs w:val="16"/>
    </w:rPr>
  </w:style>
  <w:style w:type="paragraph" w:customStyle="1" w:styleId="aff7">
    <w:name w:val="Тело таблицы_едины измерения"/>
    <w:basedOn w:val="aff6"/>
    <w:uiPriority w:val="99"/>
    <w:qFormat/>
    <w:pPr>
      <w:jc w:val="center"/>
    </w:pPr>
  </w:style>
  <w:style w:type="paragraph" w:customStyle="1" w:styleId="aff8">
    <w:name w:val="Содержимое таблицы"/>
    <w:basedOn w:val="a3"/>
    <w:qFormat/>
    <w:pPr>
      <w:suppressLineNumbers/>
      <w:spacing w:after="0"/>
      <w:ind w:firstLine="0"/>
      <w:jc w:val="left"/>
    </w:pPr>
    <w:rPr>
      <w:rFonts w:eastAsia="Times New Roman" w:cs="Times New Roman"/>
      <w:color w:val="auto"/>
      <w:sz w:val="24"/>
      <w:lang w:eastAsia="ar-SA"/>
    </w:rPr>
  </w:style>
  <w:style w:type="character" w:customStyle="1" w:styleId="S">
    <w:name w:val="S_Обычный Знак"/>
    <w:link w:val="S0"/>
    <w:locked/>
    <w:rPr>
      <w:rFonts w:ascii="Times New Roman" w:eastAsia="Times New Roman" w:hAnsi="Times New Roman"/>
      <w:sz w:val="24"/>
      <w:szCs w:val="24"/>
      <w:lang w:eastAsia="ru-RU"/>
    </w:rPr>
  </w:style>
  <w:style w:type="paragraph" w:customStyle="1" w:styleId="S0">
    <w:name w:val="S_Обычный"/>
    <w:basedOn w:val="a3"/>
    <w:link w:val="S"/>
    <w:qFormat/>
    <w:pPr>
      <w:spacing w:after="0" w:line="276" w:lineRule="auto"/>
    </w:pPr>
    <w:rPr>
      <w:rFonts w:eastAsia="Times New Roman"/>
      <w:color w:val="auto"/>
      <w:sz w:val="24"/>
      <w:szCs w:val="24"/>
      <w:lang w:eastAsia="ru-RU"/>
    </w:rPr>
  </w:style>
  <w:style w:type="paragraph" w:customStyle="1" w:styleId="aff9">
    <w:name w:val="для названия табл"/>
    <w:basedOn w:val="ac"/>
    <w:qFormat/>
    <w:pPr>
      <w:spacing w:after="0"/>
      <w:ind w:firstLine="0"/>
      <w:jc w:val="left"/>
    </w:pPr>
    <w:rPr>
      <w:rFonts w:eastAsia="Calibri" w:cs="Times New Roman"/>
      <w:b/>
      <w:bCs/>
      <w:i w:val="0"/>
      <w:iCs w:val="0"/>
      <w:color w:val="auto"/>
      <w:sz w:val="24"/>
      <w:lang w:val="x-none" w:eastAsia="x-none"/>
    </w:rPr>
  </w:style>
  <w:style w:type="character" w:customStyle="1" w:styleId="14">
    <w:name w:val="Неразрешенное упоминание1"/>
    <w:basedOn w:val="a4"/>
    <w:uiPriority w:val="99"/>
    <w:semiHidden/>
    <w:unhideWhenUsed/>
    <w:rPr>
      <w:color w:val="605E5C"/>
      <w:shd w:val="clear" w:color="auto" w:fill="E1DFDD"/>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customStyle="1" w:styleId="affa">
    <w:name w:val="Обычный кат"/>
    <w:basedOn w:val="a3"/>
    <w:qFormat/>
    <w:pPr>
      <w:spacing w:after="120" w:line="360" w:lineRule="auto"/>
    </w:pPr>
    <w:rPr>
      <w:rFonts w:eastAsia="Calibri" w:cs="Times New Roman"/>
      <w:color w:val="auto"/>
      <w:sz w:val="28"/>
    </w:rPr>
  </w:style>
  <w:style w:type="paragraph" w:customStyle="1" w:styleId="affb">
    <w:name w:val="КАТ_обычный"/>
    <w:basedOn w:val="a3"/>
    <w:qFormat/>
    <w:pPr>
      <w:spacing w:before="60" w:after="60" w:line="276" w:lineRule="auto"/>
      <w:ind w:firstLine="0"/>
      <w:jc w:val="left"/>
    </w:pPr>
    <w:rPr>
      <w:rFonts w:eastAsia="Times New Roman" w:cs="Times New Roman"/>
      <w:color w:val="auto"/>
      <w:sz w:val="24"/>
      <w:lang w:eastAsia="ru-RU"/>
    </w:rPr>
  </w:style>
  <w:style w:type="paragraph" w:customStyle="1" w:styleId="TableParagraph">
    <w:name w:val="Table Paragraph"/>
    <w:basedOn w:val="a3"/>
    <w:uiPriority w:val="1"/>
    <w:qFormat/>
    <w:pPr>
      <w:widowControl w:val="0"/>
      <w:spacing w:after="0"/>
      <w:ind w:firstLine="0"/>
      <w:contextualSpacing w:val="0"/>
      <w:jc w:val="center"/>
    </w:pPr>
    <w:rPr>
      <w:rFonts w:ascii="Arial" w:eastAsia="Arial" w:hAnsi="Arial" w:cs="Arial"/>
      <w:color w:val="auto"/>
      <w:sz w:val="22"/>
      <w:lang w:val="en-US"/>
    </w:rPr>
  </w:style>
  <w:style w:type="paragraph" w:customStyle="1" w:styleId="msonormal0">
    <w:name w:val="msonormal"/>
    <w:basedOn w:val="a3"/>
    <w:pPr>
      <w:spacing w:before="100" w:beforeAutospacing="1" w:after="100" w:afterAutospacing="1"/>
      <w:ind w:firstLine="0"/>
      <w:contextualSpacing w:val="0"/>
      <w:jc w:val="left"/>
    </w:pPr>
    <w:rPr>
      <w:rFonts w:eastAsia="Times New Roman" w:cs="Times New Roman"/>
      <w:color w:val="auto"/>
      <w:sz w:val="24"/>
      <w:szCs w:val="24"/>
      <w:lang w:eastAsia="ru-RU"/>
    </w:rPr>
  </w:style>
  <w:style w:type="paragraph" w:customStyle="1" w:styleId="xl102">
    <w:name w:val="xl102"/>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3">
    <w:name w:val="xl103"/>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s="Times New Roman"/>
      <w:color w:val="auto"/>
      <w:sz w:val="20"/>
      <w:szCs w:val="20"/>
      <w:lang w:eastAsia="ru-RU"/>
    </w:rPr>
  </w:style>
  <w:style w:type="paragraph" w:customStyle="1" w:styleId="xl104">
    <w:name w:val="xl104"/>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5">
    <w:name w:val="xl105"/>
    <w:basedOn w:val="a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left"/>
      <w:textAlignment w:val="center"/>
    </w:pPr>
    <w:rPr>
      <w:rFonts w:eastAsia="Times New Roman" w:cs="Times New Roman"/>
      <w:b/>
      <w:bCs/>
      <w:color w:val="auto"/>
      <w:sz w:val="20"/>
      <w:szCs w:val="20"/>
      <w:lang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center"/>
      <w:textAlignment w:val="center"/>
    </w:pPr>
    <w:rPr>
      <w:rFonts w:eastAsia="Times New Roman" w:cs="Times New Roman"/>
      <w:b/>
      <w:bCs/>
      <w:color w:val="auto"/>
      <w:sz w:val="20"/>
      <w:szCs w:val="20"/>
      <w:lang w:eastAsia="ru-RU"/>
    </w:rPr>
  </w:style>
  <w:style w:type="paragraph" w:customStyle="1" w:styleId="xl107">
    <w:name w:val="xl107"/>
    <w:basedOn w:val="a3"/>
    <w:pPr>
      <w:spacing w:before="100" w:beforeAutospacing="1" w:after="100" w:afterAutospacing="1"/>
      <w:ind w:firstLine="0"/>
      <w:contextualSpacing w:val="0"/>
      <w:jc w:val="center"/>
      <w:textAlignment w:val="center"/>
    </w:pPr>
    <w:rPr>
      <w:rFonts w:eastAsia="Times New Roman" w:cs="Times New Roman"/>
      <w:b/>
      <w:bCs/>
      <w:color w:val="000000"/>
      <w:sz w:val="24"/>
      <w:szCs w:val="24"/>
      <w:lang w:eastAsia="ru-RU"/>
    </w:rPr>
  </w:style>
  <w:style w:type="paragraph" w:customStyle="1" w:styleId="xl108">
    <w:name w:val="xl108"/>
    <w:basedOn w:val="a3"/>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9">
    <w:name w:val="xl109"/>
    <w:basedOn w:val="a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0">
    <w:name w:val="xl110"/>
    <w:basedOn w:val="a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1">
    <w:name w:val="xl111"/>
    <w:basedOn w:val="a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3">
    <w:name w:val="xl113"/>
    <w:basedOn w:val="a3"/>
    <w:pPr>
      <w:pBdr>
        <w:top w:val="single" w:sz="4" w:space="0" w:color="auto"/>
        <w:left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4">
    <w:name w:val="xl114"/>
    <w:basedOn w:val="a3"/>
    <w:pPr>
      <w:pBdr>
        <w:top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5">
    <w:name w:val="xl115"/>
    <w:basedOn w:val="a3"/>
    <w:pPr>
      <w:pBdr>
        <w:top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6">
    <w:name w:val="xl116"/>
    <w:basedOn w:val="a3"/>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7">
    <w:name w:val="xl117"/>
    <w:basedOn w:val="a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8">
    <w:name w:val="xl118"/>
    <w:basedOn w:val="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9">
    <w:name w:val="xl119"/>
    <w:basedOn w:val="a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2">
    <w:name w:val="xl122"/>
    <w:basedOn w:val="a3"/>
    <w:pPr>
      <w:pBdr>
        <w:top w:val="single" w:sz="4" w:space="0" w:color="auto"/>
        <w:left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3">
    <w:name w:val="xl123"/>
    <w:basedOn w:val="a3"/>
    <w:pPr>
      <w:pBdr>
        <w:top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4">
    <w:name w:val="xl124"/>
    <w:basedOn w:val="a3"/>
    <w:pPr>
      <w:pBdr>
        <w:top w:val="single" w:sz="4" w:space="0" w:color="auto"/>
        <w:bottom w:val="single" w:sz="4" w:space="0" w:color="auto"/>
        <w:right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affc">
    <w:name w:val="Нормальный (таблица)"/>
    <w:basedOn w:val="a3"/>
    <w:next w:val="a3"/>
    <w:uiPriority w:val="99"/>
    <w:pPr>
      <w:widowControl w:val="0"/>
      <w:autoSpaceDE w:val="0"/>
      <w:autoSpaceDN w:val="0"/>
      <w:adjustRightInd w:val="0"/>
      <w:spacing w:after="0"/>
      <w:ind w:firstLine="0"/>
      <w:contextualSpacing w:val="0"/>
    </w:pPr>
    <w:rPr>
      <w:rFonts w:ascii="Times New Roman CYR" w:eastAsiaTheme="minorEastAsia" w:hAnsi="Times New Roman CYR" w:cs="Times New Roman CYR"/>
      <w:color w:val="auto"/>
      <w:sz w:val="24"/>
      <w:szCs w:val="24"/>
      <w:lang w:eastAsia="ru-RU"/>
    </w:rPr>
  </w:style>
  <w:style w:type="character" w:styleId="affd">
    <w:name w:val="Emphasis"/>
    <w:qFormat/>
    <w:rPr>
      <w:b/>
      <w:bCs/>
      <w:i/>
      <w:iCs/>
      <w:spacing w:val="10"/>
    </w:rPr>
  </w:style>
  <w:style w:type="paragraph" w:styleId="affe">
    <w:name w:val="Body Text"/>
    <w:basedOn w:val="a3"/>
    <w:link w:val="afff"/>
    <w:uiPriority w:val="99"/>
    <w:unhideWhenUsed/>
    <w:qFormat/>
    <w:pPr>
      <w:spacing w:after="120" w:line="276" w:lineRule="auto"/>
      <w:ind w:firstLine="0"/>
      <w:contextualSpacing w:val="0"/>
      <w:jc w:val="left"/>
    </w:pPr>
    <w:rPr>
      <w:rFonts w:eastAsiaTheme="minorEastAsia"/>
      <w:color w:val="auto"/>
      <w:sz w:val="24"/>
    </w:rPr>
  </w:style>
  <w:style w:type="character" w:customStyle="1" w:styleId="afff">
    <w:name w:val="Основной текст Знак"/>
    <w:basedOn w:val="a4"/>
    <w:link w:val="affe"/>
    <w:uiPriority w:val="99"/>
    <w:rPr>
      <w:rFonts w:ascii="Times New Roman" w:eastAsiaTheme="minorEastAsia" w:hAnsi="Times New Roman"/>
      <w:sz w:val="24"/>
    </w:rPr>
  </w:style>
  <w:style w:type="character" w:customStyle="1" w:styleId="111">
    <w:name w:val="Неразрешенное упоминание11"/>
    <w:basedOn w:val="a4"/>
    <w:uiPriority w:val="99"/>
    <w:semiHidden/>
    <w:unhideWhenUsed/>
    <w:rPr>
      <w:color w:val="605E5C"/>
      <w:shd w:val="clear" w:color="auto" w:fill="E1DFDD"/>
    </w:rPr>
  </w:style>
  <w:style w:type="character" w:styleId="afff0">
    <w:name w:val="FollowedHyperlink"/>
    <w:basedOn w:val="a4"/>
    <w:uiPriority w:val="99"/>
    <w:semiHidden/>
    <w:unhideWhenUsed/>
    <w:rPr>
      <w:color w:val="800080"/>
      <w:u w:val="single"/>
    </w:rPr>
  </w:style>
  <w:style w:type="character" w:customStyle="1" w:styleId="23">
    <w:name w:val="Неразрешенное упоминание2"/>
    <w:basedOn w:val="a4"/>
    <w:uiPriority w:val="99"/>
    <w:semiHidden/>
    <w:unhideWhenUsed/>
    <w:rPr>
      <w:color w:val="605E5C"/>
      <w:shd w:val="clear" w:color="auto" w:fill="E1DFDD"/>
    </w:rPr>
  </w:style>
  <w:style w:type="paragraph" w:customStyle="1" w:styleId="xl125">
    <w:name w:val="xl125"/>
    <w:basedOn w:val="a3"/>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6">
    <w:name w:val="xl126"/>
    <w:basedOn w:val="a3"/>
    <w:pPr>
      <w:pBdr>
        <w:top w:val="single" w:sz="4" w:space="0" w:color="auto"/>
        <w:left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7">
    <w:name w:val="xl127"/>
    <w:basedOn w:val="a3"/>
    <w:pPr>
      <w:pBdr>
        <w:top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8">
    <w:name w:val="xl128"/>
    <w:basedOn w:val="a3"/>
    <w:pPr>
      <w:pBdr>
        <w:top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9">
    <w:name w:val="xl129"/>
    <w:basedOn w:val="a3"/>
    <w:pPr>
      <w:pBdr>
        <w:top w:val="single" w:sz="4" w:space="0" w:color="auto"/>
        <w:left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0">
    <w:name w:val="xl130"/>
    <w:basedOn w:val="a3"/>
    <w:pPr>
      <w:pBdr>
        <w:top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1">
    <w:name w:val="xl131"/>
    <w:basedOn w:val="a3"/>
    <w:pPr>
      <w:pBdr>
        <w:top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2">
    <w:name w:val="xl132"/>
    <w:basedOn w:val="a3"/>
    <w:pPr>
      <w:pBdr>
        <w:top w:val="single" w:sz="4" w:space="0" w:color="auto"/>
        <w:left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3">
    <w:name w:val="xl133"/>
    <w:basedOn w:val="a3"/>
    <w:pPr>
      <w:pBdr>
        <w:top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4">
    <w:name w:val="xl134"/>
    <w:basedOn w:val="a3"/>
    <w:pPr>
      <w:pBdr>
        <w:top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5">
    <w:name w:val="xl135"/>
    <w:basedOn w:val="a3"/>
    <w:pPr>
      <w:pBdr>
        <w:top w:val="single" w:sz="4" w:space="0" w:color="auto"/>
        <w:left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6">
    <w:name w:val="xl136"/>
    <w:basedOn w:val="a3"/>
    <w:pPr>
      <w:pBdr>
        <w:top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7">
    <w:name w:val="xl137"/>
    <w:basedOn w:val="a3"/>
    <w:pPr>
      <w:pBdr>
        <w:top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8">
    <w:name w:val="xl138"/>
    <w:basedOn w:val="a3"/>
    <w:pPr>
      <w:pBdr>
        <w:top w:val="single" w:sz="4" w:space="0" w:color="auto"/>
        <w:left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9">
    <w:name w:val="xl139"/>
    <w:basedOn w:val="a3"/>
    <w:pPr>
      <w:pBdr>
        <w:top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0">
    <w:name w:val="xl140"/>
    <w:basedOn w:val="a3"/>
    <w:pPr>
      <w:pBdr>
        <w:top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1">
    <w:name w:val="xl141"/>
    <w:basedOn w:val="a3"/>
    <w:pPr>
      <w:pBdr>
        <w:top w:val="single" w:sz="4" w:space="0" w:color="auto"/>
        <w:left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2">
    <w:name w:val="xl142"/>
    <w:basedOn w:val="a3"/>
    <w:pPr>
      <w:pBdr>
        <w:top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3">
    <w:name w:val="xl143"/>
    <w:basedOn w:val="a3"/>
    <w:pPr>
      <w:pBdr>
        <w:top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4">
    <w:name w:val="xl144"/>
    <w:basedOn w:val="a3"/>
    <w:pPr>
      <w:pBdr>
        <w:top w:val="single" w:sz="4" w:space="0" w:color="auto"/>
        <w:left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5">
    <w:name w:val="xl145"/>
    <w:basedOn w:val="a3"/>
    <w:pPr>
      <w:pBdr>
        <w:top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6">
    <w:name w:val="xl146"/>
    <w:basedOn w:val="a3"/>
    <w:pPr>
      <w:pBdr>
        <w:top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character" w:customStyle="1" w:styleId="UnresolvedMention">
    <w:name w:val="Unresolved Mention"/>
    <w:basedOn w:val="a4"/>
    <w:uiPriority w:val="99"/>
    <w:semiHidden/>
    <w:unhideWhenUsed/>
    <w:rPr>
      <w:color w:val="605E5C"/>
      <w:shd w:val="clear" w:color="auto" w:fill="E1DFDD"/>
    </w:rPr>
  </w:style>
  <w:style w:type="paragraph" w:customStyle="1" w:styleId="xl63">
    <w:name w:val="xl63"/>
    <w:basedOn w:val="a3"/>
    <w:pPr>
      <w:pBdr>
        <w:top w:val="single" w:sz="8" w:space="0" w:color="auto"/>
        <w:left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4">
    <w:name w:val="xl64"/>
    <w:basedOn w:val="a3"/>
    <w:pPr>
      <w:pBdr>
        <w:top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5">
    <w:name w:val="xl65"/>
    <w:basedOn w:val="a3"/>
    <w:pPr>
      <w:pBdr>
        <w:left w:val="single" w:sz="8" w:space="0" w:color="auto"/>
        <w:bottom w:val="single" w:sz="8" w:space="0" w:color="auto"/>
        <w:right w:val="single" w:sz="8" w:space="0" w:color="auto"/>
      </w:pBdr>
      <w:spacing w:before="100" w:beforeAutospacing="1" w:after="100" w:afterAutospacing="1"/>
      <w:ind w:firstLine="0"/>
      <w:contextualSpacing w:val="0"/>
      <w:jc w:val="left"/>
      <w:textAlignment w:val="center"/>
    </w:pPr>
    <w:rPr>
      <w:rFonts w:eastAsia="Times New Roman" w:cs="Times New Roman"/>
      <w:color w:val="auto"/>
      <w:sz w:val="20"/>
      <w:szCs w:val="20"/>
      <w:lang w:eastAsia="ru-RU"/>
    </w:rPr>
  </w:style>
  <w:style w:type="paragraph" w:customStyle="1" w:styleId="xl66">
    <w:name w:val="xl66"/>
    <w:basedOn w:val="a3"/>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7">
    <w:name w:val="xl67"/>
    <w:basedOn w:val="a3"/>
    <w:pPr>
      <w:pBdr>
        <w:bottom w:val="single" w:sz="8" w:space="0" w:color="auto"/>
        <w:right w:val="single" w:sz="8" w:space="0" w:color="auto"/>
      </w:pBdr>
      <w:shd w:val="clear" w:color="000000" w:fill="D9D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68">
    <w:name w:val="xl68"/>
    <w:basedOn w:val="a3"/>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69">
    <w:name w:val="xl69"/>
    <w:basedOn w:val="a3"/>
    <w:pPr>
      <w:pBdr>
        <w:left w:val="single" w:sz="8" w:space="0" w:color="auto"/>
        <w:bottom w:val="single" w:sz="8" w:space="0" w:color="auto"/>
        <w:right w:val="single" w:sz="8" w:space="0" w:color="auto"/>
      </w:pBdr>
      <w:shd w:val="clear" w:color="000000" w:fill="B1A0C7"/>
      <w:spacing w:before="100" w:beforeAutospacing="1" w:after="100" w:afterAutospacing="1"/>
      <w:ind w:firstLine="0"/>
      <w:contextualSpacing w:val="0"/>
      <w:jc w:val="left"/>
      <w:textAlignment w:val="center"/>
    </w:pPr>
    <w:rPr>
      <w:rFonts w:eastAsia="Times New Roman" w:cs="Times New Roman"/>
      <w:b/>
      <w:bCs/>
      <w:color w:val="000000"/>
      <w:sz w:val="20"/>
      <w:szCs w:val="20"/>
      <w:lang w:eastAsia="ru-RU"/>
    </w:rPr>
  </w:style>
  <w:style w:type="paragraph" w:customStyle="1" w:styleId="xl70">
    <w:name w:val="xl70"/>
    <w:basedOn w:val="a3"/>
    <w:pPr>
      <w:pBdr>
        <w:bottom w:val="single" w:sz="8" w:space="0" w:color="auto"/>
        <w:right w:val="single" w:sz="8" w:space="0" w:color="auto"/>
      </w:pBdr>
      <w:shd w:val="clear" w:color="000000" w:fill="B1A0C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1">
    <w:name w:val="xl71"/>
    <w:basedOn w:val="a3"/>
    <w:pPr>
      <w:pBdr>
        <w:top w:val="single" w:sz="8" w:space="0" w:color="auto"/>
        <w:left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2">
    <w:name w:val="xl72"/>
    <w:basedOn w:val="a3"/>
    <w:pPr>
      <w:pBdr>
        <w:top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3">
    <w:name w:val="xl73"/>
    <w:basedOn w:val="a3"/>
    <w:pPr>
      <w:pBdr>
        <w:top w:val="single" w:sz="8" w:space="0" w:color="auto"/>
        <w:bottom w:val="single" w:sz="8" w:space="0" w:color="auto"/>
        <w:right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4">
    <w:name w:val="xl74"/>
    <w:basedOn w:val="a3"/>
    <w:pPr>
      <w:pBdr>
        <w:top w:val="single" w:sz="8" w:space="0" w:color="auto"/>
        <w:left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5">
    <w:name w:val="xl75"/>
    <w:basedOn w:val="a3"/>
    <w:pPr>
      <w:pBdr>
        <w:top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6">
    <w:name w:val="xl76"/>
    <w:basedOn w:val="a3"/>
    <w:pPr>
      <w:pBdr>
        <w:top w:val="single" w:sz="8" w:space="0" w:color="auto"/>
        <w:bottom w:val="single" w:sz="8" w:space="0" w:color="auto"/>
        <w:right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7">
    <w:name w:val="xl77"/>
    <w:basedOn w:val="a3"/>
    <w:pPr>
      <w:pBdr>
        <w:top w:val="single" w:sz="8" w:space="0" w:color="auto"/>
        <w:left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8">
    <w:name w:val="xl78"/>
    <w:basedOn w:val="a3"/>
    <w:pPr>
      <w:pBdr>
        <w:top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9">
    <w:name w:val="xl79"/>
    <w:basedOn w:val="a3"/>
    <w:pPr>
      <w:pBdr>
        <w:top w:val="single" w:sz="8" w:space="0" w:color="auto"/>
        <w:bottom w:val="single" w:sz="8" w:space="0" w:color="auto"/>
        <w:right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0">
    <w:name w:val="xl80"/>
    <w:basedOn w:val="a3"/>
    <w:pPr>
      <w:pBdr>
        <w:top w:val="single" w:sz="8" w:space="0" w:color="auto"/>
        <w:left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81">
    <w:name w:val="xl81"/>
    <w:basedOn w:val="a3"/>
    <w:pPr>
      <w:pBdr>
        <w:top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82">
    <w:name w:val="xl82"/>
    <w:basedOn w:val="a3"/>
    <w:pPr>
      <w:pBdr>
        <w:top w:val="single" w:sz="8" w:space="0" w:color="auto"/>
        <w:left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3">
    <w:name w:val="xl83"/>
    <w:basedOn w:val="a3"/>
    <w:pPr>
      <w:pBdr>
        <w:top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4">
    <w:name w:val="xl84"/>
    <w:basedOn w:val="a3"/>
    <w:pPr>
      <w:pBdr>
        <w:top w:val="single" w:sz="8" w:space="0" w:color="auto"/>
        <w:bottom w:val="single" w:sz="8" w:space="0" w:color="auto"/>
        <w:right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5">
    <w:name w:val="xl85"/>
    <w:basedOn w:val="a3"/>
    <w:pPr>
      <w:pBdr>
        <w:top w:val="single" w:sz="8" w:space="0" w:color="auto"/>
        <w:left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6">
    <w:name w:val="xl86"/>
    <w:basedOn w:val="a3"/>
    <w:pPr>
      <w:pBdr>
        <w:top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7">
    <w:name w:val="xl87"/>
    <w:basedOn w:val="a3"/>
    <w:pPr>
      <w:pBdr>
        <w:top w:val="single" w:sz="8" w:space="0" w:color="auto"/>
        <w:bottom w:val="single" w:sz="8" w:space="0" w:color="auto"/>
        <w:right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8">
    <w:name w:val="xl88"/>
    <w:basedOn w:val="a3"/>
    <w:pPr>
      <w:pBdr>
        <w:top w:val="single" w:sz="8" w:space="0" w:color="auto"/>
        <w:left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9">
    <w:name w:val="xl89"/>
    <w:basedOn w:val="a3"/>
    <w:pPr>
      <w:pBdr>
        <w:top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0">
    <w:name w:val="xl90"/>
    <w:basedOn w:val="a3"/>
    <w:pPr>
      <w:pBdr>
        <w:top w:val="single" w:sz="8" w:space="0" w:color="auto"/>
        <w:bottom w:val="single" w:sz="8" w:space="0" w:color="auto"/>
        <w:right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1">
    <w:name w:val="xl91"/>
    <w:basedOn w:val="a3"/>
    <w:pPr>
      <w:pBdr>
        <w:top w:val="single" w:sz="8" w:space="0" w:color="auto"/>
        <w:left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2">
    <w:name w:val="xl92"/>
    <w:basedOn w:val="a3"/>
    <w:pPr>
      <w:pBdr>
        <w:top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3">
    <w:name w:val="xl93"/>
    <w:basedOn w:val="a3"/>
    <w:pPr>
      <w:pBdr>
        <w:top w:val="single" w:sz="8" w:space="0" w:color="auto"/>
        <w:bottom w:val="single" w:sz="8" w:space="0" w:color="auto"/>
        <w:right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4">
    <w:name w:val="xl94"/>
    <w:basedOn w:val="a3"/>
    <w:pPr>
      <w:pBdr>
        <w:top w:val="single" w:sz="8" w:space="0" w:color="auto"/>
        <w:left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5">
    <w:name w:val="xl95"/>
    <w:basedOn w:val="a3"/>
    <w:pPr>
      <w:pBdr>
        <w:top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6">
    <w:name w:val="xl96"/>
    <w:basedOn w:val="a3"/>
    <w:pPr>
      <w:pBdr>
        <w:top w:val="single" w:sz="8" w:space="0" w:color="auto"/>
        <w:bottom w:val="single" w:sz="8" w:space="0" w:color="auto"/>
        <w:right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7">
    <w:name w:val="xl97"/>
    <w:basedOn w:val="a3"/>
    <w:pPr>
      <w:pBdr>
        <w:top w:val="single" w:sz="8" w:space="0" w:color="auto"/>
        <w:left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8">
    <w:name w:val="xl98"/>
    <w:basedOn w:val="a3"/>
    <w:pPr>
      <w:pBdr>
        <w:top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9">
    <w:name w:val="xl99"/>
    <w:basedOn w:val="a3"/>
    <w:pPr>
      <w:pBdr>
        <w:top w:val="single" w:sz="8" w:space="0" w:color="auto"/>
        <w:bottom w:val="single" w:sz="8" w:space="0" w:color="auto"/>
        <w:right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100">
    <w:name w:val="xl100"/>
    <w:basedOn w:val="a3"/>
    <w:pPr>
      <w:pBdr>
        <w:top w:val="single" w:sz="8" w:space="0" w:color="auto"/>
        <w:left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101">
    <w:name w:val="xl101"/>
    <w:basedOn w:val="a3"/>
    <w:pPr>
      <w:pBdr>
        <w:top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afff1">
    <w:name w:val="Прижатый влево"/>
    <w:basedOn w:val="a3"/>
    <w:next w:val="a3"/>
    <w:uiPriority w:val="99"/>
    <w:pPr>
      <w:widowControl w:val="0"/>
      <w:autoSpaceDE w:val="0"/>
      <w:autoSpaceDN w:val="0"/>
      <w:adjustRightInd w:val="0"/>
      <w:spacing w:after="0"/>
      <w:ind w:firstLine="0"/>
      <w:contextualSpacing w:val="0"/>
      <w:jc w:val="left"/>
    </w:pPr>
    <w:rPr>
      <w:rFonts w:ascii="Times New Roman CYR" w:eastAsia="Times New Roman" w:hAnsi="Times New Roman CYR" w:cs="Times New Roman CYR"/>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2932">
      <w:bodyDiv w:val="1"/>
      <w:marLeft w:val="0"/>
      <w:marRight w:val="0"/>
      <w:marTop w:val="0"/>
      <w:marBottom w:val="0"/>
      <w:divBdr>
        <w:top w:val="none" w:sz="0" w:space="0" w:color="auto"/>
        <w:left w:val="none" w:sz="0" w:space="0" w:color="auto"/>
        <w:bottom w:val="none" w:sz="0" w:space="0" w:color="auto"/>
        <w:right w:val="none" w:sz="0" w:space="0" w:color="auto"/>
      </w:divBdr>
    </w:div>
    <w:div w:id="30959295">
      <w:bodyDiv w:val="1"/>
      <w:marLeft w:val="0"/>
      <w:marRight w:val="0"/>
      <w:marTop w:val="0"/>
      <w:marBottom w:val="0"/>
      <w:divBdr>
        <w:top w:val="none" w:sz="0" w:space="0" w:color="auto"/>
        <w:left w:val="none" w:sz="0" w:space="0" w:color="auto"/>
        <w:bottom w:val="none" w:sz="0" w:space="0" w:color="auto"/>
        <w:right w:val="none" w:sz="0" w:space="0" w:color="auto"/>
      </w:divBdr>
    </w:div>
    <w:div w:id="39476397">
      <w:bodyDiv w:val="1"/>
      <w:marLeft w:val="0"/>
      <w:marRight w:val="0"/>
      <w:marTop w:val="0"/>
      <w:marBottom w:val="0"/>
      <w:divBdr>
        <w:top w:val="none" w:sz="0" w:space="0" w:color="auto"/>
        <w:left w:val="none" w:sz="0" w:space="0" w:color="auto"/>
        <w:bottom w:val="none" w:sz="0" w:space="0" w:color="auto"/>
        <w:right w:val="none" w:sz="0" w:space="0" w:color="auto"/>
      </w:divBdr>
    </w:div>
    <w:div w:id="121967368">
      <w:bodyDiv w:val="1"/>
      <w:marLeft w:val="0"/>
      <w:marRight w:val="0"/>
      <w:marTop w:val="0"/>
      <w:marBottom w:val="0"/>
      <w:divBdr>
        <w:top w:val="none" w:sz="0" w:space="0" w:color="auto"/>
        <w:left w:val="none" w:sz="0" w:space="0" w:color="auto"/>
        <w:bottom w:val="none" w:sz="0" w:space="0" w:color="auto"/>
        <w:right w:val="none" w:sz="0" w:space="0" w:color="auto"/>
      </w:divBdr>
    </w:div>
    <w:div w:id="137260866">
      <w:bodyDiv w:val="1"/>
      <w:marLeft w:val="0"/>
      <w:marRight w:val="0"/>
      <w:marTop w:val="0"/>
      <w:marBottom w:val="0"/>
      <w:divBdr>
        <w:top w:val="none" w:sz="0" w:space="0" w:color="auto"/>
        <w:left w:val="none" w:sz="0" w:space="0" w:color="auto"/>
        <w:bottom w:val="none" w:sz="0" w:space="0" w:color="auto"/>
        <w:right w:val="none" w:sz="0" w:space="0" w:color="auto"/>
      </w:divBdr>
    </w:div>
    <w:div w:id="162817386">
      <w:bodyDiv w:val="1"/>
      <w:marLeft w:val="0"/>
      <w:marRight w:val="0"/>
      <w:marTop w:val="0"/>
      <w:marBottom w:val="0"/>
      <w:divBdr>
        <w:top w:val="none" w:sz="0" w:space="0" w:color="auto"/>
        <w:left w:val="none" w:sz="0" w:space="0" w:color="auto"/>
        <w:bottom w:val="none" w:sz="0" w:space="0" w:color="auto"/>
        <w:right w:val="none" w:sz="0" w:space="0" w:color="auto"/>
      </w:divBdr>
    </w:div>
    <w:div w:id="183978567">
      <w:bodyDiv w:val="1"/>
      <w:marLeft w:val="0"/>
      <w:marRight w:val="0"/>
      <w:marTop w:val="0"/>
      <w:marBottom w:val="0"/>
      <w:divBdr>
        <w:top w:val="none" w:sz="0" w:space="0" w:color="auto"/>
        <w:left w:val="none" w:sz="0" w:space="0" w:color="auto"/>
        <w:bottom w:val="none" w:sz="0" w:space="0" w:color="auto"/>
        <w:right w:val="none" w:sz="0" w:space="0" w:color="auto"/>
      </w:divBdr>
    </w:div>
    <w:div w:id="214699622">
      <w:bodyDiv w:val="1"/>
      <w:marLeft w:val="0"/>
      <w:marRight w:val="0"/>
      <w:marTop w:val="0"/>
      <w:marBottom w:val="0"/>
      <w:divBdr>
        <w:top w:val="none" w:sz="0" w:space="0" w:color="auto"/>
        <w:left w:val="none" w:sz="0" w:space="0" w:color="auto"/>
        <w:bottom w:val="none" w:sz="0" w:space="0" w:color="auto"/>
        <w:right w:val="none" w:sz="0" w:space="0" w:color="auto"/>
      </w:divBdr>
    </w:div>
    <w:div w:id="261300621">
      <w:bodyDiv w:val="1"/>
      <w:marLeft w:val="0"/>
      <w:marRight w:val="0"/>
      <w:marTop w:val="0"/>
      <w:marBottom w:val="0"/>
      <w:divBdr>
        <w:top w:val="none" w:sz="0" w:space="0" w:color="auto"/>
        <w:left w:val="none" w:sz="0" w:space="0" w:color="auto"/>
        <w:bottom w:val="none" w:sz="0" w:space="0" w:color="auto"/>
        <w:right w:val="none" w:sz="0" w:space="0" w:color="auto"/>
      </w:divBdr>
    </w:div>
    <w:div w:id="283316867">
      <w:bodyDiv w:val="1"/>
      <w:marLeft w:val="0"/>
      <w:marRight w:val="0"/>
      <w:marTop w:val="0"/>
      <w:marBottom w:val="0"/>
      <w:divBdr>
        <w:top w:val="none" w:sz="0" w:space="0" w:color="auto"/>
        <w:left w:val="none" w:sz="0" w:space="0" w:color="auto"/>
        <w:bottom w:val="none" w:sz="0" w:space="0" w:color="auto"/>
        <w:right w:val="none" w:sz="0" w:space="0" w:color="auto"/>
      </w:divBdr>
    </w:div>
    <w:div w:id="288781181">
      <w:bodyDiv w:val="1"/>
      <w:marLeft w:val="0"/>
      <w:marRight w:val="0"/>
      <w:marTop w:val="0"/>
      <w:marBottom w:val="0"/>
      <w:divBdr>
        <w:top w:val="none" w:sz="0" w:space="0" w:color="auto"/>
        <w:left w:val="none" w:sz="0" w:space="0" w:color="auto"/>
        <w:bottom w:val="none" w:sz="0" w:space="0" w:color="auto"/>
        <w:right w:val="none" w:sz="0" w:space="0" w:color="auto"/>
      </w:divBdr>
    </w:div>
    <w:div w:id="315577623">
      <w:bodyDiv w:val="1"/>
      <w:marLeft w:val="0"/>
      <w:marRight w:val="0"/>
      <w:marTop w:val="0"/>
      <w:marBottom w:val="0"/>
      <w:divBdr>
        <w:top w:val="none" w:sz="0" w:space="0" w:color="auto"/>
        <w:left w:val="none" w:sz="0" w:space="0" w:color="auto"/>
        <w:bottom w:val="none" w:sz="0" w:space="0" w:color="auto"/>
        <w:right w:val="none" w:sz="0" w:space="0" w:color="auto"/>
      </w:divBdr>
    </w:div>
    <w:div w:id="460536101">
      <w:bodyDiv w:val="1"/>
      <w:marLeft w:val="0"/>
      <w:marRight w:val="0"/>
      <w:marTop w:val="0"/>
      <w:marBottom w:val="0"/>
      <w:divBdr>
        <w:top w:val="none" w:sz="0" w:space="0" w:color="auto"/>
        <w:left w:val="none" w:sz="0" w:space="0" w:color="auto"/>
        <w:bottom w:val="none" w:sz="0" w:space="0" w:color="auto"/>
        <w:right w:val="none" w:sz="0" w:space="0" w:color="auto"/>
      </w:divBdr>
    </w:div>
    <w:div w:id="466439210">
      <w:bodyDiv w:val="1"/>
      <w:marLeft w:val="0"/>
      <w:marRight w:val="0"/>
      <w:marTop w:val="0"/>
      <w:marBottom w:val="0"/>
      <w:divBdr>
        <w:top w:val="none" w:sz="0" w:space="0" w:color="auto"/>
        <w:left w:val="none" w:sz="0" w:space="0" w:color="auto"/>
        <w:bottom w:val="none" w:sz="0" w:space="0" w:color="auto"/>
        <w:right w:val="none" w:sz="0" w:space="0" w:color="auto"/>
      </w:divBdr>
    </w:div>
    <w:div w:id="493574839">
      <w:bodyDiv w:val="1"/>
      <w:marLeft w:val="0"/>
      <w:marRight w:val="0"/>
      <w:marTop w:val="0"/>
      <w:marBottom w:val="0"/>
      <w:divBdr>
        <w:top w:val="none" w:sz="0" w:space="0" w:color="auto"/>
        <w:left w:val="none" w:sz="0" w:space="0" w:color="auto"/>
        <w:bottom w:val="none" w:sz="0" w:space="0" w:color="auto"/>
        <w:right w:val="none" w:sz="0" w:space="0" w:color="auto"/>
      </w:divBdr>
    </w:div>
    <w:div w:id="547684445">
      <w:bodyDiv w:val="1"/>
      <w:marLeft w:val="0"/>
      <w:marRight w:val="0"/>
      <w:marTop w:val="0"/>
      <w:marBottom w:val="0"/>
      <w:divBdr>
        <w:top w:val="none" w:sz="0" w:space="0" w:color="auto"/>
        <w:left w:val="none" w:sz="0" w:space="0" w:color="auto"/>
        <w:bottom w:val="none" w:sz="0" w:space="0" w:color="auto"/>
        <w:right w:val="none" w:sz="0" w:space="0" w:color="auto"/>
      </w:divBdr>
    </w:div>
    <w:div w:id="567883818">
      <w:bodyDiv w:val="1"/>
      <w:marLeft w:val="0"/>
      <w:marRight w:val="0"/>
      <w:marTop w:val="0"/>
      <w:marBottom w:val="0"/>
      <w:divBdr>
        <w:top w:val="none" w:sz="0" w:space="0" w:color="auto"/>
        <w:left w:val="none" w:sz="0" w:space="0" w:color="auto"/>
        <w:bottom w:val="none" w:sz="0" w:space="0" w:color="auto"/>
        <w:right w:val="none" w:sz="0" w:space="0" w:color="auto"/>
      </w:divBdr>
    </w:div>
    <w:div w:id="668361729">
      <w:bodyDiv w:val="1"/>
      <w:marLeft w:val="0"/>
      <w:marRight w:val="0"/>
      <w:marTop w:val="0"/>
      <w:marBottom w:val="0"/>
      <w:divBdr>
        <w:top w:val="none" w:sz="0" w:space="0" w:color="auto"/>
        <w:left w:val="none" w:sz="0" w:space="0" w:color="auto"/>
        <w:bottom w:val="none" w:sz="0" w:space="0" w:color="auto"/>
        <w:right w:val="none" w:sz="0" w:space="0" w:color="auto"/>
      </w:divBdr>
    </w:div>
    <w:div w:id="679502626">
      <w:bodyDiv w:val="1"/>
      <w:marLeft w:val="0"/>
      <w:marRight w:val="0"/>
      <w:marTop w:val="0"/>
      <w:marBottom w:val="0"/>
      <w:divBdr>
        <w:top w:val="none" w:sz="0" w:space="0" w:color="auto"/>
        <w:left w:val="none" w:sz="0" w:space="0" w:color="auto"/>
        <w:bottom w:val="none" w:sz="0" w:space="0" w:color="auto"/>
        <w:right w:val="none" w:sz="0" w:space="0" w:color="auto"/>
      </w:divBdr>
    </w:div>
    <w:div w:id="690373919">
      <w:bodyDiv w:val="1"/>
      <w:marLeft w:val="0"/>
      <w:marRight w:val="0"/>
      <w:marTop w:val="0"/>
      <w:marBottom w:val="0"/>
      <w:divBdr>
        <w:top w:val="none" w:sz="0" w:space="0" w:color="auto"/>
        <w:left w:val="none" w:sz="0" w:space="0" w:color="auto"/>
        <w:bottom w:val="none" w:sz="0" w:space="0" w:color="auto"/>
        <w:right w:val="none" w:sz="0" w:space="0" w:color="auto"/>
      </w:divBdr>
    </w:div>
    <w:div w:id="703364968">
      <w:bodyDiv w:val="1"/>
      <w:marLeft w:val="0"/>
      <w:marRight w:val="0"/>
      <w:marTop w:val="0"/>
      <w:marBottom w:val="0"/>
      <w:divBdr>
        <w:top w:val="none" w:sz="0" w:space="0" w:color="auto"/>
        <w:left w:val="none" w:sz="0" w:space="0" w:color="auto"/>
        <w:bottom w:val="none" w:sz="0" w:space="0" w:color="auto"/>
        <w:right w:val="none" w:sz="0" w:space="0" w:color="auto"/>
      </w:divBdr>
    </w:div>
    <w:div w:id="742335797">
      <w:bodyDiv w:val="1"/>
      <w:marLeft w:val="0"/>
      <w:marRight w:val="0"/>
      <w:marTop w:val="0"/>
      <w:marBottom w:val="0"/>
      <w:divBdr>
        <w:top w:val="none" w:sz="0" w:space="0" w:color="auto"/>
        <w:left w:val="none" w:sz="0" w:space="0" w:color="auto"/>
        <w:bottom w:val="none" w:sz="0" w:space="0" w:color="auto"/>
        <w:right w:val="none" w:sz="0" w:space="0" w:color="auto"/>
      </w:divBdr>
    </w:div>
    <w:div w:id="747962562">
      <w:bodyDiv w:val="1"/>
      <w:marLeft w:val="0"/>
      <w:marRight w:val="0"/>
      <w:marTop w:val="0"/>
      <w:marBottom w:val="0"/>
      <w:divBdr>
        <w:top w:val="none" w:sz="0" w:space="0" w:color="auto"/>
        <w:left w:val="none" w:sz="0" w:space="0" w:color="auto"/>
        <w:bottom w:val="none" w:sz="0" w:space="0" w:color="auto"/>
        <w:right w:val="none" w:sz="0" w:space="0" w:color="auto"/>
      </w:divBdr>
    </w:div>
    <w:div w:id="793332076">
      <w:bodyDiv w:val="1"/>
      <w:marLeft w:val="0"/>
      <w:marRight w:val="0"/>
      <w:marTop w:val="0"/>
      <w:marBottom w:val="0"/>
      <w:divBdr>
        <w:top w:val="none" w:sz="0" w:space="0" w:color="auto"/>
        <w:left w:val="none" w:sz="0" w:space="0" w:color="auto"/>
        <w:bottom w:val="none" w:sz="0" w:space="0" w:color="auto"/>
        <w:right w:val="none" w:sz="0" w:space="0" w:color="auto"/>
      </w:divBdr>
    </w:div>
    <w:div w:id="798036418">
      <w:bodyDiv w:val="1"/>
      <w:marLeft w:val="0"/>
      <w:marRight w:val="0"/>
      <w:marTop w:val="0"/>
      <w:marBottom w:val="0"/>
      <w:divBdr>
        <w:top w:val="none" w:sz="0" w:space="0" w:color="auto"/>
        <w:left w:val="none" w:sz="0" w:space="0" w:color="auto"/>
        <w:bottom w:val="none" w:sz="0" w:space="0" w:color="auto"/>
        <w:right w:val="none" w:sz="0" w:space="0" w:color="auto"/>
      </w:divBdr>
    </w:div>
    <w:div w:id="986397674">
      <w:bodyDiv w:val="1"/>
      <w:marLeft w:val="0"/>
      <w:marRight w:val="0"/>
      <w:marTop w:val="0"/>
      <w:marBottom w:val="0"/>
      <w:divBdr>
        <w:top w:val="none" w:sz="0" w:space="0" w:color="auto"/>
        <w:left w:val="none" w:sz="0" w:space="0" w:color="auto"/>
        <w:bottom w:val="none" w:sz="0" w:space="0" w:color="auto"/>
        <w:right w:val="none" w:sz="0" w:space="0" w:color="auto"/>
      </w:divBdr>
    </w:div>
    <w:div w:id="1051803782">
      <w:bodyDiv w:val="1"/>
      <w:marLeft w:val="0"/>
      <w:marRight w:val="0"/>
      <w:marTop w:val="0"/>
      <w:marBottom w:val="0"/>
      <w:divBdr>
        <w:top w:val="none" w:sz="0" w:space="0" w:color="auto"/>
        <w:left w:val="none" w:sz="0" w:space="0" w:color="auto"/>
        <w:bottom w:val="none" w:sz="0" w:space="0" w:color="auto"/>
        <w:right w:val="none" w:sz="0" w:space="0" w:color="auto"/>
      </w:divBdr>
    </w:div>
    <w:div w:id="1246918077">
      <w:bodyDiv w:val="1"/>
      <w:marLeft w:val="0"/>
      <w:marRight w:val="0"/>
      <w:marTop w:val="0"/>
      <w:marBottom w:val="0"/>
      <w:divBdr>
        <w:top w:val="none" w:sz="0" w:space="0" w:color="auto"/>
        <w:left w:val="none" w:sz="0" w:space="0" w:color="auto"/>
        <w:bottom w:val="none" w:sz="0" w:space="0" w:color="auto"/>
        <w:right w:val="none" w:sz="0" w:space="0" w:color="auto"/>
      </w:divBdr>
    </w:div>
    <w:div w:id="1275139170">
      <w:bodyDiv w:val="1"/>
      <w:marLeft w:val="0"/>
      <w:marRight w:val="0"/>
      <w:marTop w:val="0"/>
      <w:marBottom w:val="0"/>
      <w:divBdr>
        <w:top w:val="none" w:sz="0" w:space="0" w:color="auto"/>
        <w:left w:val="none" w:sz="0" w:space="0" w:color="auto"/>
        <w:bottom w:val="none" w:sz="0" w:space="0" w:color="auto"/>
        <w:right w:val="none" w:sz="0" w:space="0" w:color="auto"/>
      </w:divBdr>
    </w:div>
    <w:div w:id="1288925485">
      <w:bodyDiv w:val="1"/>
      <w:marLeft w:val="0"/>
      <w:marRight w:val="0"/>
      <w:marTop w:val="0"/>
      <w:marBottom w:val="0"/>
      <w:divBdr>
        <w:top w:val="none" w:sz="0" w:space="0" w:color="auto"/>
        <w:left w:val="none" w:sz="0" w:space="0" w:color="auto"/>
        <w:bottom w:val="none" w:sz="0" w:space="0" w:color="auto"/>
        <w:right w:val="none" w:sz="0" w:space="0" w:color="auto"/>
      </w:divBdr>
    </w:div>
    <w:div w:id="1312556999">
      <w:bodyDiv w:val="1"/>
      <w:marLeft w:val="0"/>
      <w:marRight w:val="0"/>
      <w:marTop w:val="0"/>
      <w:marBottom w:val="0"/>
      <w:divBdr>
        <w:top w:val="none" w:sz="0" w:space="0" w:color="auto"/>
        <w:left w:val="none" w:sz="0" w:space="0" w:color="auto"/>
        <w:bottom w:val="none" w:sz="0" w:space="0" w:color="auto"/>
        <w:right w:val="none" w:sz="0" w:space="0" w:color="auto"/>
      </w:divBdr>
    </w:div>
    <w:div w:id="1334378815">
      <w:bodyDiv w:val="1"/>
      <w:marLeft w:val="0"/>
      <w:marRight w:val="0"/>
      <w:marTop w:val="0"/>
      <w:marBottom w:val="0"/>
      <w:divBdr>
        <w:top w:val="none" w:sz="0" w:space="0" w:color="auto"/>
        <w:left w:val="none" w:sz="0" w:space="0" w:color="auto"/>
        <w:bottom w:val="none" w:sz="0" w:space="0" w:color="auto"/>
        <w:right w:val="none" w:sz="0" w:space="0" w:color="auto"/>
      </w:divBdr>
    </w:div>
    <w:div w:id="1341002488">
      <w:bodyDiv w:val="1"/>
      <w:marLeft w:val="0"/>
      <w:marRight w:val="0"/>
      <w:marTop w:val="0"/>
      <w:marBottom w:val="0"/>
      <w:divBdr>
        <w:top w:val="none" w:sz="0" w:space="0" w:color="auto"/>
        <w:left w:val="none" w:sz="0" w:space="0" w:color="auto"/>
        <w:bottom w:val="none" w:sz="0" w:space="0" w:color="auto"/>
        <w:right w:val="none" w:sz="0" w:space="0" w:color="auto"/>
      </w:divBdr>
    </w:div>
    <w:div w:id="1367024576">
      <w:bodyDiv w:val="1"/>
      <w:marLeft w:val="0"/>
      <w:marRight w:val="0"/>
      <w:marTop w:val="0"/>
      <w:marBottom w:val="0"/>
      <w:divBdr>
        <w:top w:val="none" w:sz="0" w:space="0" w:color="auto"/>
        <w:left w:val="none" w:sz="0" w:space="0" w:color="auto"/>
        <w:bottom w:val="none" w:sz="0" w:space="0" w:color="auto"/>
        <w:right w:val="none" w:sz="0" w:space="0" w:color="auto"/>
      </w:divBdr>
    </w:div>
    <w:div w:id="1384283485">
      <w:bodyDiv w:val="1"/>
      <w:marLeft w:val="0"/>
      <w:marRight w:val="0"/>
      <w:marTop w:val="0"/>
      <w:marBottom w:val="0"/>
      <w:divBdr>
        <w:top w:val="none" w:sz="0" w:space="0" w:color="auto"/>
        <w:left w:val="none" w:sz="0" w:space="0" w:color="auto"/>
        <w:bottom w:val="none" w:sz="0" w:space="0" w:color="auto"/>
        <w:right w:val="none" w:sz="0" w:space="0" w:color="auto"/>
      </w:divBdr>
    </w:div>
    <w:div w:id="1395542289">
      <w:bodyDiv w:val="1"/>
      <w:marLeft w:val="0"/>
      <w:marRight w:val="0"/>
      <w:marTop w:val="0"/>
      <w:marBottom w:val="0"/>
      <w:divBdr>
        <w:top w:val="none" w:sz="0" w:space="0" w:color="auto"/>
        <w:left w:val="none" w:sz="0" w:space="0" w:color="auto"/>
        <w:bottom w:val="none" w:sz="0" w:space="0" w:color="auto"/>
        <w:right w:val="none" w:sz="0" w:space="0" w:color="auto"/>
      </w:divBdr>
    </w:div>
    <w:div w:id="1399666752">
      <w:bodyDiv w:val="1"/>
      <w:marLeft w:val="0"/>
      <w:marRight w:val="0"/>
      <w:marTop w:val="0"/>
      <w:marBottom w:val="0"/>
      <w:divBdr>
        <w:top w:val="none" w:sz="0" w:space="0" w:color="auto"/>
        <w:left w:val="none" w:sz="0" w:space="0" w:color="auto"/>
        <w:bottom w:val="none" w:sz="0" w:space="0" w:color="auto"/>
        <w:right w:val="none" w:sz="0" w:space="0" w:color="auto"/>
      </w:divBdr>
    </w:div>
    <w:div w:id="1402481150">
      <w:bodyDiv w:val="1"/>
      <w:marLeft w:val="0"/>
      <w:marRight w:val="0"/>
      <w:marTop w:val="0"/>
      <w:marBottom w:val="0"/>
      <w:divBdr>
        <w:top w:val="none" w:sz="0" w:space="0" w:color="auto"/>
        <w:left w:val="none" w:sz="0" w:space="0" w:color="auto"/>
        <w:bottom w:val="none" w:sz="0" w:space="0" w:color="auto"/>
        <w:right w:val="none" w:sz="0" w:space="0" w:color="auto"/>
      </w:divBdr>
    </w:div>
    <w:div w:id="1409233820">
      <w:bodyDiv w:val="1"/>
      <w:marLeft w:val="0"/>
      <w:marRight w:val="0"/>
      <w:marTop w:val="0"/>
      <w:marBottom w:val="0"/>
      <w:divBdr>
        <w:top w:val="none" w:sz="0" w:space="0" w:color="auto"/>
        <w:left w:val="none" w:sz="0" w:space="0" w:color="auto"/>
        <w:bottom w:val="none" w:sz="0" w:space="0" w:color="auto"/>
        <w:right w:val="none" w:sz="0" w:space="0" w:color="auto"/>
      </w:divBdr>
    </w:div>
    <w:div w:id="1454204716">
      <w:bodyDiv w:val="1"/>
      <w:marLeft w:val="0"/>
      <w:marRight w:val="0"/>
      <w:marTop w:val="0"/>
      <w:marBottom w:val="0"/>
      <w:divBdr>
        <w:top w:val="none" w:sz="0" w:space="0" w:color="auto"/>
        <w:left w:val="none" w:sz="0" w:space="0" w:color="auto"/>
        <w:bottom w:val="none" w:sz="0" w:space="0" w:color="auto"/>
        <w:right w:val="none" w:sz="0" w:space="0" w:color="auto"/>
      </w:divBdr>
    </w:div>
    <w:div w:id="1462453531">
      <w:bodyDiv w:val="1"/>
      <w:marLeft w:val="0"/>
      <w:marRight w:val="0"/>
      <w:marTop w:val="0"/>
      <w:marBottom w:val="0"/>
      <w:divBdr>
        <w:top w:val="none" w:sz="0" w:space="0" w:color="auto"/>
        <w:left w:val="none" w:sz="0" w:space="0" w:color="auto"/>
        <w:bottom w:val="none" w:sz="0" w:space="0" w:color="auto"/>
        <w:right w:val="none" w:sz="0" w:space="0" w:color="auto"/>
      </w:divBdr>
    </w:div>
    <w:div w:id="1468549412">
      <w:bodyDiv w:val="1"/>
      <w:marLeft w:val="0"/>
      <w:marRight w:val="0"/>
      <w:marTop w:val="0"/>
      <w:marBottom w:val="0"/>
      <w:divBdr>
        <w:top w:val="none" w:sz="0" w:space="0" w:color="auto"/>
        <w:left w:val="none" w:sz="0" w:space="0" w:color="auto"/>
        <w:bottom w:val="none" w:sz="0" w:space="0" w:color="auto"/>
        <w:right w:val="none" w:sz="0" w:space="0" w:color="auto"/>
      </w:divBdr>
    </w:div>
    <w:div w:id="1528790533">
      <w:bodyDiv w:val="1"/>
      <w:marLeft w:val="0"/>
      <w:marRight w:val="0"/>
      <w:marTop w:val="0"/>
      <w:marBottom w:val="0"/>
      <w:divBdr>
        <w:top w:val="none" w:sz="0" w:space="0" w:color="auto"/>
        <w:left w:val="none" w:sz="0" w:space="0" w:color="auto"/>
        <w:bottom w:val="none" w:sz="0" w:space="0" w:color="auto"/>
        <w:right w:val="none" w:sz="0" w:space="0" w:color="auto"/>
      </w:divBdr>
    </w:div>
    <w:div w:id="1547913224">
      <w:bodyDiv w:val="1"/>
      <w:marLeft w:val="0"/>
      <w:marRight w:val="0"/>
      <w:marTop w:val="0"/>
      <w:marBottom w:val="0"/>
      <w:divBdr>
        <w:top w:val="none" w:sz="0" w:space="0" w:color="auto"/>
        <w:left w:val="none" w:sz="0" w:space="0" w:color="auto"/>
        <w:bottom w:val="none" w:sz="0" w:space="0" w:color="auto"/>
        <w:right w:val="none" w:sz="0" w:space="0" w:color="auto"/>
      </w:divBdr>
    </w:div>
    <w:div w:id="1565484727">
      <w:bodyDiv w:val="1"/>
      <w:marLeft w:val="0"/>
      <w:marRight w:val="0"/>
      <w:marTop w:val="0"/>
      <w:marBottom w:val="0"/>
      <w:divBdr>
        <w:top w:val="none" w:sz="0" w:space="0" w:color="auto"/>
        <w:left w:val="none" w:sz="0" w:space="0" w:color="auto"/>
        <w:bottom w:val="none" w:sz="0" w:space="0" w:color="auto"/>
        <w:right w:val="none" w:sz="0" w:space="0" w:color="auto"/>
      </w:divBdr>
    </w:div>
    <w:div w:id="1582984136">
      <w:bodyDiv w:val="1"/>
      <w:marLeft w:val="0"/>
      <w:marRight w:val="0"/>
      <w:marTop w:val="0"/>
      <w:marBottom w:val="0"/>
      <w:divBdr>
        <w:top w:val="none" w:sz="0" w:space="0" w:color="auto"/>
        <w:left w:val="none" w:sz="0" w:space="0" w:color="auto"/>
        <w:bottom w:val="none" w:sz="0" w:space="0" w:color="auto"/>
        <w:right w:val="none" w:sz="0" w:space="0" w:color="auto"/>
      </w:divBdr>
    </w:div>
    <w:div w:id="1739326132">
      <w:bodyDiv w:val="1"/>
      <w:marLeft w:val="0"/>
      <w:marRight w:val="0"/>
      <w:marTop w:val="0"/>
      <w:marBottom w:val="0"/>
      <w:divBdr>
        <w:top w:val="none" w:sz="0" w:space="0" w:color="auto"/>
        <w:left w:val="none" w:sz="0" w:space="0" w:color="auto"/>
        <w:bottom w:val="none" w:sz="0" w:space="0" w:color="auto"/>
        <w:right w:val="none" w:sz="0" w:space="0" w:color="auto"/>
      </w:divBdr>
    </w:div>
    <w:div w:id="1744445828">
      <w:bodyDiv w:val="1"/>
      <w:marLeft w:val="0"/>
      <w:marRight w:val="0"/>
      <w:marTop w:val="0"/>
      <w:marBottom w:val="0"/>
      <w:divBdr>
        <w:top w:val="none" w:sz="0" w:space="0" w:color="auto"/>
        <w:left w:val="none" w:sz="0" w:space="0" w:color="auto"/>
        <w:bottom w:val="none" w:sz="0" w:space="0" w:color="auto"/>
        <w:right w:val="none" w:sz="0" w:space="0" w:color="auto"/>
      </w:divBdr>
    </w:div>
    <w:div w:id="1748723183">
      <w:bodyDiv w:val="1"/>
      <w:marLeft w:val="0"/>
      <w:marRight w:val="0"/>
      <w:marTop w:val="0"/>
      <w:marBottom w:val="0"/>
      <w:divBdr>
        <w:top w:val="none" w:sz="0" w:space="0" w:color="auto"/>
        <w:left w:val="none" w:sz="0" w:space="0" w:color="auto"/>
        <w:bottom w:val="none" w:sz="0" w:space="0" w:color="auto"/>
        <w:right w:val="none" w:sz="0" w:space="0" w:color="auto"/>
      </w:divBdr>
    </w:div>
    <w:div w:id="1768381396">
      <w:bodyDiv w:val="1"/>
      <w:marLeft w:val="0"/>
      <w:marRight w:val="0"/>
      <w:marTop w:val="0"/>
      <w:marBottom w:val="0"/>
      <w:divBdr>
        <w:top w:val="none" w:sz="0" w:space="0" w:color="auto"/>
        <w:left w:val="none" w:sz="0" w:space="0" w:color="auto"/>
        <w:bottom w:val="none" w:sz="0" w:space="0" w:color="auto"/>
        <w:right w:val="none" w:sz="0" w:space="0" w:color="auto"/>
      </w:divBdr>
    </w:div>
    <w:div w:id="1774007065">
      <w:bodyDiv w:val="1"/>
      <w:marLeft w:val="0"/>
      <w:marRight w:val="0"/>
      <w:marTop w:val="0"/>
      <w:marBottom w:val="0"/>
      <w:divBdr>
        <w:top w:val="none" w:sz="0" w:space="0" w:color="auto"/>
        <w:left w:val="none" w:sz="0" w:space="0" w:color="auto"/>
        <w:bottom w:val="none" w:sz="0" w:space="0" w:color="auto"/>
        <w:right w:val="none" w:sz="0" w:space="0" w:color="auto"/>
      </w:divBdr>
    </w:div>
    <w:div w:id="1778716221">
      <w:bodyDiv w:val="1"/>
      <w:marLeft w:val="0"/>
      <w:marRight w:val="0"/>
      <w:marTop w:val="0"/>
      <w:marBottom w:val="0"/>
      <w:divBdr>
        <w:top w:val="none" w:sz="0" w:space="0" w:color="auto"/>
        <w:left w:val="none" w:sz="0" w:space="0" w:color="auto"/>
        <w:bottom w:val="none" w:sz="0" w:space="0" w:color="auto"/>
        <w:right w:val="none" w:sz="0" w:space="0" w:color="auto"/>
      </w:divBdr>
    </w:div>
    <w:div w:id="1786386394">
      <w:bodyDiv w:val="1"/>
      <w:marLeft w:val="0"/>
      <w:marRight w:val="0"/>
      <w:marTop w:val="0"/>
      <w:marBottom w:val="0"/>
      <w:divBdr>
        <w:top w:val="none" w:sz="0" w:space="0" w:color="auto"/>
        <w:left w:val="none" w:sz="0" w:space="0" w:color="auto"/>
        <w:bottom w:val="none" w:sz="0" w:space="0" w:color="auto"/>
        <w:right w:val="none" w:sz="0" w:space="0" w:color="auto"/>
      </w:divBdr>
    </w:div>
    <w:div w:id="1789156056">
      <w:bodyDiv w:val="1"/>
      <w:marLeft w:val="0"/>
      <w:marRight w:val="0"/>
      <w:marTop w:val="0"/>
      <w:marBottom w:val="0"/>
      <w:divBdr>
        <w:top w:val="none" w:sz="0" w:space="0" w:color="auto"/>
        <w:left w:val="none" w:sz="0" w:space="0" w:color="auto"/>
        <w:bottom w:val="none" w:sz="0" w:space="0" w:color="auto"/>
        <w:right w:val="none" w:sz="0" w:space="0" w:color="auto"/>
      </w:divBdr>
    </w:div>
    <w:div w:id="1791238583">
      <w:bodyDiv w:val="1"/>
      <w:marLeft w:val="0"/>
      <w:marRight w:val="0"/>
      <w:marTop w:val="0"/>
      <w:marBottom w:val="0"/>
      <w:divBdr>
        <w:top w:val="none" w:sz="0" w:space="0" w:color="auto"/>
        <w:left w:val="none" w:sz="0" w:space="0" w:color="auto"/>
        <w:bottom w:val="none" w:sz="0" w:space="0" w:color="auto"/>
        <w:right w:val="none" w:sz="0" w:space="0" w:color="auto"/>
      </w:divBdr>
    </w:div>
    <w:div w:id="1795639402">
      <w:bodyDiv w:val="1"/>
      <w:marLeft w:val="0"/>
      <w:marRight w:val="0"/>
      <w:marTop w:val="0"/>
      <w:marBottom w:val="0"/>
      <w:divBdr>
        <w:top w:val="none" w:sz="0" w:space="0" w:color="auto"/>
        <w:left w:val="none" w:sz="0" w:space="0" w:color="auto"/>
        <w:bottom w:val="none" w:sz="0" w:space="0" w:color="auto"/>
        <w:right w:val="none" w:sz="0" w:space="0" w:color="auto"/>
      </w:divBdr>
    </w:div>
    <w:div w:id="1821382601">
      <w:bodyDiv w:val="1"/>
      <w:marLeft w:val="0"/>
      <w:marRight w:val="0"/>
      <w:marTop w:val="0"/>
      <w:marBottom w:val="0"/>
      <w:divBdr>
        <w:top w:val="none" w:sz="0" w:space="0" w:color="auto"/>
        <w:left w:val="none" w:sz="0" w:space="0" w:color="auto"/>
        <w:bottom w:val="none" w:sz="0" w:space="0" w:color="auto"/>
        <w:right w:val="none" w:sz="0" w:space="0" w:color="auto"/>
      </w:divBdr>
    </w:div>
    <w:div w:id="1883977870">
      <w:bodyDiv w:val="1"/>
      <w:marLeft w:val="0"/>
      <w:marRight w:val="0"/>
      <w:marTop w:val="0"/>
      <w:marBottom w:val="0"/>
      <w:divBdr>
        <w:top w:val="none" w:sz="0" w:space="0" w:color="auto"/>
        <w:left w:val="none" w:sz="0" w:space="0" w:color="auto"/>
        <w:bottom w:val="none" w:sz="0" w:space="0" w:color="auto"/>
        <w:right w:val="none" w:sz="0" w:space="0" w:color="auto"/>
      </w:divBdr>
    </w:div>
    <w:div w:id="1896815601">
      <w:bodyDiv w:val="1"/>
      <w:marLeft w:val="0"/>
      <w:marRight w:val="0"/>
      <w:marTop w:val="0"/>
      <w:marBottom w:val="0"/>
      <w:divBdr>
        <w:top w:val="none" w:sz="0" w:space="0" w:color="auto"/>
        <w:left w:val="none" w:sz="0" w:space="0" w:color="auto"/>
        <w:bottom w:val="none" w:sz="0" w:space="0" w:color="auto"/>
        <w:right w:val="none" w:sz="0" w:space="0" w:color="auto"/>
      </w:divBdr>
    </w:div>
    <w:div w:id="1931238559">
      <w:bodyDiv w:val="1"/>
      <w:marLeft w:val="0"/>
      <w:marRight w:val="0"/>
      <w:marTop w:val="0"/>
      <w:marBottom w:val="0"/>
      <w:divBdr>
        <w:top w:val="none" w:sz="0" w:space="0" w:color="auto"/>
        <w:left w:val="none" w:sz="0" w:space="0" w:color="auto"/>
        <w:bottom w:val="none" w:sz="0" w:space="0" w:color="auto"/>
        <w:right w:val="none" w:sz="0" w:space="0" w:color="auto"/>
      </w:divBdr>
    </w:div>
    <w:div w:id="1940404794">
      <w:bodyDiv w:val="1"/>
      <w:marLeft w:val="0"/>
      <w:marRight w:val="0"/>
      <w:marTop w:val="0"/>
      <w:marBottom w:val="0"/>
      <w:divBdr>
        <w:top w:val="none" w:sz="0" w:space="0" w:color="auto"/>
        <w:left w:val="none" w:sz="0" w:space="0" w:color="auto"/>
        <w:bottom w:val="none" w:sz="0" w:space="0" w:color="auto"/>
        <w:right w:val="none" w:sz="0" w:space="0" w:color="auto"/>
      </w:divBdr>
    </w:div>
    <w:div w:id="1954633869">
      <w:bodyDiv w:val="1"/>
      <w:marLeft w:val="0"/>
      <w:marRight w:val="0"/>
      <w:marTop w:val="0"/>
      <w:marBottom w:val="0"/>
      <w:divBdr>
        <w:top w:val="none" w:sz="0" w:space="0" w:color="auto"/>
        <w:left w:val="none" w:sz="0" w:space="0" w:color="auto"/>
        <w:bottom w:val="none" w:sz="0" w:space="0" w:color="auto"/>
        <w:right w:val="none" w:sz="0" w:space="0" w:color="auto"/>
      </w:divBdr>
    </w:div>
    <w:div w:id="1955284135">
      <w:bodyDiv w:val="1"/>
      <w:marLeft w:val="0"/>
      <w:marRight w:val="0"/>
      <w:marTop w:val="0"/>
      <w:marBottom w:val="0"/>
      <w:divBdr>
        <w:top w:val="none" w:sz="0" w:space="0" w:color="auto"/>
        <w:left w:val="none" w:sz="0" w:space="0" w:color="auto"/>
        <w:bottom w:val="none" w:sz="0" w:space="0" w:color="auto"/>
        <w:right w:val="none" w:sz="0" w:space="0" w:color="auto"/>
      </w:divBdr>
    </w:div>
    <w:div w:id="1989893815">
      <w:bodyDiv w:val="1"/>
      <w:marLeft w:val="0"/>
      <w:marRight w:val="0"/>
      <w:marTop w:val="0"/>
      <w:marBottom w:val="0"/>
      <w:divBdr>
        <w:top w:val="none" w:sz="0" w:space="0" w:color="auto"/>
        <w:left w:val="none" w:sz="0" w:space="0" w:color="auto"/>
        <w:bottom w:val="none" w:sz="0" w:space="0" w:color="auto"/>
        <w:right w:val="none" w:sz="0" w:space="0" w:color="auto"/>
      </w:divBdr>
    </w:div>
    <w:div w:id="2000428518">
      <w:bodyDiv w:val="1"/>
      <w:marLeft w:val="0"/>
      <w:marRight w:val="0"/>
      <w:marTop w:val="0"/>
      <w:marBottom w:val="0"/>
      <w:divBdr>
        <w:top w:val="none" w:sz="0" w:space="0" w:color="auto"/>
        <w:left w:val="none" w:sz="0" w:space="0" w:color="auto"/>
        <w:bottom w:val="none" w:sz="0" w:space="0" w:color="auto"/>
        <w:right w:val="none" w:sz="0" w:space="0" w:color="auto"/>
      </w:divBdr>
    </w:div>
    <w:div w:id="2005008457">
      <w:bodyDiv w:val="1"/>
      <w:marLeft w:val="0"/>
      <w:marRight w:val="0"/>
      <w:marTop w:val="0"/>
      <w:marBottom w:val="0"/>
      <w:divBdr>
        <w:top w:val="none" w:sz="0" w:space="0" w:color="auto"/>
        <w:left w:val="none" w:sz="0" w:space="0" w:color="auto"/>
        <w:bottom w:val="none" w:sz="0" w:space="0" w:color="auto"/>
        <w:right w:val="none" w:sz="0" w:space="0" w:color="auto"/>
      </w:divBdr>
    </w:div>
    <w:div w:id="2060812124">
      <w:bodyDiv w:val="1"/>
      <w:marLeft w:val="0"/>
      <w:marRight w:val="0"/>
      <w:marTop w:val="0"/>
      <w:marBottom w:val="0"/>
      <w:divBdr>
        <w:top w:val="none" w:sz="0" w:space="0" w:color="auto"/>
        <w:left w:val="none" w:sz="0" w:space="0" w:color="auto"/>
        <w:bottom w:val="none" w:sz="0" w:space="0" w:color="auto"/>
        <w:right w:val="none" w:sz="0" w:space="0" w:color="auto"/>
      </w:divBdr>
    </w:div>
    <w:div w:id="2075810882">
      <w:bodyDiv w:val="1"/>
      <w:marLeft w:val="0"/>
      <w:marRight w:val="0"/>
      <w:marTop w:val="0"/>
      <w:marBottom w:val="0"/>
      <w:divBdr>
        <w:top w:val="none" w:sz="0" w:space="0" w:color="auto"/>
        <w:left w:val="none" w:sz="0" w:space="0" w:color="auto"/>
        <w:bottom w:val="none" w:sz="0" w:space="0" w:color="auto"/>
        <w:right w:val="none" w:sz="0" w:space="0" w:color="auto"/>
      </w:divBdr>
    </w:div>
    <w:div w:id="212337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https://images.vector-images.com/71/alexin_city_coa.gif"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E65C-3F76-4A2C-9247-281E479B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38460</Words>
  <Characters>219222</Characters>
  <Application>Microsoft Office Word</Application>
  <DocSecurity>0</DocSecurity>
  <Lines>1826</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Зимин Александр Сергеевич</dc:creator>
  <cp:lastModifiedBy>Людмила Алексеевна Усманова</cp:lastModifiedBy>
  <cp:revision>2</cp:revision>
  <dcterms:created xsi:type="dcterms:W3CDTF">2023-02-10T11:53:00Z</dcterms:created>
  <dcterms:modified xsi:type="dcterms:W3CDTF">2023-02-10T11:53:00Z</dcterms:modified>
</cp:coreProperties>
</file>